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4F1175" w14:textId="77777777" w:rsidR="003E0AB6" w:rsidRPr="004C1410" w:rsidRDefault="003E0AB6" w:rsidP="003E0AB6">
      <w:pPr>
        <w:autoSpaceDE w:val="0"/>
        <w:autoSpaceDN w:val="0"/>
        <w:adjustRightInd w:val="0"/>
        <w:spacing w:line="360" w:lineRule="auto"/>
        <w:ind w:left="360" w:right="353" w:hanging="1080"/>
        <w:jc w:val="center"/>
        <w:rPr>
          <w:rFonts w:ascii="Sylfaen" w:eastAsia="Sylfaen_PDF_Subset" w:hAnsi="Sylfaen" w:cs="Sylfaen"/>
          <w:b/>
          <w:sz w:val="24"/>
          <w:szCs w:val="24"/>
          <w:lang w:val="ka-GE"/>
        </w:rPr>
      </w:pPr>
      <w:r w:rsidRPr="004C1410">
        <w:rPr>
          <w:rFonts w:ascii="Sylfaen" w:hAnsi="Sylfaen"/>
          <w:sz w:val="24"/>
          <w:szCs w:val="24"/>
          <w:lang w:val="ka-GE"/>
        </w:rPr>
        <w:t xml:space="preserve">                        </w:t>
      </w:r>
      <w:r w:rsidRPr="004C1410">
        <w:rPr>
          <w:rFonts w:ascii="Sylfaen" w:eastAsia="Sylfaen_PDF_Subset" w:hAnsi="Sylfaen" w:cs="Sylfaen"/>
          <w:b/>
          <w:sz w:val="24"/>
          <w:szCs w:val="24"/>
          <w:lang w:val="ka-GE"/>
        </w:rPr>
        <w:t>განმარტებითი ბარათი</w:t>
      </w:r>
    </w:p>
    <w:p w14:paraId="455D6EAD" w14:textId="77777777" w:rsidR="003E0AB6" w:rsidRPr="004C1410" w:rsidRDefault="003E0AB6" w:rsidP="003E0AB6">
      <w:pPr>
        <w:spacing w:before="100" w:beforeAutospacing="1" w:after="100" w:afterAutospacing="1" w:line="360" w:lineRule="auto"/>
        <w:ind w:firstLine="360"/>
        <w:jc w:val="center"/>
        <w:rPr>
          <w:rFonts w:ascii="Sylfaen" w:eastAsia="Sylfaen_PDF_Subset" w:hAnsi="Sylfaen" w:cs="Sylfaen"/>
          <w:b/>
          <w:color w:val="000000"/>
          <w:sz w:val="24"/>
          <w:szCs w:val="24"/>
          <w:lang w:val="ka-GE"/>
        </w:rPr>
      </w:pPr>
      <w:r w:rsidRPr="004C1410">
        <w:rPr>
          <w:rFonts w:ascii="Sylfaen" w:eastAsia="Sylfaen_PDF_Subset" w:hAnsi="Sylfaen" w:cs="Sylfaen"/>
          <w:b/>
          <w:color w:val="000000"/>
          <w:sz w:val="24"/>
          <w:szCs w:val="24"/>
          <w:lang w:val="ka-GE"/>
        </w:rPr>
        <w:t>„ტექნიკური რეგლამენტის - „პესტიციდებისა და აგროქიმიკატების მარკირების წესის“ დამტკიცების შესახებ” საქართველოს მთავრობის 2013 წლის 31 დეკემბრის №427 დადგენილებაში ცვლილების შეტანის  თაობაზე“ საქართველოს მთავრობის დადგენილების პროექტზე</w:t>
      </w:r>
    </w:p>
    <w:p w14:paraId="2C6BAD07" w14:textId="77777777" w:rsidR="003E0AB6" w:rsidRPr="004C1410" w:rsidRDefault="003E0AB6" w:rsidP="003E0AB6">
      <w:pPr>
        <w:spacing w:before="100" w:beforeAutospacing="1" w:after="100" w:afterAutospacing="1" w:line="360" w:lineRule="auto"/>
        <w:ind w:firstLine="360"/>
        <w:jc w:val="center"/>
        <w:rPr>
          <w:rFonts w:ascii="Sylfaen" w:eastAsia="Calibri" w:hAnsi="Sylfaen" w:cs="Sylfaen"/>
          <w:noProof/>
          <w:sz w:val="24"/>
          <w:szCs w:val="24"/>
          <w:lang w:val="ka-GE"/>
        </w:rPr>
      </w:pPr>
      <w:r w:rsidRPr="004C1410">
        <w:rPr>
          <w:rFonts w:ascii="Sylfaen" w:eastAsia="Sylfaen_PDF_Subset" w:hAnsi="Sylfaen" w:cs="Sylfaen"/>
          <w:b/>
          <w:color w:val="000000"/>
          <w:sz w:val="24"/>
          <w:szCs w:val="24"/>
          <w:lang w:val="ka-GE"/>
        </w:rPr>
        <w:t>ინფორმაცია პროექტის შესახებ</w:t>
      </w:r>
    </w:p>
    <w:p w14:paraId="39D9B8A4" w14:textId="77777777" w:rsidR="003E0AB6" w:rsidRPr="004C1410" w:rsidRDefault="003E0AB6" w:rsidP="003E0AB6">
      <w:pPr>
        <w:spacing w:line="360" w:lineRule="auto"/>
        <w:ind w:left="360" w:right="205"/>
        <w:jc w:val="both"/>
        <w:rPr>
          <w:rFonts w:ascii="Sylfaen" w:eastAsia="Sylfaen_PDF_Subset" w:hAnsi="Sylfaen" w:cs="Sylfaen"/>
          <w:color w:val="000000"/>
          <w:sz w:val="24"/>
          <w:szCs w:val="24"/>
          <w:lang w:val="ka-GE"/>
        </w:rPr>
      </w:pPr>
      <w:r w:rsidRPr="004C1410">
        <w:rPr>
          <w:rFonts w:ascii="Sylfaen" w:eastAsia="Calibri" w:hAnsi="Sylfaen" w:cs="Sylfaen"/>
          <w:noProof/>
          <w:sz w:val="24"/>
          <w:szCs w:val="24"/>
          <w:lang w:val="ka-GE"/>
        </w:rPr>
        <w:tab/>
        <w:t xml:space="preserve">პროექტი ითვალისწინებს </w:t>
      </w:r>
      <w:r w:rsidRPr="004C1410">
        <w:rPr>
          <w:rFonts w:ascii="Sylfaen" w:eastAsia="Sylfaen_PDF_Subset" w:hAnsi="Sylfaen" w:cs="Sylfaen"/>
          <w:b/>
          <w:color w:val="000000"/>
          <w:sz w:val="24"/>
          <w:szCs w:val="24"/>
          <w:lang w:val="ka-GE"/>
        </w:rPr>
        <w:t xml:space="preserve"> </w:t>
      </w:r>
      <w:r w:rsidRPr="004C1410">
        <w:rPr>
          <w:rFonts w:ascii="Sylfaen" w:eastAsia="Sylfaen_PDF_Subset" w:hAnsi="Sylfaen" w:cs="Sylfaen"/>
          <w:color w:val="000000"/>
          <w:sz w:val="24"/>
          <w:szCs w:val="24"/>
          <w:lang w:val="ka-GE"/>
        </w:rPr>
        <w:t>„ტექნიკური რეგლამენტის - „პესტიციდებისა და აგროქიმიკატების მარკირების წესის“ დამტკიცების შესახებ” საქართველოს მთავრობის 2013 წლის 31 დეკემბრის №427 დადგენილებაში ცვლილების შეტანას, კერძოდ, დადგენილებით დამტკიცებული „ტექნიკური რეგლამენტის - „პესტიციდებისა და აგროქიმიკატების მარკირების წესის“ ახალი რედაქციით ჩამოყალიბებას.</w:t>
      </w:r>
    </w:p>
    <w:p w14:paraId="708D2FE9" w14:textId="77777777" w:rsidR="003E0AB6" w:rsidRPr="004C1410" w:rsidRDefault="003E0AB6" w:rsidP="003E0AB6">
      <w:pPr>
        <w:spacing w:after="100" w:afterAutospacing="1" w:line="360" w:lineRule="auto"/>
        <w:ind w:left="360" w:right="202"/>
        <w:jc w:val="both"/>
        <w:rPr>
          <w:rFonts w:ascii="Sylfaen" w:eastAsia="Sylfaen_PDF_Subset" w:hAnsi="Sylfaen" w:cs="Sylfaen"/>
          <w:color w:val="000000"/>
          <w:sz w:val="24"/>
          <w:szCs w:val="24"/>
          <w:lang w:val="ka-GE"/>
        </w:rPr>
      </w:pPr>
      <w:r w:rsidRPr="004C1410">
        <w:rPr>
          <w:rFonts w:ascii="Sylfaen" w:eastAsia="Sylfaen_PDF_Subset" w:hAnsi="Sylfaen" w:cs="Sylfaen"/>
          <w:color w:val="000000"/>
          <w:sz w:val="24"/>
          <w:szCs w:val="24"/>
          <w:lang w:val="ka-GE"/>
        </w:rPr>
        <w:tab/>
        <w:t xml:space="preserve">პროექტის მომზადება განპირობებულია „ერთის მხრივ, საქართველოსა და მეორეს მხრივ, ევროკავშირს და ევროპის ატომური ენერგიის გაერთიანებას და მათ წევრ სახელმწიფოებს შორის, ასოცირების შესახებ შეთანხმებითა“ და მისი „ღრმა და ყოვლისმომცველი თავისუფალი სავაჭრო სივრცის შესახებ“ ნაწილით გათვალისწინებული ვალდებულების შესრულებით. კერძოდ, ზემოაღნიშნული შეთანხმების თანახმად, საქართველოს მიერ უნდა განხორციელდეს სანიტარიული და ფიტოსანიტარიული სფეროების მარეგულირებელი კანონმდებლობის დაახლოება ევროკავშირის კანონმდებლობასთან. ამ მიზნით საქართველოს მიერ DCFTA-ს ძალაში შესვლის შემდეგ მომზადდა იმ რეგულაციების და დირექტივების ჩამონათვალი, რომლებთანაც უნდა მოხდეს საქართველოს კანონმდებლობის ეტაპობრივი დაახლოება. შეთანხმების XI-B დანართი, რომელიც შესწორებულია საქართველო-ევროკავშირის სანიტარიული და ფიტოსანიტარიული ქვეკომიტეტის 2017 წლის 7 მარტის №1/2017 გადაწყვეტილებით, შეიცავს ევროკავშირის იმ საკანონმდებლო აქტების ჩამონათვალს, რომლებთანაც უნდა მოხდეს ეროვნული კანონმდებლობის აპროქსიმაცია (SPS </w:t>
      </w:r>
      <w:r w:rsidRPr="004C1410">
        <w:rPr>
          <w:rFonts w:ascii="Sylfaen" w:eastAsia="Sylfaen_PDF_Subset" w:hAnsi="Sylfaen" w:cs="Sylfaen"/>
          <w:color w:val="000000"/>
          <w:sz w:val="24"/>
          <w:szCs w:val="24"/>
          <w:lang w:val="ka-GE"/>
        </w:rPr>
        <w:lastRenderedPageBreak/>
        <w:t xml:space="preserve">საკანონმდებლო ნუსხა) დაახლოების ვადების მითითებით.  მათ შორის არის 2011 წლის 8 ივნისის ევროკომისიის  (ევროკავშირი) No 547/2011 რეგულაცია, რომლითაც სრულდება ევროპარლამენტისა და ევროსაბჭოს განმახორციელებელი  No 1107/2009 რეგულაცია, რომელიც ეხება მცენარეთა დამცავი პროდუქტების მარკირებასთან დაკავშირებულ მოთხოვნებს. </w:t>
      </w:r>
    </w:p>
    <w:p w14:paraId="7373F0A8" w14:textId="77777777" w:rsidR="003E0AB6" w:rsidRPr="004C1410" w:rsidRDefault="003E0AB6" w:rsidP="003E0AB6">
      <w:pPr>
        <w:spacing w:after="100" w:afterAutospacing="1" w:line="360" w:lineRule="auto"/>
        <w:ind w:left="360" w:right="202" w:firstLine="360"/>
        <w:jc w:val="both"/>
        <w:rPr>
          <w:rFonts w:ascii="Sylfaen" w:eastAsia="Sylfaen_PDF_Subset" w:hAnsi="Sylfaen" w:cs="Sylfaen"/>
          <w:bCs/>
          <w:color w:val="000000"/>
          <w:sz w:val="24"/>
          <w:szCs w:val="24"/>
          <w:lang w:val="ka-GE"/>
        </w:rPr>
      </w:pPr>
      <w:r w:rsidRPr="004C1410">
        <w:rPr>
          <w:rFonts w:ascii="Sylfaen" w:eastAsia="Sylfaen_PDF_Subset" w:hAnsi="Sylfaen" w:cs="Sylfaen"/>
          <w:bCs/>
          <w:color w:val="000000"/>
          <w:sz w:val="24"/>
          <w:szCs w:val="24"/>
          <w:lang w:val="ka-GE"/>
        </w:rPr>
        <w:t>„გარდა ასოცირების შესახებ შეთანხმებით“ გათვალისწინებული  ზემოაღნიშნული ვალდებულებისა, პროექტის შემუშავებისას დამატებით, გათვალისწინებული იქნა „პესტიცი¬დებისა და აგროქიმიკატების შესახებ“ საქართველოს კანონი, გაერთიანებული ერების ორგანიზაციის სურსათისა და სოფლის მეურნეობის ორგანიზაციის (FAO) “პესტიციდების განაწილებისა და გამოყენების საერთაშორისო კოდექსი“ (პესტიციდების მარკირების სათანადო პრაქტიკის სახელმძღვანლო),  ასევე “ქიმიური ნივთიერებებისა და ნარევების კლასიფიკაციის, ნიშანდებისა და შეფუთვის გლობალური  ჰარმონიზებული სისტემა (GHS)“ და CLP რეგლამენტი, ასევე REGULATION (EC) No 1272/2008 OF THE EUROPEAN PARLIAMENT AND OF THE COUNCIL of 16 December 2008 on classification, labelling and packaging of substances and mixtures, amending and repealing Directives 67/548/EEC and 1999/45/EC, and amending Regulation (EC) No 1907/2006 (2008 წლის 16 დეკემბრის რეგულაცია (EC) N1272/2008 ნივთიერებებისა და ნარევების კლასიფიკაციის, მარკირებისა და შეფუთვის შესახებ, რომელიც ცვლის და აუქმებს დირექტივებს 67/548/EEC და 1999/45/EC, და ცვლის რეგულაციას (EC) N 1907/2006).</w:t>
      </w:r>
    </w:p>
    <w:p w14:paraId="41E45657" w14:textId="77777777" w:rsidR="003E0AB6" w:rsidRPr="004C1410" w:rsidRDefault="003E0AB6" w:rsidP="003E0AB6">
      <w:pPr>
        <w:spacing w:before="100" w:beforeAutospacing="1" w:afterAutospacing="1" w:line="360" w:lineRule="auto"/>
        <w:ind w:left="360" w:right="205"/>
        <w:jc w:val="both"/>
        <w:rPr>
          <w:rFonts w:ascii="Sylfaen" w:eastAsia="Sylfaen_PDF_Subset" w:hAnsi="Sylfaen" w:cs="Sylfaen"/>
          <w:bCs/>
          <w:color w:val="000000"/>
          <w:sz w:val="24"/>
          <w:szCs w:val="24"/>
          <w:lang w:val="ka-GE"/>
        </w:rPr>
      </w:pPr>
      <w:r w:rsidRPr="004C1410">
        <w:rPr>
          <w:rFonts w:ascii="Sylfaen" w:eastAsia="Sylfaen_PDF_Subset" w:hAnsi="Sylfaen" w:cs="Sylfaen"/>
          <w:bCs/>
          <w:color w:val="000000"/>
          <w:sz w:val="24"/>
          <w:szCs w:val="24"/>
          <w:lang w:val="ka-GE"/>
        </w:rPr>
        <w:tab/>
        <w:t xml:space="preserve">პროექტის მიზანია: უზრუნველყოს ადამიანის ჯანმრთელობისა და გარემოს დაცვა, ასევე ნივთიერებების, ნარევების (ანუ მზა ფორმით კონკრეტული პესტიციდების და აგროქიმიკატების) თავისუფალი მიმოქცევა და ხელი შეუწყოს საერთაშორისო ვაჭრობას; უზრუნველყოს ბაზარზე განთავსებული, მათ შორის სახიფათო ნივთიერებებისა და ნარევების, მარკირებისა და შეფუთვის ჰარმონიზაცია და მომწოდებლების მიერ ვალდებულებების შესრულება. ვინაიდან, საერთაშორისო პრაქტიკიდან გამომდინარე დიდი მნიშვნელობა ენიჭება რეგისტრანტის/მწარმოებლის, იმპორტიორის და მიწოდების </w:t>
      </w:r>
      <w:r w:rsidRPr="004C1410">
        <w:rPr>
          <w:rFonts w:ascii="Sylfaen" w:eastAsia="Sylfaen_PDF_Subset" w:hAnsi="Sylfaen" w:cs="Sylfaen"/>
          <w:bCs/>
          <w:color w:val="000000"/>
          <w:sz w:val="24"/>
          <w:szCs w:val="24"/>
          <w:lang w:val="ka-GE"/>
        </w:rPr>
        <w:lastRenderedPageBreak/>
        <w:t>ჯაჭვში ჩართული სხვა პირების  მიერ ღირებული ინფორმაციის მიწოდებას პესტიციდის და აგროქიმიკატების ეფექტურობის და ადამიანის ჯანმრთელობასა და გარემოზე, მის ცოცხალ ორგანიზმებზე ზემოქმედების შესახებ, რისკის შეფასების მიზნით.</w:t>
      </w:r>
    </w:p>
    <w:p w14:paraId="6FD12470" w14:textId="77777777" w:rsidR="003E0AB6" w:rsidRPr="004C1410" w:rsidRDefault="003E0AB6" w:rsidP="003E0AB6">
      <w:pPr>
        <w:spacing w:before="100" w:beforeAutospacing="1" w:afterAutospacing="1" w:line="360" w:lineRule="auto"/>
        <w:ind w:left="360" w:right="205"/>
        <w:jc w:val="both"/>
        <w:rPr>
          <w:rFonts w:ascii="Sylfaen" w:eastAsia="Sylfaen_PDF_Subset" w:hAnsi="Sylfaen" w:cs="Sylfaen"/>
          <w:bCs/>
          <w:color w:val="000000"/>
          <w:sz w:val="24"/>
          <w:szCs w:val="24"/>
          <w:lang w:val="ka-GE"/>
        </w:rPr>
      </w:pPr>
      <w:r w:rsidRPr="004C1410">
        <w:rPr>
          <w:rFonts w:ascii="Sylfaen" w:eastAsia="Sylfaen_PDF_Subset" w:hAnsi="Sylfaen" w:cs="Sylfaen"/>
          <w:bCs/>
          <w:color w:val="000000"/>
          <w:sz w:val="24"/>
          <w:szCs w:val="24"/>
          <w:lang w:val="ka-GE"/>
        </w:rPr>
        <w:t xml:space="preserve"> </w:t>
      </w:r>
      <w:r w:rsidRPr="004C1410">
        <w:rPr>
          <w:rFonts w:ascii="Sylfaen" w:eastAsia="Sylfaen_PDF_Subset" w:hAnsi="Sylfaen" w:cs="Sylfaen"/>
          <w:bCs/>
          <w:color w:val="000000"/>
          <w:sz w:val="24"/>
          <w:szCs w:val="24"/>
          <w:lang w:val="ka-GE"/>
        </w:rPr>
        <w:tab/>
        <w:t>მოქმედ რედაქციაში პირველ ეტაპზე შეტანილი ცვლილებები მიზნად ისახავს ქიმიური ნივთიერებების კლასიფიკაციისა და მარკირების გლობალურ ჰარმონიზირებულ სისტემაზე (GHC/CLP) ეტაპობრივ გადასვლას.</w:t>
      </w:r>
    </w:p>
    <w:p w14:paraId="456FDEEA" w14:textId="77777777" w:rsidR="003E0AB6" w:rsidRPr="004C1410" w:rsidRDefault="003E0AB6" w:rsidP="003E0AB6">
      <w:pPr>
        <w:spacing w:before="100" w:beforeAutospacing="1" w:afterAutospacing="1" w:line="360" w:lineRule="auto"/>
        <w:ind w:left="360" w:right="205"/>
        <w:jc w:val="both"/>
        <w:rPr>
          <w:rFonts w:ascii="Sylfaen" w:hAnsi="Sylfaen"/>
          <w:sz w:val="24"/>
          <w:szCs w:val="24"/>
          <w:lang w:val="ka-GE"/>
        </w:rPr>
      </w:pPr>
      <w:r w:rsidRPr="004C1410">
        <w:rPr>
          <w:rFonts w:ascii="Sylfaen" w:hAnsi="Sylfaen"/>
          <w:sz w:val="24"/>
          <w:szCs w:val="24"/>
          <w:lang w:val="ka-GE"/>
        </w:rPr>
        <w:tab/>
        <w:t>პროექტით გათვალისწინებულია ისეთი საკითხების დარეგულირდება, რომ</w:t>
      </w:r>
      <w:r w:rsidRPr="004C1410">
        <w:rPr>
          <w:rFonts w:ascii="Sylfaen" w:hAnsi="Sylfaen"/>
          <w:sz w:val="24"/>
          <w:szCs w:val="24"/>
          <w:lang w:val="fr-FR"/>
        </w:rPr>
        <w:softHyphen/>
      </w:r>
      <w:r w:rsidRPr="004C1410">
        <w:rPr>
          <w:rFonts w:ascii="Sylfaen" w:hAnsi="Sylfaen"/>
          <w:sz w:val="24"/>
          <w:szCs w:val="24"/>
          <w:lang w:val="ka-GE"/>
        </w:rPr>
        <w:t>ლებიც წარმოიშობა სასოფლო-სამეურნეო დანიშნუ</w:t>
      </w:r>
      <w:r w:rsidRPr="004C1410">
        <w:rPr>
          <w:rFonts w:ascii="Sylfaen" w:hAnsi="Sylfaen"/>
          <w:sz w:val="24"/>
          <w:szCs w:val="24"/>
          <w:lang w:val="fr-FR"/>
        </w:rPr>
        <w:softHyphen/>
      </w:r>
      <w:r w:rsidRPr="004C1410">
        <w:rPr>
          <w:rFonts w:ascii="Sylfaen" w:hAnsi="Sylfaen"/>
          <w:sz w:val="24"/>
          <w:szCs w:val="24"/>
          <w:lang w:val="ka-GE"/>
        </w:rPr>
        <w:t>ლების ქიმიკატების (პესტიციდებისა და აგროქიმიკატების) მარკირების</w:t>
      </w:r>
      <w:r w:rsidRPr="004C1410">
        <w:rPr>
          <w:rFonts w:ascii="Sylfaen" w:hAnsi="Sylfaen"/>
          <w:sz w:val="24"/>
          <w:szCs w:val="24"/>
          <w:lang w:val="fr-FR"/>
        </w:rPr>
        <w:t xml:space="preserve"> </w:t>
      </w:r>
      <w:r w:rsidRPr="004C1410">
        <w:rPr>
          <w:rFonts w:ascii="Sylfaen" w:hAnsi="Sylfaen"/>
          <w:sz w:val="24"/>
          <w:szCs w:val="24"/>
          <w:lang w:val="ka-GE"/>
        </w:rPr>
        <w:t>და შეფუთვის დროს და ვრცელდება, აგრეთვე, მიკრობიოლოგიურ  საშუალებებზე. პროექტით განსაზღვრული მოთხოვნები ეხება პესტიციდებისა</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აგროქიმი</w:t>
      </w:r>
      <w:r w:rsidRPr="004C1410">
        <w:rPr>
          <w:rFonts w:ascii="Sylfaen" w:hAnsi="Sylfaen"/>
          <w:sz w:val="24"/>
          <w:szCs w:val="24"/>
          <w:lang w:val="fr-FR"/>
        </w:rPr>
        <w:softHyphen/>
      </w:r>
      <w:r w:rsidRPr="004C1410">
        <w:rPr>
          <w:rFonts w:ascii="Sylfaen" w:hAnsi="Sylfaen"/>
          <w:sz w:val="24"/>
          <w:szCs w:val="24"/>
          <w:lang w:val="ka-GE"/>
        </w:rPr>
        <w:t>კატების</w:t>
      </w:r>
      <w:r w:rsidRPr="004C1410">
        <w:rPr>
          <w:rFonts w:ascii="Sylfaen" w:hAnsi="Sylfaen"/>
          <w:sz w:val="24"/>
          <w:szCs w:val="24"/>
          <w:lang w:val="fr-FR"/>
        </w:rPr>
        <w:t xml:space="preserve"> </w:t>
      </w:r>
      <w:r w:rsidRPr="004C1410">
        <w:rPr>
          <w:rFonts w:ascii="Sylfaen" w:hAnsi="Sylfaen"/>
          <w:sz w:val="24"/>
          <w:szCs w:val="24"/>
          <w:lang w:val="ka-GE"/>
        </w:rPr>
        <w:t>ყველა დამამზადებელ საწარმოს, იმპორტიორებს, დის</w:t>
      </w:r>
      <w:r w:rsidRPr="004C1410">
        <w:rPr>
          <w:rFonts w:ascii="Sylfaen" w:hAnsi="Sylfaen"/>
          <w:sz w:val="24"/>
          <w:szCs w:val="24"/>
          <w:lang w:val="fr-FR"/>
        </w:rPr>
        <w:softHyphen/>
      </w:r>
      <w:r w:rsidRPr="004C1410">
        <w:rPr>
          <w:rFonts w:ascii="Sylfaen" w:hAnsi="Sylfaen"/>
          <w:sz w:val="24"/>
          <w:szCs w:val="24"/>
          <w:lang w:val="ka-GE"/>
        </w:rPr>
        <w:t>ტრიბუტორებს, რეალიზატორებსა და</w:t>
      </w:r>
      <w:r w:rsidRPr="004C1410">
        <w:rPr>
          <w:rFonts w:ascii="Sylfaen" w:hAnsi="Sylfaen"/>
          <w:sz w:val="24"/>
          <w:szCs w:val="24"/>
          <w:lang w:val="fr-FR"/>
        </w:rPr>
        <w:t xml:space="preserve"> </w:t>
      </w:r>
      <w:r w:rsidRPr="004C1410">
        <w:rPr>
          <w:rFonts w:ascii="Sylfaen" w:hAnsi="Sylfaen"/>
          <w:sz w:val="24"/>
          <w:szCs w:val="24"/>
          <w:lang w:val="ka-GE"/>
        </w:rPr>
        <w:t>მომხმა</w:t>
      </w:r>
      <w:r w:rsidRPr="004C1410">
        <w:rPr>
          <w:rFonts w:ascii="Sylfaen" w:hAnsi="Sylfaen"/>
          <w:sz w:val="24"/>
          <w:szCs w:val="24"/>
          <w:lang w:val="fr-FR"/>
        </w:rPr>
        <w:softHyphen/>
      </w:r>
      <w:r w:rsidRPr="004C1410">
        <w:rPr>
          <w:rFonts w:ascii="Sylfaen" w:hAnsi="Sylfaen"/>
          <w:sz w:val="24"/>
          <w:szCs w:val="24"/>
          <w:lang w:val="ka-GE"/>
        </w:rPr>
        <w:t>რებ</w:t>
      </w:r>
      <w:r w:rsidRPr="004C1410">
        <w:rPr>
          <w:rFonts w:ascii="Sylfaen" w:hAnsi="Sylfaen"/>
          <w:sz w:val="24"/>
          <w:szCs w:val="24"/>
          <w:lang w:val="fr-FR"/>
        </w:rPr>
        <w:softHyphen/>
      </w:r>
      <w:r w:rsidRPr="004C1410">
        <w:rPr>
          <w:rFonts w:ascii="Sylfaen" w:hAnsi="Sylfaen"/>
          <w:sz w:val="24"/>
          <w:szCs w:val="24"/>
          <w:lang w:val="fr-FR"/>
        </w:rPr>
        <w:softHyphen/>
      </w:r>
      <w:r w:rsidRPr="004C1410">
        <w:rPr>
          <w:rFonts w:ascii="Sylfaen" w:hAnsi="Sylfaen"/>
          <w:sz w:val="24"/>
          <w:szCs w:val="24"/>
          <w:lang w:val="fr-FR"/>
        </w:rPr>
        <w:softHyphen/>
      </w:r>
      <w:r w:rsidRPr="004C1410">
        <w:rPr>
          <w:rFonts w:ascii="Sylfaen" w:hAnsi="Sylfaen"/>
          <w:sz w:val="24"/>
          <w:szCs w:val="24"/>
          <w:lang w:val="ka-GE"/>
        </w:rPr>
        <w:t>ლებს, ფიზიკურ და</w:t>
      </w:r>
      <w:r w:rsidRPr="004C1410">
        <w:rPr>
          <w:rFonts w:ascii="Sylfaen" w:hAnsi="Sylfaen"/>
          <w:sz w:val="24"/>
          <w:szCs w:val="24"/>
          <w:lang w:val="fr-FR"/>
        </w:rPr>
        <w:t xml:space="preserve"> </w:t>
      </w:r>
      <w:r w:rsidRPr="004C1410">
        <w:rPr>
          <w:rFonts w:ascii="Sylfaen" w:hAnsi="Sylfaen"/>
          <w:sz w:val="24"/>
          <w:szCs w:val="24"/>
          <w:lang w:val="ka-GE"/>
        </w:rPr>
        <w:t>იურიდიუ პირების</w:t>
      </w:r>
      <w:r w:rsidRPr="004C1410">
        <w:rPr>
          <w:rFonts w:ascii="Sylfaen" w:hAnsi="Sylfaen"/>
          <w:sz w:val="24"/>
          <w:szCs w:val="24"/>
          <w:lang w:val="fr-FR"/>
        </w:rPr>
        <w:softHyphen/>
        <w:t xml:space="preserve">, </w:t>
      </w:r>
      <w:r w:rsidRPr="004C1410">
        <w:rPr>
          <w:rFonts w:ascii="Sylfaen" w:hAnsi="Sylfaen"/>
          <w:sz w:val="24"/>
          <w:szCs w:val="24"/>
          <w:lang w:val="ka-GE"/>
        </w:rPr>
        <w:t>ვისი საქმიანობაც დაკავშირებულია პესტი</w:t>
      </w:r>
      <w:r w:rsidRPr="004C1410">
        <w:rPr>
          <w:rFonts w:ascii="Sylfaen" w:hAnsi="Sylfaen"/>
          <w:sz w:val="24"/>
          <w:szCs w:val="24"/>
          <w:lang w:val="fr-FR"/>
        </w:rPr>
        <w:softHyphen/>
      </w:r>
      <w:r w:rsidRPr="004C1410">
        <w:rPr>
          <w:rFonts w:ascii="Sylfaen" w:hAnsi="Sylfaen"/>
          <w:sz w:val="24"/>
          <w:szCs w:val="24"/>
          <w:lang w:val="ka-GE"/>
        </w:rPr>
        <w:t>ციდების</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აგროქიმიკატების</w:t>
      </w:r>
      <w:r w:rsidRPr="004C1410">
        <w:rPr>
          <w:rFonts w:ascii="Sylfaen" w:hAnsi="Sylfaen"/>
          <w:sz w:val="24"/>
          <w:szCs w:val="24"/>
          <w:lang w:val="fr-FR"/>
        </w:rPr>
        <w:t xml:space="preserve"> </w:t>
      </w:r>
      <w:r w:rsidRPr="004C1410">
        <w:rPr>
          <w:rFonts w:ascii="Sylfaen" w:hAnsi="Sylfaen"/>
          <w:sz w:val="24"/>
          <w:szCs w:val="24"/>
          <w:lang w:val="ka-GE"/>
        </w:rPr>
        <w:t>იმპორტთან, წარმოებასთან (დაფასოებასთან), ტრანსპორტირე</w:t>
      </w:r>
      <w:r w:rsidRPr="004C1410">
        <w:rPr>
          <w:rFonts w:ascii="Sylfaen" w:hAnsi="Sylfaen"/>
          <w:sz w:val="24"/>
          <w:szCs w:val="24"/>
          <w:lang w:val="fr-FR"/>
        </w:rPr>
        <w:softHyphen/>
      </w:r>
      <w:r w:rsidRPr="004C1410">
        <w:rPr>
          <w:rFonts w:ascii="Sylfaen" w:hAnsi="Sylfaen"/>
          <w:sz w:val="24"/>
          <w:szCs w:val="24"/>
          <w:lang w:val="ka-GE"/>
        </w:rPr>
        <w:t>ბასთან, შენახვასთან, რეალიზაციასთან, რეკლამასთან და გამოყენებასთან და წარმოადგენს ძირითად დოკუმენტს მაკონტრო</w:t>
      </w:r>
      <w:r w:rsidRPr="004C1410">
        <w:rPr>
          <w:rFonts w:ascii="Sylfaen" w:hAnsi="Sylfaen"/>
          <w:sz w:val="24"/>
          <w:szCs w:val="24"/>
          <w:lang w:val="fr-FR"/>
        </w:rPr>
        <w:softHyphen/>
      </w:r>
      <w:r w:rsidRPr="004C1410">
        <w:rPr>
          <w:rFonts w:ascii="Sylfaen" w:hAnsi="Sylfaen"/>
          <w:sz w:val="24"/>
          <w:szCs w:val="24"/>
          <w:lang w:val="ka-GE"/>
        </w:rPr>
        <w:t>ლებელი ორგანოებისათვის ზედამხედველობისა და</w:t>
      </w:r>
      <w:r w:rsidRPr="004C1410">
        <w:rPr>
          <w:rFonts w:ascii="Sylfaen" w:hAnsi="Sylfaen"/>
          <w:sz w:val="24"/>
          <w:szCs w:val="24"/>
          <w:lang w:val="fr-FR"/>
        </w:rPr>
        <w:t xml:space="preserve"> </w:t>
      </w:r>
      <w:r w:rsidRPr="004C1410">
        <w:rPr>
          <w:rFonts w:ascii="Sylfaen" w:hAnsi="Sylfaen"/>
          <w:sz w:val="24"/>
          <w:szCs w:val="24"/>
          <w:lang w:val="ka-GE"/>
        </w:rPr>
        <w:t>კონ</w:t>
      </w:r>
      <w:r w:rsidRPr="004C1410">
        <w:rPr>
          <w:rFonts w:ascii="Sylfaen" w:hAnsi="Sylfaen"/>
          <w:sz w:val="24"/>
          <w:szCs w:val="24"/>
          <w:lang w:val="fr-FR"/>
        </w:rPr>
        <w:softHyphen/>
      </w:r>
      <w:r w:rsidRPr="004C1410">
        <w:rPr>
          <w:rFonts w:ascii="Sylfaen" w:hAnsi="Sylfaen"/>
          <w:sz w:val="24"/>
          <w:szCs w:val="24"/>
          <w:lang w:val="ka-GE"/>
        </w:rPr>
        <w:t xml:space="preserve">ტროლის განსახორციელებლად. </w:t>
      </w:r>
    </w:p>
    <w:p w14:paraId="6FC78528" w14:textId="77777777" w:rsidR="003E0AB6" w:rsidRPr="004C1410" w:rsidRDefault="003E0AB6" w:rsidP="003E0AB6">
      <w:pPr>
        <w:spacing w:before="100" w:beforeAutospacing="1" w:afterAutospacing="1" w:line="360" w:lineRule="auto"/>
        <w:ind w:left="360" w:right="205"/>
        <w:jc w:val="both"/>
        <w:rPr>
          <w:rFonts w:ascii="Sylfaen" w:hAnsi="Sylfaen"/>
          <w:sz w:val="24"/>
          <w:szCs w:val="24"/>
          <w:lang w:val="ka-GE"/>
        </w:rPr>
      </w:pPr>
      <w:r w:rsidRPr="004C1410">
        <w:rPr>
          <w:rFonts w:ascii="Sylfaen" w:hAnsi="Sylfaen"/>
          <w:sz w:val="24"/>
          <w:szCs w:val="24"/>
          <w:lang w:val="ka-GE"/>
        </w:rPr>
        <w:tab/>
        <w:t>პროექტით მოქმედ რედაქციას დაემატა ისეთი დებულებები, როგორიცაა: ტერმინთა განმარტებები,  ქიმიური და ბიოლოგიური მოქმედი ნივთიერების და ნარევების (პრეპარატების) კლასიფიკაციის, მარკირებისა და შეფუთვის მონაცემებთან და აღვნიშვნებთან დაკავშირებული ახალი მოთხოვნები, GHS/CLP -ის კლასიფიკაციის, შეფუთვის და მარკირების  ზოგადი სტანდარტები, სასიგნალო სიტყვები, გამაფრთხილებელი ფრაზები, უსაფრთხოების ფრაზები, ეტიკეტების  ნიმუშები და სხვ.</w:t>
      </w:r>
    </w:p>
    <w:p w14:paraId="544C3AAE" w14:textId="77777777" w:rsidR="003E0AB6" w:rsidRPr="004C1410" w:rsidRDefault="003E0AB6" w:rsidP="003E0AB6">
      <w:pPr>
        <w:autoSpaceDE w:val="0"/>
        <w:autoSpaceDN w:val="0"/>
        <w:adjustRightInd w:val="0"/>
        <w:spacing w:before="100" w:after="200" w:line="360" w:lineRule="auto"/>
        <w:ind w:left="360" w:right="205"/>
        <w:jc w:val="center"/>
        <w:rPr>
          <w:rFonts w:ascii="Sylfaen" w:hAnsi="Sylfaen"/>
          <w:b/>
          <w:sz w:val="24"/>
          <w:szCs w:val="24"/>
          <w:lang w:val="ka-GE"/>
        </w:rPr>
      </w:pPr>
      <w:r w:rsidRPr="004C1410">
        <w:rPr>
          <w:rFonts w:ascii="Sylfaen" w:hAnsi="Sylfaen"/>
          <w:b/>
          <w:sz w:val="24"/>
          <w:szCs w:val="24"/>
          <w:lang w:val="ka-GE"/>
        </w:rPr>
        <w:t>ინფორმაცია ევროკავშირის სამართლებრივი აქტის შესახებ</w:t>
      </w:r>
    </w:p>
    <w:p w14:paraId="0B73F576" w14:textId="77777777" w:rsidR="003E0AB6" w:rsidRPr="004C1410" w:rsidRDefault="003E0AB6" w:rsidP="003E0AB6">
      <w:pPr>
        <w:autoSpaceDE w:val="0"/>
        <w:autoSpaceDN w:val="0"/>
        <w:adjustRightInd w:val="0"/>
        <w:spacing w:before="100" w:after="200" w:line="360" w:lineRule="auto"/>
        <w:ind w:left="360" w:right="205"/>
        <w:jc w:val="both"/>
        <w:rPr>
          <w:rFonts w:ascii="Sylfaen" w:hAnsi="Sylfaen"/>
          <w:bCs/>
          <w:sz w:val="24"/>
          <w:szCs w:val="24"/>
          <w:lang w:val="ka-GE"/>
        </w:rPr>
      </w:pPr>
      <w:r w:rsidRPr="004C1410">
        <w:rPr>
          <w:rFonts w:ascii="Sylfaen" w:hAnsi="Sylfaen"/>
          <w:sz w:val="24"/>
          <w:szCs w:val="24"/>
          <w:lang w:val="ka-GE"/>
        </w:rPr>
        <w:lastRenderedPageBreak/>
        <w:tab/>
        <w:t>პროექტი მომზადებულია 2011 წლის 8 ივნისის ევროკომისიის  (ევროკავშირი) No 547/2011 რეგულაციის სესაბამისად, რომლითაც სრულდება ევროპარლამენტისა და ევროსაბჭოს განმახორციელებელი  No 1107/2009 რეგულაცია, რომელიც ეხება მცენარეთა დამცავი პროდუქტების მარკირებასთან დაკავშირებულ მოთხოვნებს.</w:t>
      </w:r>
    </w:p>
    <w:p w14:paraId="7A9C77F2" w14:textId="77777777" w:rsidR="003E0AB6" w:rsidRPr="004C1410" w:rsidRDefault="003E0AB6" w:rsidP="003E0AB6">
      <w:pPr>
        <w:spacing w:line="276" w:lineRule="auto"/>
        <w:jc w:val="center"/>
        <w:rPr>
          <w:rFonts w:ascii="Sylfaen" w:hAnsi="Sylfaen"/>
          <w:b/>
          <w:sz w:val="24"/>
          <w:szCs w:val="24"/>
          <w:lang w:val="ka-GE"/>
        </w:rPr>
      </w:pPr>
      <w:r w:rsidRPr="004C1410">
        <w:rPr>
          <w:rFonts w:ascii="Sylfaen" w:hAnsi="Sylfaen"/>
          <w:b/>
          <w:sz w:val="24"/>
          <w:szCs w:val="24"/>
          <w:lang w:val="ka-GE"/>
        </w:rPr>
        <w:t>ბავშვის უფლებრივ მდგომარეობაზე სამართლებრივი აქტის ზეგავლენის შეფასება</w:t>
      </w:r>
    </w:p>
    <w:p w14:paraId="5FB27513" w14:textId="77777777" w:rsidR="003E0AB6" w:rsidRPr="004C1410" w:rsidRDefault="003E0AB6" w:rsidP="003E0AB6">
      <w:pPr>
        <w:spacing w:line="276" w:lineRule="auto"/>
        <w:ind w:firstLine="720"/>
        <w:jc w:val="both"/>
        <w:rPr>
          <w:rFonts w:ascii="Sylfaen" w:hAnsi="Sylfaen"/>
          <w:sz w:val="24"/>
          <w:szCs w:val="24"/>
          <w:lang w:val="ka-GE"/>
        </w:rPr>
      </w:pPr>
      <w:r w:rsidRPr="004C1410">
        <w:rPr>
          <w:rFonts w:ascii="Sylfaen" w:hAnsi="Sylfaen"/>
          <w:sz w:val="24"/>
          <w:szCs w:val="24"/>
          <w:lang w:val="ka-GE"/>
        </w:rPr>
        <w:t>პროექტი არ ახდენს ბავშვის უფლებრივ მდგომარეობაზე ზეგავლენას.</w:t>
      </w:r>
    </w:p>
    <w:p w14:paraId="5C4244F9" w14:textId="77777777" w:rsidR="003E0AB6" w:rsidRPr="004C1410" w:rsidRDefault="003E0AB6" w:rsidP="003E0AB6">
      <w:pPr>
        <w:autoSpaceDE w:val="0"/>
        <w:autoSpaceDN w:val="0"/>
        <w:adjustRightInd w:val="0"/>
        <w:spacing w:before="100" w:after="200" w:line="360" w:lineRule="auto"/>
        <w:ind w:left="360" w:right="205"/>
        <w:jc w:val="center"/>
        <w:rPr>
          <w:rFonts w:ascii="Sylfaen" w:hAnsi="Sylfaen"/>
          <w:sz w:val="24"/>
          <w:szCs w:val="24"/>
          <w:lang w:val="ka-GE"/>
        </w:rPr>
      </w:pPr>
      <w:r w:rsidRPr="004C1410">
        <w:rPr>
          <w:rFonts w:ascii="Sylfaen" w:hAnsi="Sylfaen"/>
          <w:b/>
          <w:bCs/>
          <w:sz w:val="24"/>
          <w:szCs w:val="24"/>
          <w:lang w:val="ka-GE"/>
        </w:rPr>
        <w:t>პროექტის მიღებით გამოწვეული საფინანსო</w:t>
      </w:r>
      <w:r w:rsidRPr="004C1410">
        <w:rPr>
          <w:rFonts w:ascii="Sylfaen" w:hAnsi="Sylfaen"/>
          <w:b/>
          <w:bCs/>
          <w:sz w:val="24"/>
          <w:szCs w:val="24"/>
          <w:lang w:val="ka-GE"/>
        </w:rPr>
        <w:noBreakHyphen/>
        <w:t>ეკონომიკური შედეგების გაანგარიშება</w:t>
      </w:r>
    </w:p>
    <w:p w14:paraId="755CF3F3" w14:textId="77777777" w:rsidR="003E0AB6" w:rsidRPr="004C1410" w:rsidRDefault="003E0AB6" w:rsidP="003E0AB6">
      <w:pPr>
        <w:autoSpaceDE w:val="0"/>
        <w:autoSpaceDN w:val="0"/>
        <w:adjustRightInd w:val="0"/>
        <w:spacing w:before="100" w:after="200" w:line="360" w:lineRule="auto"/>
        <w:ind w:left="360" w:right="205"/>
        <w:jc w:val="both"/>
        <w:rPr>
          <w:rFonts w:ascii="Sylfaen" w:hAnsi="Sylfaen"/>
          <w:sz w:val="24"/>
          <w:szCs w:val="24"/>
          <w:lang w:val="ka-GE"/>
        </w:rPr>
      </w:pPr>
      <w:r w:rsidRPr="004C1410">
        <w:rPr>
          <w:rFonts w:ascii="Sylfaen" w:hAnsi="Sylfaen"/>
          <w:sz w:val="24"/>
          <w:szCs w:val="24"/>
          <w:lang w:val="ka-GE"/>
        </w:rPr>
        <w:t xml:space="preserve"> </w:t>
      </w:r>
      <w:r w:rsidRPr="004C1410">
        <w:rPr>
          <w:rFonts w:ascii="Sylfaen" w:hAnsi="Sylfaen"/>
          <w:sz w:val="24"/>
          <w:szCs w:val="24"/>
          <w:lang w:val="ka-GE"/>
        </w:rPr>
        <w:tab/>
        <w:t>პროექტის მიღება არ გამოიწვევს დამატებითი ასიგნებების გამოყოფას საქართველოს სახელმწიფო ბიუჯეტიდან, ამასთან პროექტის მიღება გავლენას არ მოახდენს ბიუჯეტის საშემოსავლო ნაწილზე.</w:t>
      </w:r>
    </w:p>
    <w:p w14:paraId="0A0795E9" w14:textId="77777777" w:rsidR="003E0AB6" w:rsidRPr="004C1410" w:rsidRDefault="003E0AB6" w:rsidP="003E0AB6">
      <w:pPr>
        <w:spacing w:before="100" w:beforeAutospacing="1" w:after="100" w:afterAutospacing="1" w:line="360" w:lineRule="auto"/>
        <w:ind w:left="360" w:right="205"/>
        <w:jc w:val="center"/>
        <w:rPr>
          <w:rFonts w:ascii="Sylfaen" w:hAnsi="Sylfaen"/>
          <w:sz w:val="24"/>
          <w:szCs w:val="24"/>
          <w:lang w:val="ka-GE"/>
        </w:rPr>
      </w:pPr>
      <w:r w:rsidRPr="004C1410">
        <w:rPr>
          <w:rFonts w:ascii="Sylfaen" w:hAnsi="Sylfaen" w:cs="Sylfaen"/>
          <w:b/>
          <w:bCs/>
          <w:sz w:val="24"/>
          <w:szCs w:val="24"/>
          <w:lang w:val="ka-GE"/>
        </w:rPr>
        <w:t>პროექტის</w:t>
      </w:r>
      <w:r w:rsidRPr="004C1410">
        <w:rPr>
          <w:rFonts w:ascii="Sylfaen" w:hAnsi="Sylfaen"/>
          <w:b/>
          <w:bCs/>
          <w:sz w:val="24"/>
          <w:szCs w:val="24"/>
          <w:lang w:val="ka-GE"/>
        </w:rPr>
        <w:t xml:space="preserve"> </w:t>
      </w:r>
      <w:r w:rsidRPr="004C1410">
        <w:rPr>
          <w:rFonts w:ascii="Sylfaen" w:hAnsi="Sylfaen" w:cs="Sylfaen"/>
          <w:b/>
          <w:bCs/>
          <w:sz w:val="24"/>
          <w:szCs w:val="24"/>
          <w:lang w:val="ka-GE"/>
        </w:rPr>
        <w:t>მოსალოდნელი</w:t>
      </w:r>
      <w:r w:rsidRPr="004C1410">
        <w:rPr>
          <w:rFonts w:ascii="Sylfaen" w:hAnsi="Sylfaen"/>
          <w:b/>
          <w:bCs/>
          <w:sz w:val="24"/>
          <w:szCs w:val="24"/>
          <w:lang w:val="ka-GE"/>
        </w:rPr>
        <w:t xml:space="preserve"> </w:t>
      </w:r>
      <w:r w:rsidRPr="004C1410">
        <w:rPr>
          <w:rFonts w:ascii="Sylfaen" w:hAnsi="Sylfaen" w:cs="Sylfaen"/>
          <w:b/>
          <w:bCs/>
          <w:sz w:val="24"/>
          <w:szCs w:val="24"/>
          <w:lang w:val="ka-GE"/>
        </w:rPr>
        <w:t>შედეგები</w:t>
      </w:r>
    </w:p>
    <w:p w14:paraId="600EBD05" w14:textId="77777777" w:rsidR="003E0AB6" w:rsidRPr="004C1410" w:rsidRDefault="003E0AB6" w:rsidP="003E0AB6">
      <w:pPr>
        <w:autoSpaceDE w:val="0"/>
        <w:autoSpaceDN w:val="0"/>
        <w:adjustRightInd w:val="0"/>
        <w:spacing w:before="100" w:after="200" w:line="360" w:lineRule="auto"/>
        <w:ind w:left="360" w:right="205"/>
        <w:jc w:val="both"/>
        <w:rPr>
          <w:rFonts w:ascii="Sylfaen" w:hAnsi="Sylfaen"/>
          <w:sz w:val="24"/>
          <w:szCs w:val="24"/>
          <w:lang w:val="ka-GE"/>
        </w:rPr>
      </w:pPr>
      <w:r w:rsidRPr="004C1410">
        <w:rPr>
          <w:rFonts w:ascii="Sylfaen" w:hAnsi="Sylfaen"/>
          <w:sz w:val="24"/>
          <w:szCs w:val="24"/>
          <w:lang w:val="ka-GE"/>
        </w:rPr>
        <w:tab/>
        <w:t xml:space="preserve">პროექტის მიღებით მოხდება პესტიციდების და აგროქიმიკატების  კლასიფიკაციის, მარკირების და შეფთვის პროცედურების სრულყოფა, რითაც მიღწეული იქნება მათი </w:t>
      </w:r>
      <w:r w:rsidRPr="004C1410">
        <w:rPr>
          <w:rFonts w:ascii="Sylfaen" w:hAnsi="Sylfaen"/>
          <w:sz w:val="24"/>
          <w:szCs w:val="24"/>
          <w:lang w:val="af-ZA"/>
        </w:rPr>
        <w:t>ეფექტიანი გამოყენება და ადამიანისა და გარემოსათვის უსაფრთხო მოხმარებ</w:t>
      </w:r>
      <w:r w:rsidRPr="004C1410">
        <w:rPr>
          <w:rFonts w:ascii="Sylfaen" w:hAnsi="Sylfaen"/>
          <w:sz w:val="24"/>
          <w:szCs w:val="24"/>
          <w:lang w:val="ka-GE"/>
        </w:rPr>
        <w:t xml:space="preserve">ა. </w:t>
      </w:r>
    </w:p>
    <w:p w14:paraId="30765D8E" w14:textId="77777777" w:rsidR="003E0AB6" w:rsidRPr="004C1410" w:rsidRDefault="003E0AB6" w:rsidP="003E0AB6">
      <w:pPr>
        <w:autoSpaceDE w:val="0"/>
        <w:autoSpaceDN w:val="0"/>
        <w:adjustRightInd w:val="0"/>
        <w:spacing w:before="100" w:after="200" w:line="360" w:lineRule="auto"/>
        <w:ind w:left="360" w:right="205"/>
        <w:jc w:val="both"/>
        <w:rPr>
          <w:rFonts w:ascii="Sylfaen" w:hAnsi="Sylfaen"/>
          <w:sz w:val="24"/>
          <w:szCs w:val="24"/>
          <w:lang w:val="ka-GE"/>
        </w:rPr>
      </w:pPr>
      <w:r w:rsidRPr="004C1410">
        <w:rPr>
          <w:rFonts w:ascii="Sylfaen" w:hAnsi="Sylfaen"/>
          <w:sz w:val="24"/>
          <w:szCs w:val="24"/>
          <w:lang w:val="ka-GE"/>
        </w:rPr>
        <w:t xml:space="preserve">                                            </w:t>
      </w:r>
      <w:r w:rsidRPr="004C1410">
        <w:rPr>
          <w:rFonts w:ascii="Sylfaen" w:hAnsi="Sylfaen"/>
          <w:b/>
          <w:bCs/>
          <w:color w:val="000000"/>
          <w:sz w:val="24"/>
          <w:szCs w:val="24"/>
          <w:lang w:val="ka-GE"/>
        </w:rPr>
        <w:t>პროექტის განხორციელების ვადები</w:t>
      </w:r>
    </w:p>
    <w:p w14:paraId="47EFEA46" w14:textId="77777777" w:rsidR="003E0AB6" w:rsidRPr="004C1410" w:rsidRDefault="003E0AB6" w:rsidP="003E0AB6">
      <w:pPr>
        <w:spacing w:before="100" w:beforeAutospacing="1" w:after="100" w:afterAutospacing="1" w:line="276" w:lineRule="auto"/>
        <w:ind w:left="450" w:firstLine="270"/>
        <w:jc w:val="both"/>
        <w:rPr>
          <w:rFonts w:ascii="Sylfaen" w:eastAsia="Sylfaen_PDF_Subset" w:hAnsi="Sylfaen" w:cs="Sylfaen"/>
          <w:sz w:val="24"/>
          <w:szCs w:val="24"/>
          <w:lang w:val="ka-GE"/>
        </w:rPr>
      </w:pPr>
      <w:r w:rsidRPr="004C1410">
        <w:rPr>
          <w:rFonts w:ascii="Sylfaen" w:hAnsi="Sylfaen"/>
          <w:color w:val="000000"/>
          <w:sz w:val="24"/>
          <w:szCs w:val="24"/>
          <w:lang w:val="ka-GE"/>
        </w:rPr>
        <w:t xml:space="preserve">პროექტი ამოქმედდეს 2023 წლის პირველი იანვრიდან. </w:t>
      </w:r>
      <w:r w:rsidRPr="004C1410">
        <w:rPr>
          <w:rFonts w:ascii="Sylfaen" w:eastAsia="Sylfaen_PDF_Subset" w:hAnsi="Sylfaen" w:cs="Sylfaen"/>
          <w:sz w:val="24"/>
          <w:szCs w:val="24"/>
          <w:lang w:val="ka-GE"/>
        </w:rPr>
        <w:t>პროექტის ამოქმედებისთვის გარდამავალი პერიოდის დაწესება განპირობებულია იმით, რომ იმ სუბიექტებს, ისევე როგორც მაკონტროლებელ ორგანოებს, რომლებზეც გავრცელდება აქტის მოქმედება მიეცეთ სათანადო დრო, რათა მოემზადონ ახალი მოთხოვნებისთვის.</w:t>
      </w:r>
    </w:p>
    <w:p w14:paraId="59FB6987" w14:textId="77777777" w:rsidR="003E0AB6" w:rsidRPr="004C1410" w:rsidRDefault="003E0AB6" w:rsidP="003E0AB6">
      <w:pPr>
        <w:spacing w:before="100" w:beforeAutospacing="1" w:after="100" w:afterAutospacing="1" w:line="276" w:lineRule="auto"/>
        <w:ind w:left="450" w:firstLine="270"/>
        <w:jc w:val="both"/>
        <w:rPr>
          <w:rFonts w:ascii="Sylfaen" w:eastAsia="Sylfaen_PDF_Subset" w:hAnsi="Sylfaen" w:cs="Sylfaen"/>
          <w:sz w:val="24"/>
          <w:szCs w:val="24"/>
          <w:lang w:val="ka-GE"/>
        </w:rPr>
      </w:pPr>
      <w:r w:rsidRPr="004C1410">
        <w:rPr>
          <w:rFonts w:ascii="Sylfaen" w:eastAsia="Sylfaen_PDF_Subset" w:hAnsi="Sylfaen" w:cs="Sylfaen"/>
          <w:sz w:val="24"/>
          <w:szCs w:val="24"/>
          <w:lang w:val="ka-GE"/>
        </w:rPr>
        <w:t xml:space="preserve">ამასთან, ზემოაღნიშნული XI-B დანართის მიზნებისთვის, მითითებული ვადები უკავშირდება კანონმდებლობის დამტკიცებას (დაახლოვება), ხოლო მისი ამოქმედების (იმპლემენტაციის) საკითხი დამოკიდებულია ქვეყნის და კერძო სექტორის მზად ყოფნაზე. თავად შეთანხმების XI-A დანართი ახდენს აღნიშნული ტერმინების (დაახლოვება/იმპლემენტაცია) გამიჯვნას ერთმანეთისგან. კერძოდ, აღნიშნული დანართის მიხედვით, ქართულმა მხარემ უნდა უზრუნველყოს დაახლოებული ეროვნული კანონმდებლობის ეფექტიანი იმპლემენტაცია. თუ ჩვენ ჩავთვლით, რომ დაახლოვება </w:t>
      </w:r>
      <w:r w:rsidRPr="004C1410">
        <w:rPr>
          <w:rFonts w:ascii="Sylfaen" w:eastAsia="Sylfaen_PDF_Subset" w:hAnsi="Sylfaen" w:cs="Sylfaen"/>
          <w:sz w:val="24"/>
          <w:szCs w:val="24"/>
          <w:lang w:val="ka-GE"/>
        </w:rPr>
        <w:lastRenderedPageBreak/>
        <w:t xml:space="preserve">გულისხმობს კანონმდებლობის იმპლემენტაციასაც და ის ვადები, რომლებიც მოცემულია XI-B დანართში უკავშირდება კანონმდებლობის იმპლემენტაციას, გაურკვეველია ამავე შეთანხმების ზემოაღნიშნული ქვეპუნქტის სამართლებრივი დატვირთვა (დაახლოვებული კანონმდებლობის იმპლემენტაცია). </w:t>
      </w:r>
    </w:p>
    <w:p w14:paraId="1D0C41AD" w14:textId="77777777" w:rsidR="003E0AB6" w:rsidRPr="004C1410" w:rsidRDefault="003E0AB6" w:rsidP="003E0AB6">
      <w:pPr>
        <w:spacing w:before="100" w:beforeAutospacing="1" w:after="100" w:afterAutospacing="1" w:line="276" w:lineRule="auto"/>
        <w:ind w:left="450" w:firstLine="270"/>
        <w:jc w:val="both"/>
        <w:rPr>
          <w:rFonts w:ascii="Sylfaen" w:eastAsia="Sylfaen_PDF_Subset" w:hAnsi="Sylfaen" w:cs="Sylfaen"/>
          <w:sz w:val="24"/>
          <w:szCs w:val="24"/>
          <w:lang w:val="ka-GE"/>
        </w:rPr>
      </w:pPr>
      <w:r w:rsidRPr="004C1410">
        <w:rPr>
          <w:rFonts w:ascii="Sylfaen" w:eastAsia="Sylfaen_PDF_Subset" w:hAnsi="Sylfaen" w:cs="Sylfaen"/>
          <w:sz w:val="24"/>
          <w:szCs w:val="24"/>
          <w:lang w:val="ka-GE"/>
        </w:rPr>
        <w:t xml:space="preserve">გარდა ამისა, გასათვალისწინებელია ისიც, რომ ასოცირების შეთანხმების საფუძველზე შექმნილი სანიტარიული და ფიტოსანიტარიული SPS ქვეკომიტეტის შეხვედრებზე, რომლის ფარგლებშიც საქართველო ახდენს ევროკომისიისთვის ანგარიშის წარდგენას კანონმდებლობის დაახლოებასთან დაკავშირებით, ყოველთვის ვაწვდით ინფორმაციას იმის თაობაზე თუ როდის მოხდება დაახლოვებული კანონმდებლობის ამოქმედება. უნდა აღინიშნოს, რომ ევროკომისია ადასტურებდა საქართველოს მიერ ვალდებულებების შესრულებას. გარდა ამისა, კანონმდებლობის დაახლოვება SPS სფეროში იყო ერთ-ერთი საფუძველი საბიუჯეტო დახმარებისთვის, დღემდე ამ კომპონენტის შეუსრულებლობის გამო რაიმე შეფერხება არ ყოფილა. </w:t>
      </w:r>
    </w:p>
    <w:p w14:paraId="7A405752" w14:textId="77777777" w:rsidR="003E0AB6" w:rsidRPr="004C1410" w:rsidRDefault="003E0AB6" w:rsidP="003E0AB6">
      <w:pPr>
        <w:spacing w:before="100" w:beforeAutospacing="1" w:after="100" w:afterAutospacing="1" w:line="276" w:lineRule="auto"/>
        <w:ind w:left="450" w:firstLine="270"/>
        <w:jc w:val="both"/>
        <w:rPr>
          <w:rFonts w:ascii="Sylfaen" w:eastAsia="Sylfaen_PDF_Subset" w:hAnsi="Sylfaen" w:cs="Sylfaen"/>
          <w:sz w:val="24"/>
          <w:szCs w:val="24"/>
        </w:rPr>
      </w:pPr>
      <w:r w:rsidRPr="004C1410">
        <w:rPr>
          <w:rFonts w:ascii="Sylfaen" w:eastAsia="Sylfaen_PDF_Subset" w:hAnsi="Sylfaen" w:cs="Sylfaen"/>
          <w:sz w:val="24"/>
          <w:szCs w:val="24"/>
        </w:rPr>
        <w:t>დამატებით უნდა აღინიშნოს, რომ თავად ევროკავშირის მიერ შესაბამისი სამართლებრივი აქტების დამტკიცების შემდეგ ხდება გარდამავალი პერიოდის დაწესება, რათა კერძო სექტორმა და სახელმწიფო სტრუქტურებმა მოასწრონ მომზადება ახალი მოთხოვნების შესრულებისთვის.</w:t>
      </w:r>
    </w:p>
    <w:p w14:paraId="1162DDF4" w14:textId="77777777" w:rsidR="003E0AB6" w:rsidRPr="004C1410" w:rsidRDefault="003E0AB6" w:rsidP="003E0AB6">
      <w:pPr>
        <w:spacing w:before="100" w:beforeAutospacing="1" w:after="100" w:afterAutospacing="1" w:line="276" w:lineRule="auto"/>
        <w:jc w:val="center"/>
        <w:rPr>
          <w:rFonts w:ascii="Sylfaen" w:hAnsi="Sylfaen"/>
          <w:b/>
          <w:bCs/>
          <w:color w:val="000000"/>
          <w:sz w:val="24"/>
          <w:szCs w:val="24"/>
        </w:rPr>
      </w:pPr>
      <w:r w:rsidRPr="004C1410">
        <w:rPr>
          <w:rFonts w:ascii="Sylfaen" w:hAnsi="Sylfaen"/>
          <w:b/>
          <w:bCs/>
          <w:color w:val="000000"/>
          <w:sz w:val="24"/>
          <w:szCs w:val="24"/>
        </w:rPr>
        <w:t>პროექტის ავტორი და წარმდგენი</w:t>
      </w:r>
    </w:p>
    <w:p w14:paraId="18E9822E" w14:textId="77777777" w:rsidR="003E0AB6" w:rsidRPr="004C1410" w:rsidRDefault="003E0AB6" w:rsidP="003E0AB6">
      <w:pPr>
        <w:spacing w:before="100" w:beforeAutospacing="1" w:after="100" w:afterAutospacing="1" w:line="276" w:lineRule="auto"/>
        <w:ind w:left="450"/>
        <w:jc w:val="both"/>
        <w:rPr>
          <w:rFonts w:ascii="Sylfaen" w:hAnsi="Sylfaen" w:cs="Sylfaen"/>
          <w:b/>
          <w:lang w:val="ka-GE"/>
        </w:rPr>
      </w:pPr>
      <w:r w:rsidRPr="004C1410">
        <w:rPr>
          <w:rFonts w:ascii="Sylfaen" w:hAnsi="Sylfaen"/>
          <w:color w:val="000000"/>
          <w:sz w:val="24"/>
          <w:szCs w:val="24"/>
          <w:lang w:val="ka-GE"/>
        </w:rPr>
        <w:t xml:space="preserve">     </w:t>
      </w:r>
      <w:r w:rsidRPr="004C1410">
        <w:rPr>
          <w:rFonts w:ascii="Sylfaen" w:hAnsi="Sylfaen"/>
          <w:color w:val="000000"/>
          <w:sz w:val="24"/>
          <w:szCs w:val="24"/>
        </w:rPr>
        <w:t>პროექტის ავტორი და წარმდგენია საქართველოს გარემო</w:t>
      </w:r>
      <w:r w:rsidRPr="004C1410">
        <w:rPr>
          <w:rFonts w:ascii="Sylfaen" w:hAnsi="Sylfaen"/>
          <w:color w:val="000000"/>
          <w:sz w:val="24"/>
          <w:szCs w:val="24"/>
          <w:lang w:val="ka-GE"/>
        </w:rPr>
        <w:t>ს</w:t>
      </w:r>
      <w:r w:rsidRPr="004C1410">
        <w:rPr>
          <w:rFonts w:ascii="Sylfaen" w:hAnsi="Sylfaen"/>
          <w:color w:val="000000"/>
          <w:sz w:val="24"/>
          <w:szCs w:val="24"/>
        </w:rPr>
        <w:t xml:space="preserve"> დაცვისა და სოფლის</w:t>
      </w:r>
      <w:r w:rsidRPr="004C1410">
        <w:rPr>
          <w:rFonts w:ascii="Sylfaen" w:hAnsi="Sylfaen"/>
          <w:color w:val="000000"/>
          <w:sz w:val="24"/>
          <w:szCs w:val="24"/>
          <w:lang w:val="ka-GE"/>
        </w:rPr>
        <w:t xml:space="preserve"> </w:t>
      </w:r>
      <w:r w:rsidRPr="004C1410">
        <w:rPr>
          <w:rFonts w:ascii="Sylfaen" w:hAnsi="Sylfaen"/>
          <w:color w:val="000000"/>
          <w:sz w:val="24"/>
          <w:szCs w:val="24"/>
        </w:rPr>
        <w:t>მეურნეობის სამინისტრო.</w:t>
      </w:r>
    </w:p>
    <w:p w14:paraId="5133DC73" w14:textId="77777777" w:rsidR="003E0AB6" w:rsidRPr="004C1410" w:rsidRDefault="003E0AB6" w:rsidP="003E0AB6">
      <w:pPr>
        <w:ind w:left="-426"/>
        <w:jc w:val="right"/>
        <w:rPr>
          <w:rFonts w:ascii="Sylfaen" w:hAnsi="Sylfaen" w:cs="Sylfaen"/>
          <w:b/>
          <w:lang w:val="ka-GE"/>
        </w:rPr>
      </w:pPr>
    </w:p>
    <w:p w14:paraId="4D9D1B64" w14:textId="77777777" w:rsidR="003E0AB6" w:rsidRPr="004C1410" w:rsidRDefault="003E0AB6" w:rsidP="003E0AB6">
      <w:pPr>
        <w:ind w:left="-426"/>
        <w:rPr>
          <w:rFonts w:ascii="Sylfaen" w:hAnsi="Sylfaen" w:cs="Sylfaen"/>
          <w:b/>
          <w:lang w:val="ka-GE"/>
        </w:rPr>
        <w:sectPr w:rsidR="003E0AB6" w:rsidRPr="004C1410" w:rsidSect="003B5483">
          <w:footerReference w:type="default" r:id="rId8"/>
          <w:pgSz w:w="12240" w:h="15840"/>
          <w:pgMar w:top="993" w:right="993" w:bottom="672" w:left="851" w:header="720" w:footer="720" w:gutter="0"/>
          <w:cols w:space="720"/>
          <w:docGrid w:linePitch="360"/>
        </w:sectPr>
      </w:pPr>
    </w:p>
    <w:p w14:paraId="31016C68" w14:textId="77777777" w:rsidR="003B5483" w:rsidRPr="004C1410" w:rsidRDefault="003B5483" w:rsidP="005069A4">
      <w:pPr>
        <w:spacing w:line="276" w:lineRule="auto"/>
        <w:jc w:val="center"/>
        <w:rPr>
          <w:rFonts w:ascii="Sylfaen" w:hAnsi="Sylfaen"/>
          <w:b/>
          <w:sz w:val="24"/>
          <w:szCs w:val="24"/>
          <w:lang w:val="ka-GE"/>
        </w:rPr>
      </w:pPr>
      <w:r w:rsidRPr="004C1410">
        <w:rPr>
          <w:rFonts w:ascii="Sylfaen" w:hAnsi="Sylfaen"/>
          <w:b/>
          <w:sz w:val="24"/>
          <w:szCs w:val="24"/>
          <w:lang w:val="ka-GE"/>
        </w:rPr>
        <w:lastRenderedPageBreak/>
        <w:t>საქართველოს მთავრობის</w:t>
      </w:r>
    </w:p>
    <w:p w14:paraId="1EA8A03C" w14:textId="77777777" w:rsidR="003B5483" w:rsidRPr="004C1410" w:rsidRDefault="003B5483" w:rsidP="005069A4">
      <w:pPr>
        <w:spacing w:line="276" w:lineRule="auto"/>
        <w:jc w:val="center"/>
        <w:rPr>
          <w:rFonts w:ascii="Sylfaen" w:hAnsi="Sylfaen"/>
          <w:b/>
          <w:sz w:val="24"/>
          <w:szCs w:val="24"/>
          <w:lang w:val="ka-GE"/>
        </w:rPr>
      </w:pPr>
      <w:r w:rsidRPr="004C1410">
        <w:rPr>
          <w:rFonts w:ascii="Sylfaen" w:hAnsi="Sylfaen"/>
          <w:b/>
          <w:sz w:val="24"/>
          <w:szCs w:val="24"/>
          <w:lang w:val="ka-GE"/>
        </w:rPr>
        <w:t>დადგენილება №</w:t>
      </w:r>
    </w:p>
    <w:p w14:paraId="4617D817" w14:textId="03FADAB1" w:rsidR="003B5483" w:rsidRPr="004C1410" w:rsidRDefault="00FE2A81" w:rsidP="005069A4">
      <w:pPr>
        <w:spacing w:line="276" w:lineRule="auto"/>
        <w:jc w:val="center"/>
        <w:rPr>
          <w:rFonts w:ascii="Sylfaen" w:hAnsi="Sylfaen"/>
          <w:b/>
          <w:sz w:val="24"/>
          <w:szCs w:val="24"/>
          <w:lang w:val="ka-GE"/>
        </w:rPr>
      </w:pPr>
      <w:r w:rsidRPr="004C1410">
        <w:rPr>
          <w:rFonts w:ascii="Sylfaen" w:hAnsi="Sylfaen"/>
          <w:b/>
          <w:sz w:val="24"/>
          <w:szCs w:val="24"/>
          <w:lang w:val="ka-GE"/>
        </w:rPr>
        <w:t>2021</w:t>
      </w:r>
      <w:r w:rsidR="003B5483" w:rsidRPr="004C1410">
        <w:rPr>
          <w:rFonts w:ascii="Sylfaen" w:hAnsi="Sylfaen"/>
          <w:b/>
          <w:sz w:val="24"/>
          <w:szCs w:val="24"/>
          <w:lang w:val="ka-GE"/>
        </w:rPr>
        <w:t xml:space="preserve"> წლის                        </w:t>
      </w:r>
      <w:r w:rsidR="003B5483" w:rsidRPr="004C1410">
        <w:rPr>
          <w:rFonts w:ascii="Sylfaen" w:hAnsi="Sylfaen"/>
          <w:b/>
          <w:sz w:val="24"/>
          <w:szCs w:val="24"/>
          <w:lang w:val="ka-GE"/>
        </w:rPr>
        <w:tab/>
      </w:r>
      <w:r w:rsidR="003B5483" w:rsidRPr="004C1410">
        <w:rPr>
          <w:rFonts w:ascii="Sylfaen" w:hAnsi="Sylfaen"/>
          <w:b/>
          <w:sz w:val="24"/>
          <w:szCs w:val="24"/>
          <w:lang w:val="ka-GE"/>
        </w:rPr>
        <w:tab/>
        <w:t xml:space="preserve">          ქ. თბილისი</w:t>
      </w:r>
    </w:p>
    <w:p w14:paraId="1BC9D056" w14:textId="77777777" w:rsidR="003B5483" w:rsidRPr="004C1410" w:rsidRDefault="003B5483" w:rsidP="005069A4">
      <w:pPr>
        <w:autoSpaceDE w:val="0"/>
        <w:autoSpaceDN w:val="0"/>
        <w:adjustRightInd w:val="0"/>
        <w:spacing w:line="276" w:lineRule="auto"/>
        <w:ind w:left="360" w:right="900" w:firstLine="360"/>
        <w:jc w:val="center"/>
        <w:rPr>
          <w:rFonts w:ascii="Sylfaen" w:eastAsia="Sylfaen_PDF_Subset" w:hAnsi="Sylfaen" w:cs="Sylfaen"/>
          <w:b/>
          <w:color w:val="000000"/>
          <w:sz w:val="24"/>
          <w:szCs w:val="24"/>
          <w:u w:val="single"/>
          <w:lang w:val="ka-GE"/>
        </w:rPr>
      </w:pPr>
    </w:p>
    <w:p w14:paraId="284A2EE3" w14:textId="77777777" w:rsidR="003B5483" w:rsidRPr="004C1410" w:rsidRDefault="003B5483" w:rsidP="002773FF">
      <w:pPr>
        <w:autoSpaceDE w:val="0"/>
        <w:autoSpaceDN w:val="0"/>
        <w:adjustRightInd w:val="0"/>
        <w:spacing w:line="276" w:lineRule="auto"/>
        <w:ind w:left="360" w:right="900" w:firstLine="360"/>
        <w:jc w:val="center"/>
        <w:rPr>
          <w:rFonts w:ascii="Sylfaen" w:eastAsia="Sylfaen_PDF_Subset" w:hAnsi="Sylfaen" w:cs="Sylfaen_PDF_Subset"/>
          <w:b/>
          <w:color w:val="000000"/>
          <w:lang w:val="ka-GE"/>
        </w:rPr>
      </w:pPr>
      <w:r w:rsidRPr="004C1410">
        <w:rPr>
          <w:rFonts w:ascii="Sylfaen" w:eastAsia="Sylfaen_PDF_Subset" w:hAnsi="Sylfaen" w:cs="Sylfaen"/>
          <w:b/>
          <w:bCs/>
          <w:color w:val="000000"/>
          <w:lang w:val="ka-GE"/>
        </w:rPr>
        <w:t xml:space="preserve">„ტექნიკური რეგლამენტის - „პესტიციდებისა და აგროქიმიკატების მარკირების წესის“ დამტკიცების შესახებ” საქართველოს მთავრობის 2013 წლის 31 დეკემბრის №427 დადგენილებაში </w:t>
      </w:r>
      <w:r w:rsidRPr="004C1410">
        <w:rPr>
          <w:rFonts w:ascii="Sylfaen" w:eastAsia="Sylfaen_PDF_Subset" w:hAnsi="Sylfaen" w:cs="Sylfaen"/>
          <w:b/>
          <w:color w:val="000000"/>
          <w:lang w:val="ka-GE"/>
        </w:rPr>
        <w:t>ცვლილების შეტანის  თაობაზე</w:t>
      </w:r>
    </w:p>
    <w:p w14:paraId="40F5846B" w14:textId="77777777" w:rsidR="003B5483" w:rsidRPr="004C1410" w:rsidRDefault="003B5483" w:rsidP="002773FF">
      <w:pPr>
        <w:autoSpaceDE w:val="0"/>
        <w:autoSpaceDN w:val="0"/>
        <w:adjustRightInd w:val="0"/>
        <w:spacing w:line="276" w:lineRule="auto"/>
        <w:ind w:left="360" w:right="900" w:firstLine="360"/>
        <w:jc w:val="center"/>
        <w:rPr>
          <w:rFonts w:ascii="Sylfaen" w:eastAsia="Sylfaen_PDF_Subset" w:hAnsi="Sylfaen" w:cs="Sylfaen"/>
          <w:color w:val="000000"/>
          <w:lang w:val="ka-GE"/>
        </w:rPr>
      </w:pPr>
    </w:p>
    <w:p w14:paraId="25E5E16D" w14:textId="77777777" w:rsidR="003B5483" w:rsidRPr="004C1410" w:rsidRDefault="003B5483" w:rsidP="002773FF">
      <w:pPr>
        <w:autoSpaceDE w:val="0"/>
        <w:autoSpaceDN w:val="0"/>
        <w:adjustRightInd w:val="0"/>
        <w:spacing w:line="276" w:lineRule="auto"/>
        <w:ind w:left="360" w:firstLine="360"/>
        <w:jc w:val="both"/>
        <w:rPr>
          <w:rFonts w:ascii="Sylfaen" w:eastAsia="Sylfaen_PDF_Subset" w:hAnsi="Sylfaen" w:cs="Sylfaen"/>
          <w:b/>
          <w:color w:val="000000"/>
          <w:lang w:val="ka-GE"/>
        </w:rPr>
      </w:pPr>
      <w:r w:rsidRPr="004C1410">
        <w:rPr>
          <w:rFonts w:ascii="Sylfaen" w:eastAsia="Sylfaen_PDF_Subset" w:hAnsi="Sylfaen" w:cs="Sylfaen"/>
          <w:b/>
          <w:color w:val="000000"/>
          <w:lang w:val="ka-GE"/>
        </w:rPr>
        <w:t xml:space="preserve">მუხლი 1. </w:t>
      </w:r>
      <w:r w:rsidRPr="004C1410">
        <w:rPr>
          <w:rFonts w:ascii="Sylfaen" w:eastAsia="Sylfaen_PDF_Subset" w:hAnsi="Sylfaen" w:cs="Sylfaen"/>
          <w:color w:val="000000"/>
          <w:lang w:val="ka-GE"/>
        </w:rPr>
        <w:t>„ნორმატიული აქტების შესახებ“  საქართველოს ორგანული კანონის მე-20 მუხლის მე-4 პუნქტის შესაბამისად, „ტექნიკური რეგლამენტის - „პესტიციდებისა და აგროქიმიკატების მარკირების წესის“ დამტკიცების შესახებ” საქართველოს მთავრობის 2013 წლის 31 დეკემბრის №427 დადგენილებაში (www.matsne.gov.ge,  10/01/2014, 300160070.10.003.017652) შეტანილ იქნეს ცვლილება და დადგენილებით დამტკიცებული „პესტიციდებისა და აგროქიმიკა</w:t>
      </w:r>
      <w:r w:rsidRPr="004C1410">
        <w:rPr>
          <w:rFonts w:ascii="Sylfaen" w:eastAsia="Sylfaen_PDF_Subset" w:hAnsi="Sylfaen" w:cs="Sylfaen"/>
          <w:color w:val="000000"/>
          <w:lang w:val="ka-GE"/>
        </w:rPr>
        <w:softHyphen/>
        <w:t>ტე</w:t>
      </w:r>
      <w:r w:rsidRPr="004C1410">
        <w:rPr>
          <w:rFonts w:ascii="Sylfaen" w:eastAsia="Sylfaen_PDF_Subset" w:hAnsi="Sylfaen" w:cs="Sylfaen"/>
          <w:color w:val="000000"/>
          <w:lang w:val="ka-GE"/>
        </w:rPr>
        <w:softHyphen/>
        <w:t>ბის მარკი</w:t>
      </w:r>
      <w:r w:rsidRPr="004C1410">
        <w:rPr>
          <w:rFonts w:ascii="Sylfaen" w:eastAsia="Sylfaen_PDF_Subset" w:hAnsi="Sylfaen" w:cs="Sylfaen"/>
          <w:color w:val="000000"/>
          <w:lang w:val="ka-GE"/>
        </w:rPr>
        <w:softHyphen/>
        <w:t>რების წესი“ ჩამოყალიბდეს თანდართული რედაქციით.</w:t>
      </w:r>
    </w:p>
    <w:p w14:paraId="7F05E34B" w14:textId="77777777" w:rsidR="003B5483" w:rsidRPr="004C1410" w:rsidRDefault="003B5483" w:rsidP="002773FF">
      <w:pPr>
        <w:autoSpaceDE w:val="0"/>
        <w:autoSpaceDN w:val="0"/>
        <w:adjustRightInd w:val="0"/>
        <w:spacing w:line="276" w:lineRule="auto"/>
        <w:ind w:left="360" w:firstLine="180"/>
        <w:jc w:val="both"/>
        <w:rPr>
          <w:rFonts w:ascii="Sylfaen" w:hAnsi="Sylfaen"/>
          <w:lang w:val="ka-GE"/>
        </w:rPr>
      </w:pPr>
      <w:r w:rsidRPr="004C1410">
        <w:rPr>
          <w:rFonts w:ascii="Sylfaen" w:hAnsi="Sylfaen"/>
          <w:lang w:val="ka-GE"/>
        </w:rPr>
        <w:tab/>
      </w:r>
      <w:r w:rsidRPr="004C1410">
        <w:rPr>
          <w:rFonts w:ascii="Sylfaen" w:eastAsia="Sylfaen_PDF_Subset" w:hAnsi="Sylfaen" w:cs="Sylfaen"/>
          <w:b/>
          <w:bCs/>
          <w:color w:val="000000"/>
          <w:lang w:val="ka-GE"/>
        </w:rPr>
        <w:t>მუხლი 2.</w:t>
      </w:r>
      <w:r w:rsidRPr="004C1410">
        <w:rPr>
          <w:rFonts w:ascii="Sylfaen" w:hAnsi="Sylfaen"/>
          <w:lang w:val="ka-GE"/>
        </w:rPr>
        <w:t xml:space="preserve"> </w:t>
      </w:r>
      <w:r w:rsidRPr="004C1410">
        <w:rPr>
          <w:rFonts w:ascii="Sylfaen" w:hAnsi="Sylfaen" w:cs="Sylfaen"/>
          <w:lang w:val="ka-GE"/>
        </w:rPr>
        <w:t>პესტიციდი</w:t>
      </w:r>
      <w:r w:rsidRPr="004C1410">
        <w:rPr>
          <w:rFonts w:ascii="Sylfaen" w:hAnsi="Sylfaen"/>
          <w:lang w:val="ka-GE"/>
        </w:rPr>
        <w:t xml:space="preserve"> </w:t>
      </w:r>
      <w:r w:rsidRPr="004C1410">
        <w:rPr>
          <w:rFonts w:ascii="Sylfaen" w:hAnsi="Sylfaen" w:cs="Sylfaen"/>
          <w:lang w:val="ka-GE"/>
        </w:rPr>
        <w:t>და</w:t>
      </w:r>
      <w:r w:rsidRPr="004C1410">
        <w:rPr>
          <w:rFonts w:ascii="Sylfaen" w:hAnsi="Sylfaen"/>
          <w:lang w:val="ka-GE"/>
        </w:rPr>
        <w:t xml:space="preserve"> </w:t>
      </w:r>
      <w:r w:rsidRPr="004C1410">
        <w:rPr>
          <w:rFonts w:ascii="Sylfaen" w:hAnsi="Sylfaen" w:cs="Sylfaen"/>
          <w:lang w:val="ka-GE"/>
        </w:rPr>
        <w:t>აგროქიმიკატი</w:t>
      </w:r>
      <w:r w:rsidRPr="004C1410">
        <w:rPr>
          <w:rFonts w:ascii="Sylfaen" w:hAnsi="Sylfaen"/>
          <w:lang w:val="ka-GE"/>
        </w:rPr>
        <w:t xml:space="preserve">, </w:t>
      </w:r>
      <w:r w:rsidRPr="004C1410">
        <w:rPr>
          <w:rFonts w:ascii="Sylfaen" w:hAnsi="Sylfaen" w:cs="Sylfaen"/>
          <w:lang w:val="ka-GE"/>
        </w:rPr>
        <w:t>რომელიც</w:t>
      </w:r>
      <w:r w:rsidRPr="004C1410">
        <w:rPr>
          <w:rFonts w:ascii="Sylfaen" w:hAnsi="Sylfaen"/>
          <w:lang w:val="ka-GE"/>
        </w:rPr>
        <w:t xml:space="preserve"> </w:t>
      </w:r>
      <w:r w:rsidRPr="004C1410">
        <w:rPr>
          <w:rFonts w:ascii="Sylfaen" w:hAnsi="Sylfaen" w:cs="Sylfaen"/>
          <w:lang w:val="ka-GE"/>
        </w:rPr>
        <w:t>მარკირებულია</w:t>
      </w:r>
      <w:r w:rsidRPr="004C1410">
        <w:rPr>
          <w:rFonts w:ascii="Sylfaen" w:hAnsi="Sylfaen"/>
          <w:lang w:val="ka-GE"/>
        </w:rPr>
        <w:t xml:space="preserve"> </w:t>
      </w:r>
      <w:r w:rsidRPr="004C1410">
        <w:rPr>
          <w:rFonts w:ascii="Sylfaen" w:hAnsi="Sylfaen" w:cs="Sylfaen"/>
          <w:lang w:val="ka-GE"/>
        </w:rPr>
        <w:t>ამ</w:t>
      </w:r>
      <w:r w:rsidRPr="004C1410">
        <w:rPr>
          <w:rFonts w:ascii="Sylfaen" w:hAnsi="Sylfaen"/>
          <w:lang w:val="ka-GE"/>
        </w:rPr>
        <w:t xml:space="preserve"> </w:t>
      </w:r>
      <w:r w:rsidRPr="004C1410">
        <w:rPr>
          <w:rFonts w:ascii="Sylfaen" w:hAnsi="Sylfaen" w:cs="Sylfaen"/>
          <w:lang w:val="ka-GE"/>
        </w:rPr>
        <w:t>დადგენილებით</w:t>
      </w:r>
      <w:r w:rsidRPr="004C1410">
        <w:rPr>
          <w:rFonts w:ascii="Sylfaen" w:hAnsi="Sylfaen"/>
          <w:lang w:val="ka-GE"/>
        </w:rPr>
        <w:t xml:space="preserve"> </w:t>
      </w:r>
      <w:r w:rsidRPr="004C1410">
        <w:rPr>
          <w:rFonts w:ascii="Sylfaen" w:hAnsi="Sylfaen" w:cs="Sylfaen"/>
          <w:lang w:val="ka-GE"/>
        </w:rPr>
        <w:t>დამტკიცებული</w:t>
      </w:r>
      <w:r w:rsidRPr="004C1410">
        <w:rPr>
          <w:rFonts w:ascii="Sylfaen" w:hAnsi="Sylfaen"/>
          <w:lang w:val="ka-GE"/>
        </w:rPr>
        <w:t> „</w:t>
      </w:r>
      <w:r w:rsidRPr="004C1410">
        <w:rPr>
          <w:rFonts w:ascii="Sylfaen" w:hAnsi="Sylfaen" w:cs="Sylfaen"/>
          <w:lang w:val="ka-GE"/>
        </w:rPr>
        <w:t>ტექნიკური</w:t>
      </w:r>
      <w:r w:rsidRPr="004C1410">
        <w:rPr>
          <w:rFonts w:ascii="Sylfaen" w:hAnsi="Sylfaen"/>
          <w:lang w:val="ka-GE"/>
        </w:rPr>
        <w:t xml:space="preserve"> </w:t>
      </w:r>
      <w:r w:rsidRPr="004C1410">
        <w:rPr>
          <w:rFonts w:ascii="Sylfaen" w:hAnsi="Sylfaen" w:cs="Sylfaen"/>
          <w:lang w:val="ka-GE"/>
        </w:rPr>
        <w:t>რეგლამენტი</w:t>
      </w:r>
      <w:r w:rsidRPr="004C1410">
        <w:rPr>
          <w:rFonts w:ascii="Sylfaen" w:hAnsi="Sylfaen"/>
          <w:lang w:val="ka-GE"/>
        </w:rPr>
        <w:t xml:space="preserve"> - </w:t>
      </w:r>
      <w:r w:rsidRPr="004C1410">
        <w:rPr>
          <w:rFonts w:ascii="Sylfaen" w:hAnsi="Sylfaen" w:cs="Sylfaen"/>
          <w:lang w:val="ka-GE"/>
        </w:rPr>
        <w:t>პესტიციდებისა</w:t>
      </w:r>
      <w:r w:rsidRPr="004C1410">
        <w:rPr>
          <w:rFonts w:ascii="Sylfaen" w:hAnsi="Sylfaen"/>
          <w:lang w:val="ka-GE"/>
        </w:rPr>
        <w:t xml:space="preserve"> </w:t>
      </w:r>
      <w:r w:rsidRPr="004C1410">
        <w:rPr>
          <w:rFonts w:ascii="Sylfaen" w:hAnsi="Sylfaen" w:cs="Sylfaen"/>
          <w:lang w:val="ka-GE"/>
        </w:rPr>
        <w:t>და</w:t>
      </w:r>
      <w:r w:rsidRPr="004C1410">
        <w:rPr>
          <w:rFonts w:ascii="Sylfaen" w:hAnsi="Sylfaen"/>
          <w:lang w:val="ka-GE"/>
        </w:rPr>
        <w:t xml:space="preserve"> </w:t>
      </w:r>
      <w:r w:rsidRPr="004C1410">
        <w:rPr>
          <w:rFonts w:ascii="Sylfaen" w:hAnsi="Sylfaen" w:cs="Sylfaen"/>
          <w:lang w:val="ka-GE"/>
        </w:rPr>
        <w:t>აგროქიმიკატების</w:t>
      </w:r>
      <w:r w:rsidRPr="004C1410">
        <w:rPr>
          <w:rFonts w:ascii="Sylfaen" w:hAnsi="Sylfaen"/>
          <w:lang w:val="ka-GE"/>
        </w:rPr>
        <w:t xml:space="preserve"> </w:t>
      </w:r>
      <w:r w:rsidRPr="004C1410">
        <w:rPr>
          <w:rFonts w:ascii="Sylfaen" w:hAnsi="Sylfaen" w:cs="Sylfaen"/>
          <w:lang w:val="ka-GE"/>
        </w:rPr>
        <w:t>მარკირების</w:t>
      </w:r>
      <w:r w:rsidRPr="004C1410">
        <w:rPr>
          <w:rFonts w:ascii="Sylfaen" w:hAnsi="Sylfaen"/>
          <w:lang w:val="ka-GE"/>
        </w:rPr>
        <w:t xml:space="preserve"> </w:t>
      </w:r>
      <w:r w:rsidRPr="004C1410">
        <w:rPr>
          <w:rFonts w:ascii="Sylfaen" w:hAnsi="Sylfaen" w:cs="Sylfaen"/>
          <w:lang w:val="ka-GE"/>
        </w:rPr>
        <w:t>წესი</w:t>
      </w:r>
      <w:r w:rsidRPr="004C1410">
        <w:rPr>
          <w:rFonts w:ascii="Sylfaen" w:hAnsi="Sylfaen"/>
          <w:lang w:val="ka-GE"/>
        </w:rPr>
        <w:t>“-</w:t>
      </w:r>
      <w:r w:rsidRPr="004C1410">
        <w:rPr>
          <w:rFonts w:ascii="Sylfaen" w:hAnsi="Sylfaen" w:cs="Sylfaen"/>
          <w:lang w:val="ka-GE"/>
        </w:rPr>
        <w:t>ს</w:t>
      </w:r>
      <w:r w:rsidRPr="004C1410">
        <w:rPr>
          <w:rFonts w:ascii="Sylfaen" w:hAnsi="Sylfaen"/>
          <w:lang w:val="ka-GE"/>
        </w:rPr>
        <w:t xml:space="preserve"> </w:t>
      </w:r>
      <w:r w:rsidRPr="004C1410">
        <w:rPr>
          <w:rFonts w:ascii="Sylfaen" w:hAnsi="Sylfaen" w:cs="Sylfaen"/>
          <w:lang w:val="ka-GE"/>
        </w:rPr>
        <w:t>ამოქმედებამდე</w:t>
      </w:r>
      <w:r w:rsidRPr="004C1410">
        <w:rPr>
          <w:rFonts w:ascii="Sylfaen" w:hAnsi="Sylfaen"/>
          <w:lang w:val="ka-GE"/>
        </w:rPr>
        <w:t xml:space="preserve"> </w:t>
      </w:r>
      <w:r w:rsidRPr="004C1410">
        <w:rPr>
          <w:rFonts w:ascii="Sylfaen" w:hAnsi="Sylfaen" w:cs="Sylfaen"/>
          <w:lang w:val="ka-GE"/>
        </w:rPr>
        <w:t>და</w:t>
      </w:r>
      <w:r w:rsidRPr="004C1410">
        <w:rPr>
          <w:rFonts w:ascii="Sylfaen" w:hAnsi="Sylfaen"/>
          <w:lang w:val="ka-GE"/>
        </w:rPr>
        <w:t xml:space="preserve"> </w:t>
      </w:r>
      <w:r w:rsidRPr="004C1410">
        <w:rPr>
          <w:rFonts w:ascii="Sylfaen" w:hAnsi="Sylfaen" w:cs="Sylfaen"/>
          <w:lang w:val="ka-GE"/>
        </w:rPr>
        <w:t>არ</w:t>
      </w:r>
      <w:r w:rsidRPr="004C1410">
        <w:rPr>
          <w:rFonts w:ascii="Sylfaen" w:hAnsi="Sylfaen"/>
          <w:lang w:val="ka-GE"/>
        </w:rPr>
        <w:t xml:space="preserve"> </w:t>
      </w:r>
      <w:r w:rsidRPr="004C1410">
        <w:rPr>
          <w:rFonts w:ascii="Sylfaen" w:hAnsi="Sylfaen" w:cs="Sylfaen"/>
          <w:lang w:val="ka-GE"/>
        </w:rPr>
        <w:t>შეესაბამება</w:t>
      </w:r>
      <w:r w:rsidRPr="004C1410">
        <w:rPr>
          <w:rFonts w:ascii="Sylfaen" w:hAnsi="Sylfaen"/>
          <w:lang w:val="ka-GE"/>
        </w:rPr>
        <w:t xml:space="preserve"> </w:t>
      </w:r>
      <w:r w:rsidRPr="004C1410">
        <w:rPr>
          <w:rFonts w:ascii="Sylfaen" w:hAnsi="Sylfaen" w:cs="Sylfaen"/>
          <w:lang w:val="ka-GE"/>
        </w:rPr>
        <w:t>ამ</w:t>
      </w:r>
      <w:r w:rsidRPr="004C1410">
        <w:rPr>
          <w:rFonts w:ascii="Sylfaen" w:hAnsi="Sylfaen"/>
          <w:lang w:val="ka-GE"/>
        </w:rPr>
        <w:t xml:space="preserve"> </w:t>
      </w:r>
      <w:r w:rsidRPr="004C1410">
        <w:rPr>
          <w:rFonts w:ascii="Sylfaen" w:hAnsi="Sylfaen" w:cs="Sylfaen"/>
          <w:lang w:val="ka-GE"/>
        </w:rPr>
        <w:t>დადგენილებით</w:t>
      </w:r>
      <w:r w:rsidRPr="004C1410">
        <w:rPr>
          <w:rFonts w:ascii="Sylfaen" w:hAnsi="Sylfaen"/>
          <w:lang w:val="ka-GE"/>
        </w:rPr>
        <w:t xml:space="preserve"> </w:t>
      </w:r>
      <w:r w:rsidRPr="004C1410">
        <w:rPr>
          <w:rFonts w:ascii="Sylfaen" w:hAnsi="Sylfaen" w:cs="Sylfaen"/>
          <w:lang w:val="ka-GE"/>
        </w:rPr>
        <w:t>დამტკიცებული</w:t>
      </w:r>
      <w:r w:rsidRPr="004C1410">
        <w:rPr>
          <w:rFonts w:ascii="Sylfaen" w:hAnsi="Sylfaen"/>
          <w:lang w:val="ka-GE"/>
        </w:rPr>
        <w:t xml:space="preserve"> </w:t>
      </w:r>
      <w:r w:rsidRPr="004C1410">
        <w:rPr>
          <w:rFonts w:ascii="Sylfaen" w:hAnsi="Sylfaen" w:cs="Sylfaen"/>
          <w:lang w:val="ka-GE"/>
        </w:rPr>
        <w:t>ტექნიკური</w:t>
      </w:r>
      <w:r w:rsidRPr="004C1410">
        <w:rPr>
          <w:rFonts w:ascii="Sylfaen" w:hAnsi="Sylfaen"/>
          <w:lang w:val="ka-GE"/>
        </w:rPr>
        <w:t xml:space="preserve"> </w:t>
      </w:r>
      <w:r w:rsidRPr="004C1410">
        <w:rPr>
          <w:rFonts w:ascii="Sylfaen" w:hAnsi="Sylfaen" w:cs="Sylfaen"/>
          <w:lang w:val="ka-GE"/>
        </w:rPr>
        <w:t>რეგლამენტით</w:t>
      </w:r>
      <w:r w:rsidRPr="004C1410">
        <w:rPr>
          <w:rFonts w:ascii="Sylfaen" w:hAnsi="Sylfaen"/>
          <w:lang w:val="ka-GE"/>
        </w:rPr>
        <w:t xml:space="preserve"> </w:t>
      </w:r>
      <w:r w:rsidRPr="004C1410">
        <w:rPr>
          <w:rFonts w:ascii="Sylfaen" w:hAnsi="Sylfaen" w:cs="Sylfaen"/>
          <w:lang w:val="ka-GE"/>
        </w:rPr>
        <w:t>განსაზღვრულ</w:t>
      </w:r>
      <w:r w:rsidRPr="004C1410">
        <w:rPr>
          <w:rFonts w:ascii="Sylfaen" w:hAnsi="Sylfaen"/>
          <w:lang w:val="ka-GE"/>
        </w:rPr>
        <w:t xml:space="preserve"> </w:t>
      </w:r>
      <w:r w:rsidRPr="004C1410">
        <w:rPr>
          <w:rFonts w:ascii="Sylfaen" w:hAnsi="Sylfaen" w:cs="Sylfaen"/>
          <w:lang w:val="ka-GE"/>
        </w:rPr>
        <w:t>მოთხოვნებს</w:t>
      </w:r>
      <w:r w:rsidRPr="004C1410">
        <w:rPr>
          <w:rFonts w:ascii="Sylfaen" w:hAnsi="Sylfaen"/>
          <w:lang w:val="ka-GE"/>
        </w:rPr>
        <w:t xml:space="preserve">, </w:t>
      </w:r>
      <w:r w:rsidRPr="004C1410">
        <w:rPr>
          <w:rFonts w:ascii="Sylfaen" w:hAnsi="Sylfaen" w:cs="Sylfaen"/>
          <w:lang w:val="ka-GE"/>
        </w:rPr>
        <w:t>დასაშვებია</w:t>
      </w:r>
      <w:r w:rsidRPr="004C1410">
        <w:rPr>
          <w:rFonts w:ascii="Sylfaen" w:hAnsi="Sylfaen"/>
          <w:lang w:val="ka-GE"/>
        </w:rPr>
        <w:t xml:space="preserve"> </w:t>
      </w:r>
      <w:r w:rsidRPr="004C1410">
        <w:rPr>
          <w:rFonts w:ascii="Sylfaen" w:hAnsi="Sylfaen" w:cs="Sylfaen"/>
          <w:lang w:val="ka-GE"/>
        </w:rPr>
        <w:t>ბაზარზე</w:t>
      </w:r>
      <w:r w:rsidRPr="004C1410">
        <w:rPr>
          <w:rFonts w:ascii="Sylfaen" w:hAnsi="Sylfaen"/>
          <w:lang w:val="ka-GE"/>
        </w:rPr>
        <w:t xml:space="preserve"> </w:t>
      </w:r>
      <w:r w:rsidRPr="004C1410">
        <w:rPr>
          <w:rFonts w:ascii="Sylfaen" w:hAnsi="Sylfaen" w:cs="Sylfaen"/>
          <w:lang w:val="ka-GE"/>
        </w:rPr>
        <w:t>განთავსებულ</w:t>
      </w:r>
      <w:r w:rsidRPr="004C1410">
        <w:rPr>
          <w:rFonts w:ascii="Sylfaen" w:hAnsi="Sylfaen"/>
          <w:lang w:val="ka-GE"/>
        </w:rPr>
        <w:t xml:space="preserve"> </w:t>
      </w:r>
      <w:r w:rsidRPr="004C1410">
        <w:rPr>
          <w:rFonts w:ascii="Sylfaen" w:hAnsi="Sylfaen" w:cs="Sylfaen"/>
          <w:lang w:val="ka-GE"/>
        </w:rPr>
        <w:t>იქნეს</w:t>
      </w:r>
      <w:r w:rsidRPr="004C1410">
        <w:rPr>
          <w:rFonts w:ascii="Sylfaen" w:hAnsi="Sylfaen"/>
          <w:lang w:val="ka-GE"/>
        </w:rPr>
        <w:t xml:space="preserve"> </w:t>
      </w:r>
      <w:r w:rsidRPr="004C1410">
        <w:rPr>
          <w:rFonts w:ascii="Sylfaen" w:hAnsi="Sylfaen" w:cs="Sylfaen"/>
          <w:lang w:val="ka-GE"/>
        </w:rPr>
        <w:t>მათ</w:t>
      </w:r>
      <w:r w:rsidRPr="004C1410">
        <w:rPr>
          <w:rFonts w:ascii="Sylfaen" w:hAnsi="Sylfaen"/>
          <w:lang w:val="ka-GE"/>
        </w:rPr>
        <w:t xml:space="preserve"> </w:t>
      </w:r>
      <w:r w:rsidRPr="004C1410">
        <w:rPr>
          <w:rFonts w:ascii="Sylfaen" w:hAnsi="Sylfaen" w:cs="Sylfaen"/>
          <w:lang w:val="ka-GE"/>
        </w:rPr>
        <w:t>ხელახალ</w:t>
      </w:r>
      <w:r w:rsidRPr="004C1410">
        <w:rPr>
          <w:rFonts w:ascii="Sylfaen" w:hAnsi="Sylfaen"/>
          <w:lang w:val="ka-GE"/>
        </w:rPr>
        <w:t xml:space="preserve"> </w:t>
      </w:r>
      <w:r w:rsidRPr="004C1410">
        <w:rPr>
          <w:rFonts w:ascii="Sylfaen" w:hAnsi="Sylfaen" w:cs="Sylfaen"/>
          <w:lang w:val="ka-GE"/>
        </w:rPr>
        <w:t>რეგისტრაციამდე</w:t>
      </w:r>
      <w:r w:rsidRPr="004C1410">
        <w:rPr>
          <w:rFonts w:ascii="Sylfaen" w:hAnsi="Sylfaen"/>
          <w:lang w:val="ka-GE"/>
        </w:rPr>
        <w:t xml:space="preserve">, </w:t>
      </w:r>
      <w:r w:rsidRPr="004C1410">
        <w:rPr>
          <w:rFonts w:ascii="Sylfaen" w:hAnsi="Sylfaen" w:cs="Sylfaen"/>
          <w:lang w:val="ka-GE"/>
        </w:rPr>
        <w:t>მაგრამ</w:t>
      </w:r>
      <w:r w:rsidRPr="004C1410">
        <w:rPr>
          <w:rFonts w:ascii="Sylfaen" w:hAnsi="Sylfaen"/>
          <w:lang w:val="ka-GE"/>
        </w:rPr>
        <w:t xml:space="preserve"> </w:t>
      </w:r>
      <w:r w:rsidRPr="004C1410">
        <w:rPr>
          <w:rFonts w:ascii="Sylfaen" w:hAnsi="Sylfaen" w:cs="Sylfaen"/>
          <w:lang w:val="ka-GE"/>
        </w:rPr>
        <w:t>არაუმეტეს</w:t>
      </w:r>
      <w:r w:rsidRPr="004C1410">
        <w:rPr>
          <w:rFonts w:ascii="Sylfaen" w:hAnsi="Sylfaen"/>
          <w:lang w:val="ka-GE"/>
        </w:rPr>
        <w:t xml:space="preserve"> </w:t>
      </w:r>
      <w:r w:rsidRPr="004C1410">
        <w:rPr>
          <w:rFonts w:ascii="Sylfaen" w:hAnsi="Sylfaen" w:cs="Sylfaen"/>
          <w:lang w:val="ka-GE"/>
        </w:rPr>
        <w:t>ამ</w:t>
      </w:r>
      <w:r w:rsidRPr="004C1410">
        <w:rPr>
          <w:rFonts w:ascii="Sylfaen" w:hAnsi="Sylfaen"/>
          <w:lang w:val="ka-GE"/>
        </w:rPr>
        <w:t xml:space="preserve"> </w:t>
      </w:r>
      <w:r w:rsidRPr="004C1410">
        <w:rPr>
          <w:rFonts w:ascii="Sylfaen" w:hAnsi="Sylfaen" w:cs="Sylfaen"/>
          <w:lang w:val="ka-GE"/>
        </w:rPr>
        <w:t>დადგენილების</w:t>
      </w:r>
      <w:r w:rsidRPr="004C1410">
        <w:rPr>
          <w:rFonts w:ascii="Sylfaen" w:hAnsi="Sylfaen"/>
          <w:lang w:val="ka-GE"/>
        </w:rPr>
        <w:t xml:space="preserve"> </w:t>
      </w:r>
      <w:r w:rsidRPr="004C1410">
        <w:rPr>
          <w:rFonts w:ascii="Sylfaen" w:hAnsi="Sylfaen" w:cs="Sylfaen"/>
          <w:lang w:val="ka-GE"/>
        </w:rPr>
        <w:t>ამოქმედებიდან</w:t>
      </w:r>
      <w:r w:rsidRPr="004C1410">
        <w:rPr>
          <w:rFonts w:ascii="Sylfaen" w:hAnsi="Sylfaen"/>
          <w:lang w:val="ka-GE"/>
        </w:rPr>
        <w:t xml:space="preserve"> 5 </w:t>
      </w:r>
      <w:r w:rsidRPr="004C1410">
        <w:rPr>
          <w:rFonts w:ascii="Sylfaen" w:hAnsi="Sylfaen" w:cs="Sylfaen"/>
          <w:lang w:val="ka-GE"/>
        </w:rPr>
        <w:t>წლის</w:t>
      </w:r>
      <w:r w:rsidRPr="004C1410">
        <w:rPr>
          <w:rFonts w:ascii="Sylfaen" w:hAnsi="Sylfaen"/>
          <w:lang w:val="ka-GE"/>
        </w:rPr>
        <w:t xml:space="preserve"> </w:t>
      </w:r>
      <w:r w:rsidRPr="004C1410">
        <w:rPr>
          <w:rFonts w:ascii="Sylfaen" w:hAnsi="Sylfaen" w:cs="Sylfaen"/>
          <w:lang w:val="ka-GE"/>
        </w:rPr>
        <w:t>განმავლობაში</w:t>
      </w:r>
      <w:r w:rsidRPr="004C1410">
        <w:rPr>
          <w:rFonts w:ascii="Sylfaen" w:hAnsi="Sylfaen"/>
          <w:lang w:val="ka-GE"/>
        </w:rPr>
        <w:t>.</w:t>
      </w:r>
    </w:p>
    <w:p w14:paraId="1FEDA624" w14:textId="02411C40" w:rsidR="003B5483" w:rsidRPr="004C1410" w:rsidRDefault="003B5483" w:rsidP="002773FF">
      <w:pPr>
        <w:pStyle w:val="abzacixml"/>
      </w:pPr>
      <w:r w:rsidRPr="004C1410">
        <w:tab/>
      </w:r>
      <w:r w:rsidRPr="004C1410">
        <w:rPr>
          <w:rFonts w:eastAsia="Sylfaen_PDF_Subset"/>
          <w:b/>
          <w:bCs/>
          <w:color w:val="000000"/>
        </w:rPr>
        <w:t>მუხლი 3.</w:t>
      </w:r>
      <w:r w:rsidRPr="004C1410">
        <w:t xml:space="preserve"> დადგენილება ამოქმედდეს 2023 წლის პირველი იანვრიდან.</w:t>
      </w:r>
    </w:p>
    <w:p w14:paraId="16E58770" w14:textId="7E899267" w:rsidR="002773FF" w:rsidRPr="004C1410" w:rsidRDefault="002773FF" w:rsidP="002773FF">
      <w:pPr>
        <w:pStyle w:val="abzacixml"/>
      </w:pPr>
    </w:p>
    <w:p w14:paraId="7EC26B88" w14:textId="03A432D3" w:rsidR="002773FF" w:rsidRPr="004C1410" w:rsidRDefault="002773FF" w:rsidP="002773FF">
      <w:pPr>
        <w:pStyle w:val="abzacixml"/>
      </w:pPr>
    </w:p>
    <w:p w14:paraId="4D3E8A37" w14:textId="77777777" w:rsidR="002773FF" w:rsidRPr="004C1410" w:rsidRDefault="002773FF" w:rsidP="002773FF">
      <w:pPr>
        <w:pStyle w:val="abzacixml"/>
      </w:pPr>
    </w:p>
    <w:p w14:paraId="7B0B6A26" w14:textId="77777777" w:rsidR="003B5483" w:rsidRPr="004C1410" w:rsidRDefault="003B5483" w:rsidP="002773FF">
      <w:pPr>
        <w:pStyle w:val="abzacixml"/>
        <w:rPr>
          <w:rFonts w:eastAsia="Sylfaen_PDF_Subset"/>
        </w:rPr>
      </w:pPr>
    </w:p>
    <w:p w14:paraId="043CAFF0" w14:textId="77777777" w:rsidR="007A3A3D" w:rsidRPr="004C1410" w:rsidRDefault="003B5483" w:rsidP="007A3A3D">
      <w:pPr>
        <w:spacing w:after="286" w:line="276" w:lineRule="auto"/>
        <w:ind w:left="718" w:hanging="10"/>
        <w:rPr>
          <w:rFonts w:ascii="Sylfaen" w:eastAsia="Sylfaen" w:hAnsi="Sylfaen" w:cs="Sylfaen"/>
          <w:b/>
          <w:color w:val="000000"/>
          <w:lang w:val="ka-GE"/>
        </w:rPr>
      </w:pPr>
      <w:r w:rsidRPr="004C1410">
        <w:rPr>
          <w:rFonts w:eastAsia="Sylfaen_PDF_Subset"/>
        </w:rPr>
        <w:t xml:space="preserve">                       </w:t>
      </w:r>
      <w:r w:rsidR="007A3A3D" w:rsidRPr="004C1410">
        <w:rPr>
          <w:rFonts w:ascii="Sylfaen" w:eastAsia="Sylfaen" w:hAnsi="Sylfaen" w:cs="Sylfaen"/>
          <w:b/>
          <w:color w:val="000000"/>
        </w:rPr>
        <w:t xml:space="preserve">პრემიერ-მინისტრი            </w:t>
      </w:r>
      <w:r w:rsidR="007A3A3D" w:rsidRPr="004C1410">
        <w:rPr>
          <w:rFonts w:ascii="Sylfaen" w:eastAsia="Sylfaen" w:hAnsi="Sylfaen" w:cs="Sylfaen"/>
          <w:b/>
          <w:color w:val="000000"/>
          <w:lang w:val="ka-GE"/>
        </w:rPr>
        <w:t xml:space="preserve"> </w:t>
      </w:r>
      <w:r w:rsidR="007A3A3D" w:rsidRPr="004C1410">
        <w:rPr>
          <w:rFonts w:ascii="Sylfaen" w:eastAsia="Sylfaen" w:hAnsi="Sylfaen" w:cs="Sylfaen"/>
          <w:b/>
          <w:color w:val="000000"/>
        </w:rPr>
        <w:t xml:space="preserve">                                              </w:t>
      </w:r>
      <w:r w:rsidR="007A3A3D" w:rsidRPr="004C1410">
        <w:rPr>
          <w:rFonts w:ascii="Sylfaen" w:eastAsia="Sylfaen" w:hAnsi="Sylfaen" w:cs="Sylfaen"/>
          <w:b/>
          <w:color w:val="000000"/>
          <w:lang w:val="ka-GE"/>
        </w:rPr>
        <w:t>ირაკლი ღარიბაშვილი</w:t>
      </w:r>
    </w:p>
    <w:p w14:paraId="53A4C344" w14:textId="09B1C76F" w:rsidR="003B5483" w:rsidRPr="004C1410" w:rsidRDefault="003B5483" w:rsidP="002773FF">
      <w:pPr>
        <w:pStyle w:val="abzacixml"/>
      </w:pPr>
    </w:p>
    <w:p w14:paraId="72E3F5EB" w14:textId="77777777" w:rsidR="003B5483" w:rsidRPr="004C1410" w:rsidRDefault="003B5483" w:rsidP="002773FF">
      <w:pPr>
        <w:pStyle w:val="abzacixml"/>
      </w:pPr>
    </w:p>
    <w:p w14:paraId="2E5E3FFE" w14:textId="77777777" w:rsidR="003B5483" w:rsidRPr="004C1410" w:rsidRDefault="003B5483" w:rsidP="002773FF">
      <w:pPr>
        <w:pStyle w:val="abzacixml"/>
      </w:pPr>
    </w:p>
    <w:p w14:paraId="70C9C46B" w14:textId="77777777" w:rsidR="003B5483" w:rsidRPr="004C1410" w:rsidRDefault="003B5483" w:rsidP="002773FF">
      <w:pPr>
        <w:pStyle w:val="abzacixml"/>
      </w:pPr>
      <w:bookmarkStart w:id="0" w:name="_GoBack"/>
      <w:bookmarkEnd w:id="0"/>
    </w:p>
    <w:p w14:paraId="07813236" w14:textId="77777777" w:rsidR="003B5483" w:rsidRPr="004C1410" w:rsidRDefault="003B5483" w:rsidP="002773FF">
      <w:pPr>
        <w:pStyle w:val="abzacixml"/>
      </w:pPr>
    </w:p>
    <w:p w14:paraId="70FDB4BD" w14:textId="77777777" w:rsidR="005069A4" w:rsidRPr="004C1410" w:rsidRDefault="005069A4" w:rsidP="002773FF">
      <w:pPr>
        <w:pStyle w:val="abzacixml"/>
      </w:pPr>
    </w:p>
    <w:p w14:paraId="500B97B1" w14:textId="77777777" w:rsidR="005069A4" w:rsidRPr="004C1410" w:rsidRDefault="005069A4" w:rsidP="002773FF">
      <w:pPr>
        <w:pStyle w:val="abzacixml"/>
      </w:pPr>
    </w:p>
    <w:p w14:paraId="67C743D4" w14:textId="77777777" w:rsidR="005069A4" w:rsidRPr="004C1410" w:rsidRDefault="005069A4" w:rsidP="002773FF">
      <w:pPr>
        <w:pStyle w:val="abzacixml"/>
      </w:pPr>
    </w:p>
    <w:p w14:paraId="628216BF" w14:textId="73493758" w:rsidR="005069A4" w:rsidRPr="004C1410" w:rsidRDefault="005069A4" w:rsidP="002773FF">
      <w:pPr>
        <w:pStyle w:val="abzacixml"/>
      </w:pPr>
    </w:p>
    <w:p w14:paraId="5ADD233A" w14:textId="709D5670" w:rsidR="002773FF" w:rsidRPr="004C1410" w:rsidRDefault="002773FF" w:rsidP="002773FF">
      <w:pPr>
        <w:pStyle w:val="abzacixml"/>
      </w:pPr>
    </w:p>
    <w:p w14:paraId="5F09F5E1" w14:textId="77777777" w:rsidR="002773FF" w:rsidRPr="004C1410" w:rsidRDefault="002773FF" w:rsidP="002773FF">
      <w:pPr>
        <w:pStyle w:val="abzacixml"/>
      </w:pPr>
    </w:p>
    <w:p w14:paraId="33AF8B75" w14:textId="77777777" w:rsidR="005069A4" w:rsidRPr="004C1410" w:rsidRDefault="005069A4" w:rsidP="002773FF">
      <w:pPr>
        <w:pStyle w:val="abzacixml"/>
      </w:pPr>
    </w:p>
    <w:p w14:paraId="0270067B" w14:textId="77777777" w:rsidR="003B5483" w:rsidRPr="004C1410" w:rsidRDefault="003B5483" w:rsidP="002773FF">
      <w:pPr>
        <w:pStyle w:val="abzacixml"/>
      </w:pPr>
    </w:p>
    <w:p w14:paraId="20D772AC" w14:textId="0456F379" w:rsidR="004C1410" w:rsidRPr="004C1410" w:rsidRDefault="003B5483" w:rsidP="004C1410">
      <w:pPr>
        <w:pStyle w:val="abzacixml"/>
        <w:jc w:val="center"/>
        <w:rPr>
          <w:b/>
        </w:rPr>
      </w:pPr>
      <w:r w:rsidRPr="004C1410">
        <w:rPr>
          <w:b/>
        </w:rPr>
        <w:t>„ტექნიკური რეგლამენტი - პესტიციდებისა და აგროქიმიკატების</w:t>
      </w:r>
    </w:p>
    <w:p w14:paraId="1EB54D64" w14:textId="66ECADE1" w:rsidR="003B5483" w:rsidRPr="004C1410" w:rsidRDefault="003B5483" w:rsidP="004C1410">
      <w:pPr>
        <w:pStyle w:val="abzacixml"/>
        <w:jc w:val="center"/>
        <w:rPr>
          <w:b/>
        </w:rPr>
      </w:pPr>
      <w:r w:rsidRPr="004C1410">
        <w:rPr>
          <w:b/>
        </w:rPr>
        <w:t>მარკირების წესი“</w:t>
      </w:r>
    </w:p>
    <w:p w14:paraId="2C66AB5B" w14:textId="77777777" w:rsidR="003B5483" w:rsidRPr="004C1410" w:rsidRDefault="003B5483" w:rsidP="002773FF">
      <w:pPr>
        <w:pStyle w:val="abzacixml"/>
      </w:pPr>
      <w:r w:rsidRPr="004C1410">
        <w:t>თავი I. ზოგადი დებულებები</w:t>
      </w:r>
    </w:p>
    <w:p w14:paraId="79C88B1C" w14:textId="77777777" w:rsidR="003B5483" w:rsidRPr="004C1410" w:rsidRDefault="003B5483" w:rsidP="002773FF">
      <w:pPr>
        <w:pStyle w:val="abzacixml"/>
      </w:pPr>
      <w:r w:rsidRPr="004C1410">
        <w:t>მუხლი 1. ზოგადი დებულებები</w:t>
      </w:r>
    </w:p>
    <w:p w14:paraId="1D8DB533" w14:textId="77777777" w:rsidR="003B5483" w:rsidRPr="004C1410" w:rsidRDefault="003B5483" w:rsidP="002773FF">
      <w:pPr>
        <w:pStyle w:val="abzacixml"/>
      </w:pPr>
      <w:r w:rsidRPr="004C1410">
        <w:t>1. „ტექნიკური რეგლამენტი - პესტიციდებისა და აგროქიმიკატების მარკირების წესი“ (შემდგომში - წესი) არეგულირებს პესტიციდებისა და აგროქიმიკატების, მათ შორის,  მიკრობიოლოგიური საშუალებების მარკირებასა</w:t>
      </w:r>
      <w:r w:rsidRPr="004C1410">
        <w:rPr>
          <w:lang w:val="fr-FR"/>
        </w:rPr>
        <w:t xml:space="preserve"> </w:t>
      </w:r>
      <w:r w:rsidRPr="004C1410">
        <w:t>და შეფუთვასთან დაკავშირებულ საკითხებს.</w:t>
      </w:r>
    </w:p>
    <w:p w14:paraId="606D1B19" w14:textId="77777777" w:rsidR="003B5483" w:rsidRPr="004C1410" w:rsidRDefault="003B5483" w:rsidP="002773FF">
      <w:pPr>
        <w:pStyle w:val="abzacixml"/>
      </w:pPr>
      <w:r w:rsidRPr="004C1410">
        <w:t>2. ეს წესი</w:t>
      </w:r>
      <w:r w:rsidRPr="004C1410">
        <w:rPr>
          <w:lang w:val="fr-FR"/>
        </w:rPr>
        <w:t xml:space="preserve"> </w:t>
      </w:r>
      <w:r w:rsidRPr="004C1410">
        <w:t>განკუთვნილია პესტიციდებისა</w:t>
      </w:r>
      <w:r w:rsidRPr="004C1410">
        <w:rPr>
          <w:lang w:val="fr-FR"/>
        </w:rPr>
        <w:t xml:space="preserve"> </w:t>
      </w:r>
      <w:r w:rsidRPr="004C1410">
        <w:t>და</w:t>
      </w:r>
      <w:r w:rsidRPr="004C1410">
        <w:rPr>
          <w:lang w:val="fr-FR"/>
        </w:rPr>
        <w:t xml:space="preserve"> </w:t>
      </w:r>
      <w:r w:rsidRPr="004C1410">
        <w:t>აგროქიმი</w:t>
      </w:r>
      <w:r w:rsidRPr="004C1410">
        <w:rPr>
          <w:lang w:val="fr-FR"/>
        </w:rPr>
        <w:softHyphen/>
      </w:r>
      <w:r w:rsidRPr="004C1410">
        <w:t>კატების</w:t>
      </w:r>
      <w:r w:rsidRPr="004C1410">
        <w:rPr>
          <w:lang w:val="fr-FR"/>
        </w:rPr>
        <w:t xml:space="preserve"> </w:t>
      </w:r>
      <w:r w:rsidRPr="004C1410">
        <w:t>ყველა დამამზადებელი საწარმოსათვის, იმპორტიორებისათვის, დის</w:t>
      </w:r>
      <w:r w:rsidRPr="004C1410">
        <w:rPr>
          <w:lang w:val="fr-FR"/>
        </w:rPr>
        <w:softHyphen/>
      </w:r>
      <w:r w:rsidRPr="004C1410">
        <w:t>ტრიბუტორებისათვის, რეალიზატორებისა და</w:t>
      </w:r>
      <w:r w:rsidRPr="004C1410">
        <w:rPr>
          <w:lang w:val="fr-FR"/>
        </w:rPr>
        <w:t xml:space="preserve"> </w:t>
      </w:r>
      <w:r w:rsidRPr="004C1410">
        <w:t>მომხმა</w:t>
      </w:r>
      <w:r w:rsidRPr="004C1410">
        <w:rPr>
          <w:lang w:val="fr-FR"/>
        </w:rPr>
        <w:softHyphen/>
      </w:r>
      <w:r w:rsidRPr="004C1410">
        <w:t>რებ</w:t>
      </w:r>
      <w:r w:rsidRPr="004C1410">
        <w:rPr>
          <w:lang w:val="fr-FR"/>
        </w:rPr>
        <w:softHyphen/>
      </w:r>
      <w:r w:rsidRPr="004C1410">
        <w:rPr>
          <w:lang w:val="fr-FR"/>
        </w:rPr>
        <w:softHyphen/>
      </w:r>
      <w:r w:rsidRPr="004C1410">
        <w:rPr>
          <w:lang w:val="fr-FR"/>
        </w:rPr>
        <w:softHyphen/>
      </w:r>
      <w:r w:rsidRPr="004C1410">
        <w:t>ლებისათვის, ფიზიკური და</w:t>
      </w:r>
      <w:r w:rsidRPr="004C1410">
        <w:rPr>
          <w:lang w:val="fr-FR"/>
        </w:rPr>
        <w:t xml:space="preserve"> </w:t>
      </w:r>
      <w:r w:rsidRPr="004C1410">
        <w:t>იურიდიული პირების</w:t>
      </w:r>
      <w:r w:rsidRPr="004C1410">
        <w:rPr>
          <w:lang w:val="fr-FR"/>
        </w:rPr>
        <w:softHyphen/>
      </w:r>
      <w:r w:rsidRPr="004C1410">
        <w:t>თვის</w:t>
      </w:r>
      <w:r w:rsidRPr="004C1410">
        <w:rPr>
          <w:lang w:val="fr-FR"/>
        </w:rPr>
        <w:t xml:space="preserve">, </w:t>
      </w:r>
      <w:r w:rsidRPr="004C1410">
        <w:t>ვისი საქმიანობაც დაკავშირებულია პესტი</w:t>
      </w:r>
      <w:r w:rsidRPr="004C1410">
        <w:rPr>
          <w:lang w:val="fr-FR"/>
        </w:rPr>
        <w:softHyphen/>
      </w:r>
      <w:r w:rsidRPr="004C1410">
        <w:t>ციდების</w:t>
      </w:r>
      <w:r w:rsidRPr="004C1410">
        <w:rPr>
          <w:lang w:val="fr-FR"/>
        </w:rPr>
        <w:t xml:space="preserve"> </w:t>
      </w:r>
      <w:r w:rsidRPr="004C1410">
        <w:t>და</w:t>
      </w:r>
      <w:r w:rsidRPr="004C1410">
        <w:rPr>
          <w:lang w:val="fr-FR"/>
        </w:rPr>
        <w:t xml:space="preserve"> </w:t>
      </w:r>
      <w:r w:rsidRPr="004C1410">
        <w:t>აგროქიმიკატების</w:t>
      </w:r>
      <w:r w:rsidRPr="004C1410">
        <w:rPr>
          <w:lang w:val="fr-FR"/>
        </w:rPr>
        <w:t xml:space="preserve"> </w:t>
      </w:r>
      <w:r w:rsidRPr="004C1410">
        <w:t>იმპორტთან, წარმოებასთან (დაფასოებასთან), ტრანსპორტირე</w:t>
      </w:r>
      <w:r w:rsidRPr="004C1410">
        <w:rPr>
          <w:lang w:val="fr-FR"/>
        </w:rPr>
        <w:softHyphen/>
      </w:r>
      <w:r w:rsidRPr="004C1410">
        <w:t>ბასთან, შენახვასთან, რეალიზაციასთან, რეკლამასთან და გამოყენებასთან.</w:t>
      </w:r>
    </w:p>
    <w:p w14:paraId="54B5896A" w14:textId="1E1A2A9A" w:rsidR="003B5483" w:rsidRPr="004C1410" w:rsidRDefault="003B5483" w:rsidP="002773FF">
      <w:pPr>
        <w:pStyle w:val="abzacixml"/>
      </w:pPr>
      <w:r w:rsidRPr="004C1410">
        <w:t>3. პესტიციდებისა</w:t>
      </w:r>
      <w:r w:rsidRPr="004C1410">
        <w:rPr>
          <w:lang w:val="fr-FR"/>
        </w:rPr>
        <w:t xml:space="preserve"> </w:t>
      </w:r>
      <w:r w:rsidRPr="004C1410">
        <w:t>და</w:t>
      </w:r>
      <w:r w:rsidRPr="004C1410">
        <w:rPr>
          <w:lang w:val="fr-FR"/>
        </w:rPr>
        <w:t xml:space="preserve"> </w:t>
      </w:r>
      <w:r w:rsidRPr="004C1410">
        <w:t>აგროქიმიკატების</w:t>
      </w:r>
      <w:r w:rsidRPr="004C1410">
        <w:rPr>
          <w:lang w:val="fr-FR"/>
        </w:rPr>
        <w:t xml:space="preserve"> </w:t>
      </w:r>
      <w:r w:rsidRPr="004C1410">
        <w:t>მიმოქცე</w:t>
      </w:r>
      <w:r w:rsidRPr="004C1410">
        <w:rPr>
          <w:lang w:val="fr-FR"/>
        </w:rPr>
        <w:softHyphen/>
      </w:r>
      <w:r w:rsidRPr="004C1410">
        <w:t>ვასთან და</w:t>
      </w:r>
      <w:r w:rsidRPr="004C1410">
        <w:rPr>
          <w:lang w:val="fr-FR"/>
        </w:rPr>
        <w:t xml:space="preserve"> </w:t>
      </w:r>
      <w:r w:rsidRPr="004C1410">
        <w:t>გამოყენებასთან დაკავშირებული პირები ვალდებულნი არიან, ადამიანისა</w:t>
      </w:r>
      <w:r w:rsidR="003B3273" w:rsidRPr="004C1410">
        <w:rPr>
          <w:lang w:val="en-US"/>
        </w:rPr>
        <w:t xml:space="preserve">, ცხოველების ჯანმრთელობის </w:t>
      </w:r>
      <w:r w:rsidRPr="004C1410">
        <w:t xml:space="preserve"> და</w:t>
      </w:r>
      <w:r w:rsidRPr="004C1410">
        <w:rPr>
          <w:lang w:val="fr-FR"/>
        </w:rPr>
        <w:t xml:space="preserve"> </w:t>
      </w:r>
      <w:r w:rsidRPr="004C1410">
        <w:t>გარემოს უსაფ</w:t>
      </w:r>
      <w:r w:rsidRPr="004C1410">
        <w:rPr>
          <w:lang w:val="fr-FR"/>
        </w:rPr>
        <w:softHyphen/>
      </w:r>
      <w:r w:rsidRPr="004C1410">
        <w:t>რთხოე</w:t>
      </w:r>
      <w:r w:rsidRPr="004C1410">
        <w:rPr>
          <w:lang w:val="fr-FR"/>
        </w:rPr>
        <w:softHyphen/>
      </w:r>
      <w:r w:rsidRPr="004C1410">
        <w:t>ბის</w:t>
      </w:r>
      <w:r w:rsidRPr="004C1410">
        <w:rPr>
          <w:lang w:val="fr-FR"/>
        </w:rPr>
        <w:t xml:space="preserve"> </w:t>
      </w:r>
      <w:r w:rsidRPr="004C1410">
        <w:t>უზრუნველსაყოფად, განსაკუთრებული ყურადღება მიაქციონ პრეპარატული ფორმების და</w:t>
      </w:r>
      <w:r w:rsidRPr="004C1410">
        <w:rPr>
          <w:lang w:val="fr-FR"/>
        </w:rPr>
        <w:t xml:space="preserve"> </w:t>
      </w:r>
      <w:r w:rsidRPr="004C1410">
        <w:t>აგრო</w:t>
      </w:r>
      <w:r w:rsidRPr="004C1410">
        <w:rPr>
          <w:lang w:val="fr-FR"/>
        </w:rPr>
        <w:softHyphen/>
      </w:r>
      <w:r w:rsidRPr="004C1410">
        <w:t>ქი</w:t>
      </w:r>
      <w:r w:rsidRPr="004C1410">
        <w:rPr>
          <w:lang w:val="fr-FR"/>
        </w:rPr>
        <w:softHyphen/>
      </w:r>
      <w:r w:rsidRPr="004C1410">
        <w:t>მი</w:t>
      </w:r>
      <w:r w:rsidRPr="004C1410">
        <w:rPr>
          <w:lang w:val="fr-FR"/>
        </w:rPr>
        <w:softHyphen/>
      </w:r>
      <w:r w:rsidRPr="004C1410">
        <w:t>კატების</w:t>
      </w:r>
      <w:r w:rsidRPr="004C1410">
        <w:rPr>
          <w:lang w:val="fr-FR"/>
        </w:rPr>
        <w:t xml:space="preserve"> </w:t>
      </w:r>
      <w:r w:rsidRPr="004C1410">
        <w:t>შეფუთვასა და</w:t>
      </w:r>
      <w:r w:rsidRPr="004C1410">
        <w:rPr>
          <w:lang w:val="fr-FR"/>
        </w:rPr>
        <w:t xml:space="preserve"> </w:t>
      </w:r>
      <w:r w:rsidRPr="004C1410">
        <w:t>მარკირებას.</w:t>
      </w:r>
    </w:p>
    <w:p w14:paraId="53658099" w14:textId="77777777" w:rsidR="003B5483" w:rsidRPr="004C1410" w:rsidRDefault="003B5483" w:rsidP="002773FF">
      <w:pPr>
        <w:pStyle w:val="abzacixml"/>
      </w:pPr>
      <w:r w:rsidRPr="004C1410">
        <w:t xml:space="preserve">4. პესტიციდებთან და აგროქიმიკატებთან დაკავშირებული საფრთხეების შესახებ მომხმარებელთა ინფორმირების მიზნით, უზრუნველყოფილი უნდა იქნას მათი მარკირება და შეფუთვა ამ  წესის შესაბამისად , მათი ბაზარზე განთავსებამდე. </w:t>
      </w:r>
    </w:p>
    <w:p w14:paraId="7803464B" w14:textId="77777777" w:rsidR="003B5483" w:rsidRPr="004C1410" w:rsidRDefault="003B5483" w:rsidP="002773FF">
      <w:pPr>
        <w:pStyle w:val="abzacixml"/>
      </w:pPr>
      <w:r w:rsidRPr="004C1410">
        <w:t>5.  პესტიციდებსა და</w:t>
      </w:r>
      <w:r w:rsidRPr="004C1410">
        <w:rPr>
          <w:lang w:val="fr-FR"/>
        </w:rPr>
        <w:t xml:space="preserve"> </w:t>
      </w:r>
      <w:r w:rsidRPr="004C1410">
        <w:t>აგროქიმიკატებთან დაკავშირებული</w:t>
      </w:r>
      <w:r w:rsidRPr="004C1410">
        <w:rPr>
          <w:lang w:val="fr-FR"/>
        </w:rPr>
        <w:t xml:space="preserve"> </w:t>
      </w:r>
      <w:r w:rsidRPr="004C1410">
        <w:t xml:space="preserve">ინფორმაცია წარდგენილი უნდა იქნას ქართულ ენაზე. დასაშვებია ინფორმაცია დამატებით წარდგენილი იქნას სხვა ენაზეც. </w:t>
      </w:r>
    </w:p>
    <w:p w14:paraId="30ACADD9" w14:textId="77777777" w:rsidR="003B5483" w:rsidRPr="004C1410" w:rsidRDefault="003B5483" w:rsidP="002773FF">
      <w:pPr>
        <w:pStyle w:val="abzacixml"/>
        <w:rPr>
          <w:lang w:val="fr-FR"/>
        </w:rPr>
      </w:pPr>
      <w:r w:rsidRPr="004C1410">
        <w:t>6. პესტიციდის</w:t>
      </w:r>
      <w:r w:rsidRPr="004C1410">
        <w:rPr>
          <w:lang w:val="fr-FR"/>
        </w:rPr>
        <w:t xml:space="preserve"> </w:t>
      </w:r>
      <w:r w:rsidRPr="004C1410">
        <w:t>და</w:t>
      </w:r>
      <w:r w:rsidRPr="004C1410">
        <w:rPr>
          <w:lang w:val="fr-FR"/>
        </w:rPr>
        <w:t xml:space="preserve"> </w:t>
      </w:r>
      <w:r w:rsidRPr="004C1410">
        <w:t>აგროქიმიკატების</w:t>
      </w:r>
      <w:r w:rsidRPr="004C1410">
        <w:rPr>
          <w:lang w:val="fr-FR"/>
        </w:rPr>
        <w:t xml:space="preserve"> </w:t>
      </w:r>
      <w:r w:rsidRPr="004C1410">
        <w:t>ტარის</w:t>
      </w:r>
      <w:r w:rsidRPr="004C1410">
        <w:rPr>
          <w:lang w:val="fr-FR"/>
        </w:rPr>
        <w:t xml:space="preserve"> </w:t>
      </w:r>
      <w:r w:rsidRPr="004C1410">
        <w:t>ეტიკეტზე</w:t>
      </w:r>
      <w:r w:rsidRPr="004C1410">
        <w:rPr>
          <w:lang w:val="fr-FR"/>
        </w:rPr>
        <w:t xml:space="preserve"> </w:t>
      </w:r>
      <w:r w:rsidRPr="004C1410">
        <w:t>შესაძლებელია</w:t>
      </w:r>
      <w:r w:rsidRPr="004C1410">
        <w:rPr>
          <w:lang w:val="fr-FR"/>
        </w:rPr>
        <w:t xml:space="preserve"> </w:t>
      </w:r>
      <w:r w:rsidRPr="004C1410">
        <w:t>განთავსებული იქნას უსაფრთხო</w:t>
      </w:r>
      <w:r w:rsidRPr="004C1410">
        <w:rPr>
          <w:lang w:val="fr-FR"/>
        </w:rPr>
        <w:t xml:space="preserve"> </w:t>
      </w:r>
      <w:r w:rsidRPr="004C1410">
        <w:t>გამოყენების</w:t>
      </w:r>
      <w:r w:rsidRPr="004C1410">
        <w:rPr>
          <w:lang w:val="fr-FR"/>
        </w:rPr>
        <w:t xml:space="preserve"> </w:t>
      </w:r>
      <w:r w:rsidRPr="004C1410">
        <w:t>ინ</w:t>
      </w:r>
      <w:r w:rsidRPr="004C1410">
        <w:rPr>
          <w:lang w:val="fr-FR"/>
        </w:rPr>
        <w:softHyphen/>
      </w:r>
      <w:r w:rsidRPr="004C1410">
        <w:t>სტრუქ</w:t>
      </w:r>
      <w:r w:rsidRPr="004C1410">
        <w:rPr>
          <w:lang w:val="fr-FR"/>
        </w:rPr>
        <w:softHyphen/>
      </w:r>
      <w:r w:rsidRPr="004C1410">
        <w:t>ცია</w:t>
      </w:r>
      <w:r w:rsidRPr="004C1410">
        <w:rPr>
          <w:lang w:val="fr-FR"/>
        </w:rPr>
        <w:t xml:space="preserve"> </w:t>
      </w:r>
      <w:r w:rsidRPr="004C1410">
        <w:t>და</w:t>
      </w:r>
      <w:r w:rsidRPr="004C1410">
        <w:rPr>
          <w:lang w:val="fr-FR"/>
        </w:rPr>
        <w:t xml:space="preserve"> </w:t>
      </w:r>
      <w:r w:rsidRPr="004C1410">
        <w:t>გამოყენების</w:t>
      </w:r>
      <w:r w:rsidRPr="004C1410">
        <w:rPr>
          <w:lang w:val="fr-FR"/>
        </w:rPr>
        <w:t xml:space="preserve"> </w:t>
      </w:r>
      <w:r w:rsidRPr="004C1410">
        <w:t>რეგლამენტი</w:t>
      </w:r>
      <w:r w:rsidRPr="004C1410">
        <w:rPr>
          <w:lang w:val="fr-FR"/>
        </w:rPr>
        <w:t xml:space="preserve">, </w:t>
      </w:r>
      <w:r w:rsidRPr="004C1410">
        <w:t>თუკი</w:t>
      </w:r>
      <w:r w:rsidRPr="004C1410">
        <w:rPr>
          <w:lang w:val="fr-FR"/>
        </w:rPr>
        <w:t xml:space="preserve"> </w:t>
      </w:r>
      <w:r w:rsidRPr="004C1410">
        <w:t>ტექ</w:t>
      </w:r>
      <w:r w:rsidRPr="004C1410">
        <w:rPr>
          <w:lang w:val="fr-FR"/>
        </w:rPr>
        <w:softHyphen/>
      </w:r>
      <w:r w:rsidRPr="004C1410">
        <w:t>ნიკურად</w:t>
      </w:r>
      <w:r w:rsidRPr="004C1410">
        <w:rPr>
          <w:lang w:val="fr-FR"/>
        </w:rPr>
        <w:t xml:space="preserve"> </w:t>
      </w:r>
      <w:r w:rsidRPr="004C1410">
        <w:t>შესაძლებელია</w:t>
      </w:r>
      <w:r w:rsidRPr="004C1410">
        <w:rPr>
          <w:lang w:val="fr-FR"/>
        </w:rPr>
        <w:t xml:space="preserve"> </w:t>
      </w:r>
      <w:r w:rsidRPr="004C1410">
        <w:t>მათი</w:t>
      </w:r>
      <w:r w:rsidRPr="004C1410">
        <w:rPr>
          <w:lang w:val="fr-FR"/>
        </w:rPr>
        <w:t xml:space="preserve"> </w:t>
      </w:r>
      <w:r w:rsidRPr="004C1410">
        <w:t>მოთავსება</w:t>
      </w:r>
      <w:r w:rsidRPr="004C1410">
        <w:rPr>
          <w:lang w:val="fr-FR"/>
        </w:rPr>
        <w:t xml:space="preserve"> </w:t>
      </w:r>
      <w:r w:rsidRPr="004C1410">
        <w:t>შეფუთვის</w:t>
      </w:r>
      <w:r w:rsidRPr="004C1410">
        <w:rPr>
          <w:lang w:val="fr-FR"/>
        </w:rPr>
        <w:t xml:space="preserve"> </w:t>
      </w:r>
      <w:r w:rsidRPr="004C1410">
        <w:t>ერთეულზე</w:t>
      </w:r>
      <w:r w:rsidRPr="004C1410">
        <w:rPr>
          <w:lang w:val="fr-FR"/>
        </w:rPr>
        <w:t xml:space="preserve">. </w:t>
      </w:r>
      <w:r w:rsidRPr="004C1410">
        <w:t>პესტიციდების</w:t>
      </w:r>
      <w:r w:rsidRPr="004C1410">
        <w:rPr>
          <w:lang w:val="fr-FR"/>
        </w:rPr>
        <w:t xml:space="preserve"> </w:t>
      </w:r>
      <w:r w:rsidRPr="004C1410">
        <w:t>და</w:t>
      </w:r>
      <w:r w:rsidRPr="004C1410">
        <w:rPr>
          <w:lang w:val="fr-FR"/>
        </w:rPr>
        <w:t xml:space="preserve"> </w:t>
      </w:r>
      <w:r w:rsidRPr="004C1410">
        <w:t>აგროქიმიკატების</w:t>
      </w:r>
      <w:r w:rsidRPr="004C1410">
        <w:rPr>
          <w:lang w:val="fr-FR"/>
        </w:rPr>
        <w:t xml:space="preserve"> </w:t>
      </w:r>
      <w:r w:rsidRPr="004C1410">
        <w:t>ეტიკეტის</w:t>
      </w:r>
      <w:r w:rsidRPr="004C1410">
        <w:rPr>
          <w:lang w:val="fr-FR"/>
        </w:rPr>
        <w:t xml:space="preserve"> </w:t>
      </w:r>
      <w:r w:rsidRPr="004C1410">
        <w:t>დიზაინი</w:t>
      </w:r>
      <w:r w:rsidRPr="004C1410">
        <w:rPr>
          <w:lang w:val="fr-FR"/>
        </w:rPr>
        <w:t xml:space="preserve"> </w:t>
      </w:r>
      <w:r w:rsidRPr="004C1410">
        <w:t>არ</w:t>
      </w:r>
      <w:r w:rsidRPr="004C1410">
        <w:rPr>
          <w:lang w:val="fr-FR"/>
        </w:rPr>
        <w:t xml:space="preserve"> </w:t>
      </w:r>
      <w:r w:rsidRPr="004C1410">
        <w:t>რეგლამენტირდება</w:t>
      </w:r>
      <w:r w:rsidRPr="004C1410">
        <w:rPr>
          <w:lang w:val="fr-FR"/>
        </w:rPr>
        <w:t>.</w:t>
      </w:r>
    </w:p>
    <w:p w14:paraId="6B962862" w14:textId="77777777" w:rsidR="003B5483" w:rsidRPr="004C1410" w:rsidRDefault="003B5483" w:rsidP="002773FF">
      <w:pPr>
        <w:pStyle w:val="abzacixml"/>
      </w:pPr>
      <w:r w:rsidRPr="004C1410">
        <w:t>7. GHS/</w:t>
      </w:r>
      <w:r w:rsidRPr="004C1410">
        <w:rPr>
          <w:bCs/>
        </w:rPr>
        <w:t>CLP</w:t>
      </w:r>
      <w:r w:rsidRPr="004C1410">
        <w:t xml:space="preserve"> კლასიფიკაცია ეფუძნება ნივთიერების ან ნარევის ძირითადი მახასიათებლების სტანდარტული ტესტებით ან სხვა საშუალებებით საშიშროების იდენტიფიცირებას და გამოხატავს კონკრეტული ნივთიერების ან ნარევის საშიშროების ტიპსა და ხარისხს, ანუ მის უნარს ზიანი მიაყენოს ადამიანის ჯანმრთელობას ან გარემოს. ნარევების (პრეპარატების) შეფასება და კლასიფიკაცია ყოველთვის ხდება ინდივიდუალურად. იმ შემთხვევაში, თუ შეუძლებელია ნარევის შეფასება, გამოიყენება მონაცემები ყველა იმ ნივთიერების შესახებ, რომელიც შედის მის შემადგენლობაში.</w:t>
      </w:r>
    </w:p>
    <w:p w14:paraId="7A982D89" w14:textId="77777777" w:rsidR="003B5483" w:rsidRPr="004C1410" w:rsidRDefault="003B5483" w:rsidP="002773FF">
      <w:pPr>
        <w:pStyle w:val="abzacixml"/>
      </w:pPr>
      <w:r w:rsidRPr="004C1410">
        <w:t xml:space="preserve">8. შემდგომ მომხმარებლებს უნდა შეეძლოთ ამ წესის შესაბამისად  ნივთიერების ან ნარევის დადგენილი კლასიფიკაციის გამოყენება, რომელიც მიღებული იქნება მოწოდების ქსელში მონაწილე პირის მიერ, იმ პირობით, რომ ისინი არ შეცვლიან ნივთიერების ან ნარევის </w:t>
      </w:r>
      <w:r w:rsidRPr="004C1410">
        <w:lastRenderedPageBreak/>
        <w:t xml:space="preserve">შემადგენლობას, ხოლო დისტრიბუტორებს უნდა შეეძლოთ მიწოდების ქსელში მონაწილე პირის მიერ ამ  წესის შესაბამისად ნივთიერების ან ნარევის დადგენილი კლასიფიკაციის შესახებ ინფორმაციის მიწოდება საბოლოო მომხმარებლისთვის. </w:t>
      </w:r>
    </w:p>
    <w:p w14:paraId="3B17DD60" w14:textId="77777777" w:rsidR="003B5483" w:rsidRPr="004C1410" w:rsidRDefault="003B5483" w:rsidP="002773FF">
      <w:pPr>
        <w:pStyle w:val="abzacixml"/>
      </w:pPr>
      <w:r w:rsidRPr="004C1410">
        <w:t xml:space="preserve">9. სახიფათო ნივთიერებების შესახებ ინფორმაციის ხელმისაწვდომობის უზრუნველსაყოფად, იმ შემთხვევაში, როდესაც ნარევები შეიცავს აღნიშნულ ნივთიერებებს სულ მცირე ერთი სახიფათოდ კლასიფიცირებული ნივთიერების სახითაც, ეტიკეტზე დატანილი უნდა იყოს დამატებითი ინფორმაცია.   </w:t>
      </w:r>
    </w:p>
    <w:p w14:paraId="1D94886A" w14:textId="77777777" w:rsidR="003B5483" w:rsidRPr="004C1410" w:rsidRDefault="003B5483" w:rsidP="002773FF">
      <w:pPr>
        <w:pStyle w:val="abzacixml"/>
      </w:pPr>
      <w:r w:rsidRPr="004C1410">
        <w:t>10. სახიფათოდ კლასიფიცირებული ნივთიერებები და ნარევები მარკირებული უნდა იქნას და შეიფუთოს მათი კლასიფიკაციის მიხედვით ისე, რომ უზრუნველყოფილი იქნას სათანადო დაცვა და წარმოდგენილი იყოს საჭირო ინფორმაცია ნივთიერების ან ნარევის მომხმარებლებისათვის.</w:t>
      </w:r>
    </w:p>
    <w:p w14:paraId="66420A7F" w14:textId="77777777" w:rsidR="003B5483" w:rsidRPr="004C1410" w:rsidRDefault="003B5483" w:rsidP="002773FF">
      <w:pPr>
        <w:pStyle w:val="abzacixml"/>
      </w:pPr>
      <w:r w:rsidRPr="004C1410">
        <w:t>11. ნივთიერებებისა და ნარევების რისკების კომუნიკაციისთვის გათვალისწინებულია ორი ინსტრუმენტი: ეტიკეტი და  უსაფრთხოების შესახებ მონაცემები. ეტიკეტი მომხმარებლებისთვის ზუსტი ინფორმაციის მიღების ერთადერთი საბაზისო საშუალებაა. მისი გამოყენება ასევე შესაძლებელია  ოპერატორების ყურადღების მისაპყრობად უფრო მნიშვნელოვან ინფორმაციაზე იმ ნივთიერებების ან ნარევების შესახებ, რომელიც განსაზღვრულია ნივთიერებათა უსაფრთხოების მონაცემთა დოკუმენტში (MSDS) (შემდგომში - უსაფრთხოების მონაცემთა ფურცელი) - ნივთიერებების მიწოდების ქსელში პროფესიონალი მომხმარებლებისათვის კომუნიკაციის ძირითად საშუალებაში. უსაფრთხოების მონაცემთა ფურცელი მოიცავს  ინფორმაციას ადამიანისა და გარემოსთვის საფრთხის შესახებ, რომელიც წარმოიქმნება იმ პრეპარატებისაგან, რომლებიც არ არის კლასიფიცირებული როგორც საშიში, მაგრამ, მოიცავს ნივთიერებებს რომლებიც კლასიფიცირებულია როგორც საშიში, ან აქვს კანონმდებლობით განსაზღვრული ზემოქმედების ზღვარი.</w:t>
      </w:r>
    </w:p>
    <w:p w14:paraId="0E9988A0" w14:textId="77777777" w:rsidR="003B5483" w:rsidRPr="004C1410" w:rsidRDefault="003B5483" w:rsidP="002773FF">
      <w:pPr>
        <w:pStyle w:val="abzacixml"/>
      </w:pPr>
      <w:r w:rsidRPr="004C1410">
        <w:t xml:space="preserve">12. ეტიკეტზე გასათვალისწინებელი ელემენტები უნდა განისაზღვროს რისკის პიქტოგრამების, სასიგნალო სიტყვების, საშიშროების განცხადების და გამაფრთხილებელი განცხადებების შესაბამისად, რაც წარმოადგენს გლობალური ჰარმონიზებული სისტემის (GHS-ის) რისკების შესახებ ძირითად ინფორმაციას. ეტიკეტზე მოცემული სხვა ინფორმაცია მაქსიმალურად უნდა შეიზღუდოს და არ უნდა აყენებდეს ეჭვის ქვეშ ძირითად ელემენტებს.          </w:t>
      </w:r>
    </w:p>
    <w:p w14:paraId="331B177A" w14:textId="1547F8A2" w:rsidR="003B5483" w:rsidRPr="004C1410" w:rsidRDefault="003B5483" w:rsidP="002773FF">
      <w:pPr>
        <w:pStyle w:val="abzacixml"/>
      </w:pPr>
      <w:r w:rsidRPr="004C1410">
        <w:t>13. დაუშვებელია ისეთი განცხადებების მითითება რომელიმე ნივთიერების ან ნარევის ეტიკეტზე ან შეფუთვაზე, რომლებიც მიუთითებენ, რომ  ნივთიერება/ნარევი სახიფათო არ არის ან შეუსაბამოა მათ კლასიფიკაციასთან, როგორიცაა „არატოქსიკური“,  „უსაფრთხო“,  „არადამაბინძურებელი“, „ეკოლოგიური“ ან სხვა.</w:t>
      </w:r>
      <w:r w:rsidRPr="004C1410">
        <w:rPr>
          <w:noProof/>
          <w:lang w:eastAsia="ka-GE"/>
        </w:rPr>
        <mc:AlternateContent>
          <mc:Choice Requires="wps">
            <w:drawing>
              <wp:anchor distT="0" distB="0" distL="114299" distR="114299" simplePos="0" relativeHeight="251659264" behindDoc="1" locked="0" layoutInCell="0" allowOverlap="1" wp14:anchorId="612E6C2C" wp14:editId="42DF8D99">
                <wp:simplePos x="0" y="0"/>
                <wp:positionH relativeFrom="page">
                  <wp:posOffset>2010409</wp:posOffset>
                </wp:positionH>
                <wp:positionV relativeFrom="paragraph">
                  <wp:posOffset>1504950</wp:posOffset>
                </wp:positionV>
                <wp:extent cx="0" cy="3175"/>
                <wp:effectExtent l="0" t="0" r="0" b="0"/>
                <wp:wrapNone/>
                <wp:docPr id="614" name="Freeform 6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175"/>
                        </a:xfrm>
                        <a:custGeom>
                          <a:avLst/>
                          <a:gdLst>
                            <a:gd name="T0" fmla="*/ 0 h 5"/>
                            <a:gd name="T1" fmla="*/ 4 h 5"/>
                          </a:gdLst>
                          <a:ahLst/>
                          <a:cxnLst>
                            <a:cxn ang="0">
                              <a:pos x="0" y="T0"/>
                            </a:cxn>
                            <a:cxn ang="0">
                              <a:pos x="0" y="T1"/>
                            </a:cxn>
                          </a:cxnLst>
                          <a:rect l="0" t="0" r="r" b="b"/>
                          <a:pathLst>
                            <a:path h="5">
                              <a:moveTo>
                                <a:pt x="0" y="0"/>
                              </a:moveTo>
                              <a:lnTo>
                                <a:pt x="0" y="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E90C15E" id="Freeform 614" o:spid="_x0000_s1026" style="position:absolute;z-index:-251657216;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points="158.3pt,118.5pt,158.3pt,118.7pt" coordsize="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" o:allowincell="f" filled="f" strokeweight="0">
                <v:path arrowok="t" o:connecttype="custom" o:connectlocs="0,0;0,2540" o:connectangles="0,0"/>
                <w10:wrap anchorx="page"/>
              </v:polyline>
            </w:pict>
          </mc:Fallback>
        </mc:AlternateContent>
      </w:r>
    </w:p>
    <w:p w14:paraId="7085DAD2" w14:textId="77777777" w:rsidR="005069A4" w:rsidRPr="004C1410" w:rsidRDefault="005069A4" w:rsidP="002773FF">
      <w:pPr>
        <w:pStyle w:val="abzacixml"/>
      </w:pPr>
    </w:p>
    <w:p w14:paraId="31606363" w14:textId="77777777" w:rsidR="003B5483" w:rsidRPr="004C1410" w:rsidRDefault="003B5483" w:rsidP="002773FF">
      <w:pPr>
        <w:pStyle w:val="abzacixml"/>
      </w:pPr>
      <w:r w:rsidRPr="004C1410">
        <w:t>მუხლი 2. მიზანი და გამოყენების სფერო</w:t>
      </w:r>
    </w:p>
    <w:p w14:paraId="59D18C0E" w14:textId="77777777" w:rsidR="003B5483" w:rsidRPr="004C1410" w:rsidRDefault="003B5483" w:rsidP="002773FF">
      <w:pPr>
        <w:pStyle w:val="abzacixml"/>
        <w:rPr>
          <w:color w:val="FF0000"/>
        </w:rPr>
      </w:pPr>
      <w:r w:rsidRPr="004C1410">
        <w:t xml:space="preserve">1.  ამ  წესის მიზანია უზრუნველყოს ადამიანის ჯანმრთელობისა და გარემოს მაღალი ხარისხით დაცვა, მზა ფორმით კონკრეტული პესტიციდების და აგროქიმიკატების თავისუფალი მოძრაობა, ხელი შეუწყოს საერთაშორისო ვაჭრობას, უზრუნველყოს ბაზარზე </w:t>
      </w:r>
      <w:r w:rsidRPr="004C1410">
        <w:lastRenderedPageBreak/>
        <w:t>განთავსებული სასოფლო-სამეურნეო დანიშნულების კატეგორიის ქიმიკატებში შემავალი ნივთიერებებისა და ნარევების, მათ შორის, სახიფათო ნივთიერებებისა და ნარევების, მარკირებისა და შეფუთვის ჰარმონიზაცია და მომწოდებლების მიერ ვალდებულებების შესრულება.</w:t>
      </w:r>
      <w:r w:rsidRPr="004C1410">
        <w:rPr>
          <w:color w:val="FF0000"/>
        </w:rPr>
        <w:t xml:space="preserve">  </w:t>
      </w:r>
    </w:p>
    <w:p w14:paraId="56F6CCAD" w14:textId="77777777" w:rsidR="003B5483" w:rsidRPr="004C1410" w:rsidRDefault="003B5483" w:rsidP="002773FF">
      <w:pPr>
        <w:pStyle w:val="abzacixml"/>
      </w:pPr>
      <w:r w:rsidRPr="004C1410">
        <w:t xml:space="preserve">2.    ესწესი არ ეხება:         </w:t>
      </w:r>
    </w:p>
    <w:p w14:paraId="5516EFA6" w14:textId="6C037403" w:rsidR="003B5483" w:rsidRPr="004C1410" w:rsidRDefault="003B5483" w:rsidP="002773FF">
      <w:pPr>
        <w:pStyle w:val="abzacixml"/>
      </w:pPr>
      <w:r w:rsidRPr="004C1410">
        <w:rPr>
          <w:noProof/>
          <w:lang w:eastAsia="ka-GE"/>
        </w:rPr>
        <mc:AlternateContent>
          <mc:Choice Requires="wps">
            <w:drawing>
              <wp:anchor distT="0" distB="0" distL="114299" distR="114299" simplePos="0" relativeHeight="251679744" behindDoc="1" locked="0" layoutInCell="0" allowOverlap="1" wp14:anchorId="4CF8B34B" wp14:editId="0181CF89">
                <wp:simplePos x="0" y="0"/>
                <wp:positionH relativeFrom="page">
                  <wp:posOffset>2010409</wp:posOffset>
                </wp:positionH>
                <wp:positionV relativeFrom="paragraph">
                  <wp:posOffset>692785</wp:posOffset>
                </wp:positionV>
                <wp:extent cx="0" cy="3175"/>
                <wp:effectExtent l="0" t="0" r="0" b="0"/>
                <wp:wrapNone/>
                <wp:docPr id="613" name="Freeform 6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175"/>
                        </a:xfrm>
                        <a:custGeom>
                          <a:avLst/>
                          <a:gdLst>
                            <a:gd name="T0" fmla="*/ 0 h 5"/>
                            <a:gd name="T1" fmla="*/ 4 h 5"/>
                          </a:gdLst>
                          <a:ahLst/>
                          <a:cxnLst>
                            <a:cxn ang="0">
                              <a:pos x="0" y="T0"/>
                            </a:cxn>
                            <a:cxn ang="0">
                              <a:pos x="0" y="T1"/>
                            </a:cxn>
                          </a:cxnLst>
                          <a:rect l="0" t="0" r="r" b="b"/>
                          <a:pathLst>
                            <a:path h="5">
                              <a:moveTo>
                                <a:pt x="0" y="0"/>
                              </a:moveTo>
                              <a:lnTo>
                                <a:pt x="0" y="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1A2A4D2" id="Freeform 613" o:spid="_x0000_s1026" style="position:absolute;z-index:-251636736;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points="158.3pt,54.55pt,158.3pt,54.75pt" coordsize="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" o:allowincell="f" filled="f" strokeweight="0">
                <v:path arrowok="t" o:connecttype="custom" o:connectlocs="0,0;0,2540" o:connectangles="0,0"/>
                <w10:wrap anchorx="page"/>
              </v:polyline>
            </w:pict>
          </mc:Fallback>
        </mc:AlternateContent>
      </w:r>
      <w:r w:rsidRPr="004C1410">
        <w:rPr>
          <w:noProof/>
          <w:lang w:eastAsia="ka-GE"/>
        </w:rPr>
        <mc:AlternateContent>
          <mc:Choice Requires="wps">
            <w:drawing>
              <wp:anchor distT="0" distB="0" distL="114299" distR="114299" simplePos="0" relativeHeight="251680768" behindDoc="1" locked="0" layoutInCell="0" allowOverlap="1" wp14:anchorId="7C031FE1" wp14:editId="4F82A83B">
                <wp:simplePos x="0" y="0"/>
                <wp:positionH relativeFrom="page">
                  <wp:posOffset>1358264</wp:posOffset>
                </wp:positionH>
                <wp:positionV relativeFrom="paragraph">
                  <wp:posOffset>692785</wp:posOffset>
                </wp:positionV>
                <wp:extent cx="0" cy="3175"/>
                <wp:effectExtent l="0" t="0" r="0" b="0"/>
                <wp:wrapNone/>
                <wp:docPr id="612" name="Freeform 6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175"/>
                        </a:xfrm>
                        <a:custGeom>
                          <a:avLst/>
                          <a:gdLst>
                            <a:gd name="T0" fmla="*/ 4 h 5"/>
                            <a:gd name="T1" fmla="*/ 0 h 5"/>
                          </a:gdLst>
                          <a:ahLst/>
                          <a:cxnLst>
                            <a:cxn ang="0">
                              <a:pos x="0" y="T0"/>
                            </a:cxn>
                            <a:cxn ang="0">
                              <a:pos x="0" y="T1"/>
                            </a:cxn>
                          </a:cxnLst>
                          <a:rect l="0" t="0" r="r" b="b"/>
                          <a:pathLst>
                            <a:path h="5">
                              <a:moveTo>
                                <a:pt x="0" y="4"/>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086056C" id="Freeform 612" o:spid="_x0000_s1026" style="position:absolute;z-index:-25163571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points="106.95pt,54.75pt,106.95pt,54.55pt" coordsize="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" o:allowincell="f" filled="f" strokeweight="0">
                <v:path arrowok="t" o:connecttype="custom" o:connectlocs="0,2540;0,0" o:connectangles="0,0"/>
                <w10:wrap anchorx="page"/>
              </v:polyline>
            </w:pict>
          </mc:Fallback>
        </mc:AlternateContent>
      </w:r>
      <w:r w:rsidRPr="004C1410">
        <w:t>ა) სასოფლო-სამეურნეო დანიშნულების ნივთიერებებსა და ნარევებს, რომლებიც ექვემდებარება საბაჟო შემოწმებას, იმ პირობით, თუ ისინი არ გადიან არავითარ დამუშავებას, და რომლებიც დროებით არის დასაწყობებული, თავისუფალ ზონაში ან საწყობში რეექსპორტის ან ტრანზიტის მიზნით;</w:t>
      </w:r>
    </w:p>
    <w:p w14:paraId="6BF4953C" w14:textId="77777777" w:rsidR="003B5483" w:rsidRPr="004C1410" w:rsidRDefault="003B5483" w:rsidP="002773FF">
      <w:pPr>
        <w:pStyle w:val="abzacixml"/>
      </w:pPr>
      <w:r w:rsidRPr="004C1410">
        <w:t xml:space="preserve">ბ) ნივთიერებებსა და ნარევებს,  განკუთვნილი ცდებისა და სამეცნიერო კვლევისათვის, რომლებიც ბაზარზე არ არის განთავსებული, თუ ისინი გამოიყენება კონტროლირებად პირობებში.                                                        </w:t>
      </w:r>
    </w:p>
    <w:p w14:paraId="210E0826" w14:textId="77777777" w:rsidR="003B5483" w:rsidRPr="004C1410" w:rsidRDefault="003B5483" w:rsidP="002773FF">
      <w:pPr>
        <w:pStyle w:val="abzacixml"/>
        <w:rPr>
          <w:bCs/>
        </w:rPr>
      </w:pPr>
      <w:r w:rsidRPr="004C1410">
        <w:t xml:space="preserve">3. ეს წესი არ ვრცელდება საშიში საქონლის ტრანსპორტირებაზე საჰაერო, საზღვაო, სახმელეთო, სარკინიგზო ან შიდა სამდინარო გზებით,  გარდა იმ შემთხვევებისა, როდესაც  მოქმედებს </w:t>
      </w:r>
      <w:r w:rsidRPr="004C1410">
        <w:rPr>
          <w:bCs/>
        </w:rPr>
        <w:t>გარე შეფუთვის, შიდა შეფუთვის და ცალკეული შეფუთვის მარკირების სპეციფიკური წესები.</w:t>
      </w:r>
    </w:p>
    <w:p w14:paraId="325B5C44" w14:textId="77777777" w:rsidR="003B5483" w:rsidRPr="004C1410" w:rsidRDefault="003B5483" w:rsidP="002773FF">
      <w:pPr>
        <w:pStyle w:val="abzacixml"/>
      </w:pPr>
      <w:r w:rsidRPr="004C1410">
        <w:t>მუხლი  3. ტერმინთა განმარტებები</w:t>
      </w:r>
    </w:p>
    <w:p w14:paraId="75EF7AF6" w14:textId="77777777" w:rsidR="003B5483" w:rsidRPr="004C1410" w:rsidRDefault="003B5483" w:rsidP="002773FF">
      <w:pPr>
        <w:pStyle w:val="abzacixml"/>
      </w:pPr>
      <w:r w:rsidRPr="004C1410">
        <w:t xml:space="preserve">ამ წესის მიზნებისთვის  გამოიყენებულ ტერმინებს აქვს შემდეგი მნიშვნელობა:  </w:t>
      </w:r>
    </w:p>
    <w:p w14:paraId="7F4D1C89" w14:textId="77777777" w:rsidR="003B5483" w:rsidRPr="004C1410" w:rsidRDefault="003B5483" w:rsidP="005069A4">
      <w:pPr>
        <w:widowControl w:val="0"/>
        <w:tabs>
          <w:tab w:val="left" w:pos="0"/>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ა) საშიშროების კლასი</w:t>
      </w:r>
      <w:r w:rsidRPr="004C1410">
        <w:rPr>
          <w:rFonts w:ascii="Sylfaen" w:hAnsi="Sylfaen"/>
          <w:spacing w:val="28"/>
          <w:sz w:val="24"/>
          <w:szCs w:val="24"/>
          <w:lang w:val="ka-GE"/>
        </w:rPr>
        <w:t xml:space="preserve"> </w:t>
      </w:r>
      <w:r w:rsidRPr="004C1410">
        <w:rPr>
          <w:rFonts w:ascii="Sylfaen" w:hAnsi="Sylfaen"/>
          <w:sz w:val="24"/>
          <w:szCs w:val="24"/>
          <w:lang w:val="ka-GE"/>
        </w:rPr>
        <w:t xml:space="preserve">- ფიზიკური, ჯანმრთელობის ან გარემოს მიმართ საშიშროების მახასიათებელი;   </w:t>
      </w:r>
    </w:p>
    <w:p w14:paraId="4C4CA6A2" w14:textId="77777777" w:rsidR="003B5483" w:rsidRPr="004C1410" w:rsidRDefault="003B5483" w:rsidP="005069A4">
      <w:pPr>
        <w:widowControl w:val="0"/>
        <w:tabs>
          <w:tab w:val="left" w:pos="0"/>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 საშიშროების კატეგორია</w:t>
      </w:r>
      <w:r w:rsidRPr="004C1410">
        <w:rPr>
          <w:rFonts w:ascii="Sylfaen" w:hAnsi="Sylfaen"/>
          <w:spacing w:val="22"/>
          <w:sz w:val="24"/>
          <w:szCs w:val="24"/>
          <w:lang w:val="ka-GE"/>
        </w:rPr>
        <w:t xml:space="preserve"> </w:t>
      </w:r>
      <w:r w:rsidRPr="004C1410">
        <w:rPr>
          <w:rFonts w:ascii="Sylfaen" w:hAnsi="Sylfaen"/>
          <w:sz w:val="24"/>
          <w:szCs w:val="24"/>
          <w:lang w:val="ka-GE"/>
        </w:rPr>
        <w:t xml:space="preserve">- საშიშროების თითოეულ კლასში კრიტერიუმების დაყოფა, საშიშროების ხარისხის განსაზღვრით;                  </w:t>
      </w:r>
    </w:p>
    <w:p w14:paraId="33A1803A" w14:textId="68BCFC97" w:rsidR="003B5483" w:rsidRPr="004C1410" w:rsidRDefault="003B5483" w:rsidP="005069A4">
      <w:pPr>
        <w:widowControl w:val="0"/>
        <w:tabs>
          <w:tab w:val="left" w:pos="0"/>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noProof/>
          <w:sz w:val="24"/>
          <w:szCs w:val="24"/>
          <w:lang w:val="ka-GE" w:eastAsia="ka-GE"/>
        </w:rPr>
        <mc:AlternateContent>
          <mc:Choice Requires="wps">
            <w:drawing>
              <wp:anchor distT="0" distB="0" distL="114299" distR="114299" simplePos="0" relativeHeight="251660288" behindDoc="1" locked="0" layoutInCell="0" allowOverlap="1" wp14:anchorId="1EEB0090" wp14:editId="392F5AD9">
                <wp:simplePos x="0" y="0"/>
                <wp:positionH relativeFrom="page">
                  <wp:posOffset>2010409</wp:posOffset>
                </wp:positionH>
                <wp:positionV relativeFrom="paragraph">
                  <wp:posOffset>692785</wp:posOffset>
                </wp:positionV>
                <wp:extent cx="0" cy="3175"/>
                <wp:effectExtent l="0" t="0" r="0" b="0"/>
                <wp:wrapNone/>
                <wp:docPr id="611" name="Freeform 6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175"/>
                        </a:xfrm>
                        <a:custGeom>
                          <a:avLst/>
                          <a:gdLst>
                            <a:gd name="T0" fmla="*/ 0 h 5"/>
                            <a:gd name="T1" fmla="*/ 4 h 5"/>
                          </a:gdLst>
                          <a:ahLst/>
                          <a:cxnLst>
                            <a:cxn ang="0">
                              <a:pos x="0" y="T0"/>
                            </a:cxn>
                            <a:cxn ang="0">
                              <a:pos x="0" y="T1"/>
                            </a:cxn>
                          </a:cxnLst>
                          <a:rect l="0" t="0" r="r" b="b"/>
                          <a:pathLst>
                            <a:path h="5">
                              <a:moveTo>
                                <a:pt x="0" y="0"/>
                              </a:moveTo>
                              <a:lnTo>
                                <a:pt x="0" y="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D89C60F" id="Freeform 611" o:spid="_x0000_s1026" style="position:absolute;z-index:-25165619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points="158.3pt,54.55pt,158.3pt,54.75pt" coordsize="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" o:allowincell="f" filled="f" strokeweight="0">
                <v:path arrowok="t" o:connecttype="custom" o:connectlocs="0,0;0,2540" o:connectangles="0,0"/>
                <w10:wrap anchorx="page"/>
              </v:polyline>
            </w:pict>
          </mc:Fallback>
        </mc:AlternateContent>
      </w:r>
      <w:r w:rsidRPr="004C1410">
        <w:rPr>
          <w:rFonts w:ascii="Sylfaen" w:hAnsi="Sylfaen"/>
          <w:noProof/>
          <w:sz w:val="24"/>
          <w:szCs w:val="24"/>
          <w:lang w:val="ka-GE" w:eastAsia="ka-GE"/>
        </w:rPr>
        <mc:AlternateContent>
          <mc:Choice Requires="wps">
            <w:drawing>
              <wp:anchor distT="0" distB="0" distL="114299" distR="114299" simplePos="0" relativeHeight="251661312" behindDoc="1" locked="0" layoutInCell="0" allowOverlap="1" wp14:anchorId="388157AC" wp14:editId="0B20523E">
                <wp:simplePos x="0" y="0"/>
                <wp:positionH relativeFrom="page">
                  <wp:posOffset>1358264</wp:posOffset>
                </wp:positionH>
                <wp:positionV relativeFrom="paragraph">
                  <wp:posOffset>692785</wp:posOffset>
                </wp:positionV>
                <wp:extent cx="0" cy="3175"/>
                <wp:effectExtent l="0" t="0" r="0" b="0"/>
                <wp:wrapNone/>
                <wp:docPr id="610" name="Freeform 6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175"/>
                        </a:xfrm>
                        <a:custGeom>
                          <a:avLst/>
                          <a:gdLst>
                            <a:gd name="T0" fmla="*/ 4 h 5"/>
                            <a:gd name="T1" fmla="*/ 0 h 5"/>
                          </a:gdLst>
                          <a:ahLst/>
                          <a:cxnLst>
                            <a:cxn ang="0">
                              <a:pos x="0" y="T0"/>
                            </a:cxn>
                            <a:cxn ang="0">
                              <a:pos x="0" y="T1"/>
                            </a:cxn>
                          </a:cxnLst>
                          <a:rect l="0" t="0" r="r" b="b"/>
                          <a:pathLst>
                            <a:path h="5">
                              <a:moveTo>
                                <a:pt x="0" y="4"/>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5807241" id="Freeform 610" o:spid="_x0000_s1026" style="position:absolute;z-index:-25165516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points="106.95pt,54.75pt,106.95pt,54.55pt" coordsize="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" o:allowincell="f" filled="f" strokeweight="0">
                <v:path arrowok="t" o:connecttype="custom" o:connectlocs="0,2540;0,0" o:connectangles="0,0"/>
                <w10:wrap anchorx="page"/>
              </v:polyline>
            </w:pict>
          </mc:Fallback>
        </mc:AlternateContent>
      </w:r>
      <w:r w:rsidRPr="004C1410">
        <w:rPr>
          <w:rFonts w:ascii="Sylfaen" w:hAnsi="Sylfaen"/>
          <w:sz w:val="24"/>
          <w:szCs w:val="24"/>
          <w:lang w:val="ka-GE"/>
        </w:rPr>
        <w:t xml:space="preserve">გ) საშიშროების პიქტოგრამა - გრაფიკული გამოსახულება, რომელიც მოიცავს სიმბოლოს და სხვა გრაფიკულ ელემენტებს, როგორებიცაა საზღვრები, ფონი ან ფერი, რომლის მიზანია განსახილველი საშიშროების შესახებ  კონკრეტული ინფორმაციის მიწოდება;        </w:t>
      </w:r>
    </w:p>
    <w:p w14:paraId="55C0EFB6" w14:textId="77777777" w:rsidR="003B5483" w:rsidRPr="004C1410" w:rsidRDefault="003B5483" w:rsidP="005069A4">
      <w:pPr>
        <w:widowControl w:val="0"/>
        <w:tabs>
          <w:tab w:val="left" w:pos="0"/>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დ) სიმბოლო - </w:t>
      </w:r>
      <w:r w:rsidRPr="004C1410">
        <w:rPr>
          <w:rFonts w:ascii="Sylfaen" w:hAnsi="Sylfaen"/>
          <w:bCs/>
          <w:color w:val="000000"/>
          <w:sz w:val="24"/>
          <w:szCs w:val="24"/>
          <w:lang w:val="ka-GE"/>
        </w:rPr>
        <w:t>გრაფიკული ელემენტი ინფორმაციის მოკლედ გადმოსაცემად</w:t>
      </w:r>
      <w:r w:rsidRPr="004C1410">
        <w:rPr>
          <w:rFonts w:ascii="Sylfaen" w:hAnsi="Sylfaen"/>
          <w:sz w:val="24"/>
          <w:szCs w:val="24"/>
          <w:lang w:val="ka-GE"/>
        </w:rPr>
        <w:t xml:space="preserve">; </w:t>
      </w:r>
      <w:r w:rsidRPr="004C1410">
        <w:rPr>
          <w:rFonts w:ascii="Sylfaen" w:hAnsi="Sylfaen"/>
          <w:b/>
          <w:bCs/>
          <w:color w:val="000000"/>
          <w:sz w:val="24"/>
          <w:szCs w:val="24"/>
          <w:lang w:val="ka-GE"/>
        </w:rPr>
        <w:t xml:space="preserve"> </w:t>
      </w:r>
      <w:r w:rsidRPr="004C1410">
        <w:rPr>
          <w:rFonts w:ascii="Sylfaen" w:hAnsi="Sylfaen" w:cs="Times"/>
          <w:color w:val="000000"/>
          <w:sz w:val="24"/>
          <w:szCs w:val="24"/>
          <w:lang w:val="ka-GE"/>
        </w:rPr>
        <w:t xml:space="preserve"> </w:t>
      </w:r>
    </w:p>
    <w:p w14:paraId="65B8ED42" w14:textId="77777777" w:rsidR="003B5483" w:rsidRPr="004C1410" w:rsidRDefault="003B5483" w:rsidP="005069A4">
      <w:pPr>
        <w:widowControl w:val="0"/>
        <w:tabs>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ე) სასიგნალო სიტყვა</w:t>
      </w:r>
      <w:r w:rsidRPr="004C1410">
        <w:rPr>
          <w:rFonts w:ascii="Sylfaen" w:hAnsi="Sylfaen"/>
          <w:b/>
          <w:sz w:val="24"/>
          <w:szCs w:val="24"/>
          <w:lang w:val="ka-GE"/>
        </w:rPr>
        <w:t xml:space="preserve"> -</w:t>
      </w:r>
      <w:r w:rsidRPr="004C1410">
        <w:rPr>
          <w:rFonts w:ascii="Sylfaen" w:hAnsi="Sylfaen"/>
          <w:sz w:val="24"/>
          <w:szCs w:val="24"/>
          <w:lang w:val="ka-GE"/>
        </w:rPr>
        <w:t xml:space="preserve"> სიტყვა, რომელიც მიუთითებს რისკების ხარისხის შესაბამის დონეს, რაც უზრუნველყოფს მომხმარებლის გაფრთხილებას პოტენციური საშიშროების შესახებ. ის მოიცავს შემდეგ ორ დონეს: </w:t>
      </w:r>
    </w:p>
    <w:p w14:paraId="0272FC82" w14:textId="77777777" w:rsidR="003B5483" w:rsidRPr="004C1410" w:rsidRDefault="003B5483" w:rsidP="005069A4">
      <w:pPr>
        <w:widowControl w:val="0"/>
        <w:tabs>
          <w:tab w:val="left" w:pos="0"/>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ე.ა) საშიშროება - სასიგნალო სიტყვა, რომელიც მიუთითებს უფრო მაღალი ხარისხის საშიშროების კატეგორიებზე;  </w:t>
      </w:r>
    </w:p>
    <w:p w14:paraId="104DC08D" w14:textId="77777777" w:rsidR="003B5483" w:rsidRPr="004C1410" w:rsidRDefault="003B5483" w:rsidP="005069A4">
      <w:pPr>
        <w:widowControl w:val="0"/>
        <w:tabs>
          <w:tab w:val="left" w:pos="0"/>
          <w:tab w:val="left" w:pos="45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ე.ბ</w:t>
      </w:r>
      <w:r w:rsidRPr="004C1410">
        <w:rPr>
          <w:rFonts w:ascii="Sylfaen" w:hAnsi="Sylfaen"/>
          <w:sz w:val="24"/>
          <w:szCs w:val="24"/>
          <w:lang w:val="ka-GE"/>
        </w:rPr>
        <w:t xml:space="preserve">) გაფრთხილება - სასიგნალო სიტყვა, რომელიც მიუთითებს ნაკლები ხარისხის საშიშროების კატეგორიებზე; </w:t>
      </w:r>
    </w:p>
    <w:p w14:paraId="11E092FB" w14:textId="77777777" w:rsidR="003B5483" w:rsidRPr="004C1410" w:rsidRDefault="003B5483" w:rsidP="005069A4">
      <w:pPr>
        <w:widowControl w:val="0"/>
        <w:tabs>
          <w:tab w:val="left" w:pos="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ვ) საშიშროების</w:t>
      </w:r>
      <w:r w:rsidRPr="004C1410">
        <w:rPr>
          <w:rFonts w:ascii="Sylfaen" w:hAnsi="Sylfaen"/>
          <w:sz w:val="24"/>
          <w:szCs w:val="24"/>
          <w:lang w:val="ka-GE"/>
        </w:rPr>
        <w:t xml:space="preserve"> შესახებ განცხადება</w:t>
      </w:r>
      <w:r w:rsidRPr="004C1410">
        <w:rPr>
          <w:rFonts w:ascii="Sylfaen" w:hAnsi="Sylfaen"/>
          <w:spacing w:val="34"/>
          <w:sz w:val="24"/>
          <w:szCs w:val="24"/>
          <w:lang w:val="ka-GE"/>
        </w:rPr>
        <w:t xml:space="preserve"> </w:t>
      </w:r>
      <w:r w:rsidRPr="004C1410">
        <w:rPr>
          <w:rFonts w:ascii="Sylfaen" w:hAnsi="Sylfaen"/>
          <w:sz w:val="24"/>
          <w:szCs w:val="24"/>
          <w:lang w:val="ka-GE"/>
        </w:rPr>
        <w:t xml:space="preserve">- საშიშროების კლასისთვის და კატეგორიისთვის მინიჭებული ფრაზა, რომელიც აღწერს სახიფათო ნივთიერების ან ნარევის საშიშროებების ტიპს, მათ შორის, საჭიროებისამებრ,   საშიშროების ხარისხს; </w:t>
      </w:r>
    </w:p>
    <w:p w14:paraId="6F7362AD" w14:textId="77777777" w:rsidR="003B5483" w:rsidRPr="004C1410" w:rsidRDefault="003B5483" w:rsidP="005069A4">
      <w:pPr>
        <w:widowControl w:val="0"/>
        <w:tabs>
          <w:tab w:val="left" w:pos="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ზ) გ</w:t>
      </w:r>
      <w:r w:rsidRPr="004C1410">
        <w:rPr>
          <w:rFonts w:ascii="Sylfaen" w:hAnsi="Sylfaen"/>
          <w:sz w:val="24"/>
          <w:szCs w:val="24"/>
          <w:lang w:val="ka-GE"/>
        </w:rPr>
        <w:t xml:space="preserve">ამაფრთხილებელი განცხადება -  ფრაზა, რომელიც აღწერს გამოყენების ან განკარგვის </w:t>
      </w:r>
      <w:r w:rsidRPr="004C1410">
        <w:rPr>
          <w:rFonts w:ascii="Sylfaen" w:hAnsi="Sylfaen"/>
          <w:sz w:val="24"/>
          <w:szCs w:val="24"/>
          <w:lang w:val="ka-GE"/>
        </w:rPr>
        <w:lastRenderedPageBreak/>
        <w:t>შედეგად სახიფათო ნივთიერების ზემოქმედების უარყოფითი შედეგების შემცირებისთვის ან პრევენციისათვის რეკომენდირებულ ღონისძიებებს;</w:t>
      </w:r>
    </w:p>
    <w:p w14:paraId="389D693B" w14:textId="77777777" w:rsidR="003B5483" w:rsidRPr="004C1410" w:rsidRDefault="003B5483" w:rsidP="005069A4">
      <w:pPr>
        <w:widowControl w:val="0"/>
        <w:tabs>
          <w:tab w:val="left" w:pos="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თ) ნ</w:t>
      </w:r>
      <w:r w:rsidRPr="004C1410">
        <w:rPr>
          <w:rFonts w:ascii="Sylfaen" w:hAnsi="Sylfaen"/>
          <w:sz w:val="24"/>
          <w:szCs w:val="24"/>
          <w:lang w:val="ka-GE"/>
        </w:rPr>
        <w:t>ივთიერება -</w:t>
      </w:r>
      <w:r w:rsidRPr="004C1410">
        <w:rPr>
          <w:rFonts w:ascii="Sylfaen" w:hAnsi="Sylfaen"/>
          <w:spacing w:val="46"/>
          <w:sz w:val="24"/>
          <w:szCs w:val="24"/>
          <w:lang w:val="ka-GE"/>
        </w:rPr>
        <w:t xml:space="preserve"> </w:t>
      </w:r>
      <w:r w:rsidRPr="004C1410">
        <w:rPr>
          <w:rFonts w:ascii="Sylfaen" w:hAnsi="Sylfaen"/>
          <w:sz w:val="24"/>
          <w:szCs w:val="24"/>
          <w:lang w:val="ka-GE"/>
        </w:rPr>
        <w:t xml:space="preserve">ქიმიური ელემენტი და მისი შენაერთი ბუნებრივ მდგომარეობაში ან შექმნილი  წარმოების გზით, მათ შორის ნებისმიერი დანამატი, რომელიც აუცილებელია მისი სტაბილურობის შესანარჩუნებლად და ყველა მინარევი  წარმოქმნილი საწარმოო პროცესის შედეგად, გარდა იმ გამხსნელისა, რომელიც შეიძლება გამოიყოს ნივთიერების სტაბილურობაზე ზემოქმედების ან მისი შემადგენლობის შეცვლის გარეშე; </w:t>
      </w:r>
    </w:p>
    <w:p w14:paraId="09DAC2F2" w14:textId="77777777" w:rsidR="003B5483" w:rsidRPr="004C1410" w:rsidRDefault="003B5483" w:rsidP="002773FF">
      <w:pPr>
        <w:pStyle w:val="abzacixml"/>
      </w:pPr>
      <w:r w:rsidRPr="004C1410">
        <w:t xml:space="preserve">ი) პრეპარატები (მცენარეთა დაცვის საშუალებები) - ნარევები ან ხსნარები, რომლებიც შედგება ორი ან მეტი ნივთიერებისგან,  მცენარეთა დაცვის პრეპარატის ან ადიუვანტის სახით გამოყენებისათვის;   </w:t>
      </w:r>
    </w:p>
    <w:p w14:paraId="28756E78" w14:textId="77777777" w:rsidR="003B5483" w:rsidRPr="004C1410" w:rsidRDefault="003B5483" w:rsidP="002773FF">
      <w:pPr>
        <w:pStyle w:val="abzacixml"/>
      </w:pPr>
      <w:r w:rsidRPr="004C1410">
        <w:t>კ) საშიში ნივთიერებები – ნებისმიერი ნივთიერება, რომელსაც აქვს დამახასიათებელი უნარი, მოახდინოს უარყოფითი გავლენა ადამიანებზე, ცხოველებზე ან გარემოზე და წარმოდგენილია ან იწარმოება პესტიციდებში ისეთი კონცენტრაციით, რაც ასეთი ზემოქმედების რისკებს წარმოქმნის და  შედეგად პროდუქტი ჩაითვლება საშიშად საქართველოს კანონმდებლობის შესაბამისად;</w:t>
      </w:r>
    </w:p>
    <w:p w14:paraId="3C1BC00B" w14:textId="77777777" w:rsidR="003B5483" w:rsidRPr="004C1410" w:rsidRDefault="003B5483" w:rsidP="005069A4">
      <w:pPr>
        <w:tabs>
          <w:tab w:val="left" w:pos="360"/>
        </w:tabs>
        <w:spacing w:line="276" w:lineRule="auto"/>
        <w:ind w:left="360"/>
        <w:jc w:val="both"/>
        <w:rPr>
          <w:rFonts w:ascii="Sylfaen" w:hAnsi="Sylfaen"/>
          <w:sz w:val="24"/>
          <w:szCs w:val="24"/>
          <w:lang w:val="ka-GE"/>
        </w:rPr>
      </w:pPr>
      <w:r w:rsidRPr="004C1410">
        <w:rPr>
          <w:rFonts w:ascii="Sylfaen" w:hAnsi="Sylfaen" w:cs="Sylfaen"/>
          <w:sz w:val="24"/>
          <w:szCs w:val="24"/>
          <w:lang w:val="ka-GE"/>
        </w:rPr>
        <w:t xml:space="preserve">ლ) </w:t>
      </w:r>
      <w:r w:rsidRPr="004C1410">
        <w:rPr>
          <w:rFonts w:ascii="Sylfaen" w:hAnsi="Sylfaen"/>
          <w:sz w:val="24"/>
          <w:szCs w:val="24"/>
          <w:lang w:val="ka-GE"/>
        </w:rPr>
        <w:t>საშიში პრეპარატები</w:t>
      </w:r>
      <w:r w:rsidRPr="004C1410">
        <w:rPr>
          <w:rFonts w:ascii="Sylfaen" w:hAnsi="Sylfaen"/>
          <w:b/>
          <w:sz w:val="24"/>
          <w:szCs w:val="24"/>
          <w:lang w:val="ka-GE"/>
        </w:rPr>
        <w:t xml:space="preserve"> </w:t>
      </w:r>
      <w:r w:rsidRPr="004C1410">
        <w:rPr>
          <w:rFonts w:ascii="Sylfaen" w:hAnsi="Sylfaen"/>
          <w:sz w:val="24"/>
          <w:szCs w:val="24"/>
          <w:lang w:val="ka-GE"/>
        </w:rPr>
        <w:t>- პრეპარატები, რომელიც მოიცავს სულ მცირე ერთ საშიშ ნივთიერებას ითვლება საშიშად;</w:t>
      </w:r>
    </w:p>
    <w:p w14:paraId="0FA346A8" w14:textId="77777777" w:rsidR="003B5483" w:rsidRPr="004C1410" w:rsidRDefault="003B5483" w:rsidP="005069A4">
      <w:pPr>
        <w:tabs>
          <w:tab w:val="left" w:pos="360"/>
        </w:tabs>
        <w:spacing w:line="276" w:lineRule="auto"/>
        <w:ind w:left="360"/>
        <w:jc w:val="both"/>
        <w:rPr>
          <w:rFonts w:ascii="Sylfaen" w:hAnsi="Sylfaen"/>
          <w:color w:val="000000"/>
          <w:sz w:val="24"/>
          <w:szCs w:val="24"/>
          <w:lang w:val="ka-GE"/>
        </w:rPr>
      </w:pPr>
      <w:r w:rsidRPr="004C1410">
        <w:rPr>
          <w:rFonts w:ascii="Sylfaen" w:hAnsi="Sylfaen"/>
          <w:sz w:val="24"/>
          <w:szCs w:val="24"/>
          <w:lang w:val="ka-GE"/>
        </w:rPr>
        <w:t>მ) მოქმედი ნივთიერება</w:t>
      </w:r>
      <w:r w:rsidRPr="004C1410">
        <w:rPr>
          <w:rFonts w:ascii="Sylfaen" w:hAnsi="Sylfaen"/>
          <w:b/>
          <w:bCs/>
          <w:color w:val="000000"/>
          <w:sz w:val="24"/>
          <w:szCs w:val="24"/>
          <w:lang w:val="ka-GE"/>
        </w:rPr>
        <w:t xml:space="preserve"> </w:t>
      </w:r>
      <w:r w:rsidRPr="004C1410">
        <w:rPr>
          <w:rFonts w:ascii="Sylfaen" w:hAnsi="Sylfaen"/>
          <w:bCs/>
          <w:color w:val="000000"/>
          <w:sz w:val="24"/>
          <w:szCs w:val="24"/>
          <w:lang w:val="ka-GE"/>
        </w:rPr>
        <w:t>- პროდუქტის ნაწილი, რომელიც უზრუნველყოფს პესტიციდურ მოქმედებას</w:t>
      </w:r>
      <w:r w:rsidRPr="004C1410">
        <w:rPr>
          <w:rFonts w:ascii="Sylfaen" w:hAnsi="Sylfaen"/>
          <w:sz w:val="24"/>
          <w:szCs w:val="24"/>
          <w:lang w:val="ka-GE"/>
        </w:rPr>
        <w:t>;</w:t>
      </w:r>
    </w:p>
    <w:p w14:paraId="05DA5AA6" w14:textId="77777777" w:rsidR="003B5483" w:rsidRPr="004C1410" w:rsidRDefault="003B5483" w:rsidP="005069A4">
      <w:pPr>
        <w:tabs>
          <w:tab w:val="left" w:pos="360"/>
        </w:tabs>
        <w:spacing w:line="276" w:lineRule="auto"/>
        <w:ind w:left="360"/>
        <w:jc w:val="both"/>
        <w:rPr>
          <w:rFonts w:ascii="Sylfaen" w:hAnsi="Sylfaen"/>
          <w:sz w:val="24"/>
          <w:szCs w:val="24"/>
          <w:lang w:val="ka-GE"/>
        </w:rPr>
      </w:pPr>
      <w:r w:rsidRPr="004C1410">
        <w:rPr>
          <w:rFonts w:ascii="Sylfaen" w:hAnsi="Sylfaen"/>
          <w:sz w:val="24"/>
          <w:szCs w:val="24"/>
          <w:lang w:val="ka-GE"/>
        </w:rPr>
        <w:t>ნ) კო-ფორმულიანტი - მზა პროდუქტის არააქტიური ინგრედიენტის კომპონენტი;</w:t>
      </w:r>
    </w:p>
    <w:p w14:paraId="24D44DF3" w14:textId="77777777" w:rsidR="003B5483" w:rsidRPr="004C1410" w:rsidRDefault="003B5483" w:rsidP="005069A4">
      <w:pPr>
        <w:tabs>
          <w:tab w:val="left" w:pos="360"/>
          <w:tab w:val="left" w:pos="540"/>
        </w:tabs>
        <w:spacing w:line="276" w:lineRule="auto"/>
        <w:ind w:left="360"/>
        <w:jc w:val="both"/>
        <w:rPr>
          <w:rFonts w:ascii="Sylfaen" w:hAnsi="Sylfaen"/>
          <w:color w:val="D99594"/>
          <w:sz w:val="24"/>
          <w:szCs w:val="24"/>
          <w:lang w:val="ka-GE"/>
        </w:rPr>
      </w:pPr>
      <w:r w:rsidRPr="004C1410">
        <w:rPr>
          <w:rFonts w:ascii="Sylfaen" w:hAnsi="Sylfaen"/>
          <w:sz w:val="24"/>
          <w:szCs w:val="24"/>
          <w:lang w:val="ka-GE"/>
        </w:rPr>
        <w:t xml:space="preserve">ო) </w:t>
      </w:r>
      <w:r w:rsidRPr="004C1410">
        <w:rPr>
          <w:rFonts w:ascii="Sylfaen" w:hAnsi="Sylfaen" w:cs="Sylfaen"/>
          <w:sz w:val="24"/>
          <w:szCs w:val="24"/>
          <w:lang w:val="ka-GE"/>
        </w:rPr>
        <w:t>რეგისტრანტი</w:t>
      </w:r>
      <w:r w:rsidRPr="004C1410">
        <w:rPr>
          <w:rFonts w:ascii="Sylfaen" w:hAnsi="Sylfaen"/>
          <w:sz w:val="24"/>
          <w:szCs w:val="24"/>
          <w:lang w:val="ka-GE"/>
        </w:rPr>
        <w:t xml:space="preserve"> - ნივთიერების ან ნარევის შემქმნელი, მწარმოებელი, იმპორტიორი </w:t>
      </w:r>
      <w:r w:rsidRPr="004C1410">
        <w:rPr>
          <w:rFonts w:ascii="Sylfaen" w:hAnsi="Sylfaen" w:cs="Sylfaen"/>
          <w:sz w:val="24"/>
          <w:szCs w:val="24"/>
          <w:lang w:val="ka-GE"/>
        </w:rPr>
        <w:t>ფიზიკური</w:t>
      </w:r>
      <w:r w:rsidRPr="004C1410">
        <w:rPr>
          <w:rFonts w:ascii="Sylfaen" w:hAnsi="Sylfaen"/>
          <w:sz w:val="24"/>
          <w:szCs w:val="24"/>
          <w:lang w:val="ka-GE"/>
        </w:rPr>
        <w:t xml:space="preserve"> </w:t>
      </w:r>
      <w:r w:rsidRPr="004C1410">
        <w:rPr>
          <w:rFonts w:ascii="Sylfaen" w:hAnsi="Sylfaen" w:cs="Sylfaen"/>
          <w:sz w:val="24"/>
          <w:szCs w:val="24"/>
          <w:lang w:val="ka-GE"/>
        </w:rPr>
        <w:t>ან</w:t>
      </w:r>
      <w:r w:rsidRPr="004C1410">
        <w:rPr>
          <w:rFonts w:ascii="Sylfaen" w:hAnsi="Sylfaen"/>
          <w:sz w:val="24"/>
          <w:szCs w:val="24"/>
          <w:lang w:val="ka-GE"/>
        </w:rPr>
        <w:t xml:space="preserve"> </w:t>
      </w:r>
      <w:r w:rsidRPr="004C1410">
        <w:rPr>
          <w:rFonts w:ascii="Sylfaen" w:hAnsi="Sylfaen" w:cs="Sylfaen"/>
          <w:sz w:val="24"/>
          <w:szCs w:val="24"/>
          <w:lang w:val="ka-GE"/>
        </w:rPr>
        <w:t>იურიდიული</w:t>
      </w:r>
      <w:r w:rsidRPr="004C1410">
        <w:rPr>
          <w:rFonts w:ascii="Sylfaen" w:hAnsi="Sylfaen"/>
          <w:sz w:val="24"/>
          <w:szCs w:val="24"/>
          <w:lang w:val="ka-GE"/>
        </w:rPr>
        <w:t xml:space="preserve"> </w:t>
      </w:r>
      <w:r w:rsidRPr="004C1410">
        <w:rPr>
          <w:rFonts w:ascii="Sylfaen" w:hAnsi="Sylfaen" w:cs="Sylfaen"/>
          <w:sz w:val="24"/>
          <w:szCs w:val="24"/>
          <w:lang w:val="ka-GE"/>
        </w:rPr>
        <w:t>პირი</w:t>
      </w:r>
      <w:r w:rsidRPr="004C1410">
        <w:rPr>
          <w:rFonts w:ascii="Sylfaen" w:hAnsi="Sylfaen"/>
          <w:sz w:val="24"/>
          <w:szCs w:val="24"/>
          <w:lang w:val="ka-GE"/>
        </w:rPr>
        <w:t xml:space="preserve">, </w:t>
      </w:r>
      <w:r w:rsidRPr="004C1410">
        <w:rPr>
          <w:rFonts w:ascii="Sylfaen" w:hAnsi="Sylfaen" w:cs="Sylfaen"/>
          <w:sz w:val="24"/>
          <w:szCs w:val="24"/>
          <w:lang w:val="ka-GE"/>
        </w:rPr>
        <w:t>რომელსაც</w:t>
      </w:r>
      <w:r w:rsidRPr="004C1410">
        <w:rPr>
          <w:rFonts w:ascii="Sylfaen" w:hAnsi="Sylfaen"/>
          <w:sz w:val="24"/>
          <w:szCs w:val="24"/>
          <w:lang w:val="ka-GE"/>
        </w:rPr>
        <w:t xml:space="preserve"> </w:t>
      </w:r>
      <w:r w:rsidRPr="004C1410">
        <w:rPr>
          <w:rFonts w:ascii="Sylfaen" w:hAnsi="Sylfaen" w:cs="Sylfaen"/>
          <w:sz w:val="24"/>
          <w:szCs w:val="24"/>
          <w:lang w:val="ka-GE"/>
        </w:rPr>
        <w:t>შეაქვს</w:t>
      </w:r>
      <w:r w:rsidRPr="004C1410">
        <w:rPr>
          <w:rFonts w:ascii="Sylfaen" w:hAnsi="Sylfaen"/>
          <w:sz w:val="24"/>
          <w:szCs w:val="24"/>
          <w:lang w:val="ka-GE"/>
        </w:rPr>
        <w:t xml:space="preserve"> </w:t>
      </w:r>
      <w:r w:rsidRPr="004C1410">
        <w:rPr>
          <w:rFonts w:ascii="Sylfaen" w:hAnsi="Sylfaen" w:cs="Sylfaen"/>
          <w:sz w:val="24"/>
          <w:szCs w:val="24"/>
          <w:lang w:val="ka-GE"/>
        </w:rPr>
        <w:t>განაცხადი</w:t>
      </w:r>
      <w:r w:rsidRPr="004C1410">
        <w:rPr>
          <w:rFonts w:ascii="Sylfaen" w:hAnsi="Sylfaen"/>
          <w:sz w:val="24"/>
          <w:szCs w:val="24"/>
          <w:lang w:val="ka-GE"/>
        </w:rPr>
        <w:t xml:space="preserve"> </w:t>
      </w:r>
      <w:r w:rsidRPr="004C1410">
        <w:rPr>
          <w:rFonts w:ascii="Sylfaen" w:hAnsi="Sylfaen" w:cs="Sylfaen"/>
          <w:sz w:val="24"/>
          <w:szCs w:val="24"/>
          <w:lang w:val="ka-GE"/>
        </w:rPr>
        <w:t>პესტიციდებისა</w:t>
      </w:r>
      <w:r w:rsidRPr="004C1410">
        <w:rPr>
          <w:rFonts w:ascii="Sylfaen" w:hAnsi="Sylfaen"/>
          <w:sz w:val="24"/>
          <w:szCs w:val="24"/>
          <w:lang w:val="ka-GE"/>
        </w:rPr>
        <w:t xml:space="preserve"> </w:t>
      </w:r>
      <w:r w:rsidRPr="004C1410">
        <w:rPr>
          <w:rFonts w:ascii="Sylfaen" w:hAnsi="Sylfaen" w:cs="Sylfaen"/>
          <w:sz w:val="24"/>
          <w:szCs w:val="24"/>
          <w:lang w:val="ka-GE"/>
        </w:rPr>
        <w:t>და</w:t>
      </w:r>
      <w:r w:rsidRPr="004C1410">
        <w:rPr>
          <w:rFonts w:ascii="Sylfaen" w:hAnsi="Sylfaen"/>
          <w:sz w:val="24"/>
          <w:szCs w:val="24"/>
          <w:lang w:val="ka-GE"/>
        </w:rPr>
        <w:t xml:space="preserve"> </w:t>
      </w:r>
      <w:r w:rsidRPr="004C1410">
        <w:rPr>
          <w:rFonts w:ascii="Sylfaen" w:hAnsi="Sylfaen" w:cs="Sylfaen"/>
          <w:sz w:val="24"/>
          <w:szCs w:val="24"/>
          <w:lang w:val="ka-GE"/>
        </w:rPr>
        <w:t>აგროქიმიკატების</w:t>
      </w:r>
      <w:r w:rsidRPr="004C1410">
        <w:rPr>
          <w:rFonts w:ascii="Sylfaen" w:hAnsi="Sylfaen"/>
          <w:sz w:val="24"/>
          <w:szCs w:val="24"/>
          <w:lang w:val="ka-GE"/>
        </w:rPr>
        <w:t xml:space="preserve"> </w:t>
      </w:r>
      <w:r w:rsidRPr="004C1410">
        <w:rPr>
          <w:rFonts w:ascii="Sylfaen" w:hAnsi="Sylfaen" w:cs="Sylfaen"/>
          <w:sz w:val="24"/>
          <w:szCs w:val="24"/>
          <w:lang w:val="ka-GE"/>
        </w:rPr>
        <w:t xml:space="preserve">   რეგისტრაციისათვის</w:t>
      </w:r>
      <w:r w:rsidRPr="004C1410">
        <w:rPr>
          <w:rFonts w:ascii="Sylfaen" w:hAnsi="Sylfaen"/>
          <w:sz w:val="24"/>
          <w:szCs w:val="24"/>
          <w:lang w:val="ka-GE"/>
        </w:rPr>
        <w:t>;</w:t>
      </w:r>
    </w:p>
    <w:p w14:paraId="7FBF2D3A" w14:textId="77777777" w:rsidR="003B5483" w:rsidRPr="004C1410" w:rsidRDefault="003B5483" w:rsidP="005069A4">
      <w:pPr>
        <w:tabs>
          <w:tab w:val="left" w:pos="360"/>
          <w:tab w:val="left" w:pos="540"/>
        </w:tabs>
        <w:spacing w:line="276" w:lineRule="auto"/>
        <w:ind w:left="360"/>
        <w:jc w:val="both"/>
        <w:rPr>
          <w:rFonts w:ascii="Sylfaen" w:hAnsi="Sylfaen"/>
          <w:sz w:val="24"/>
          <w:szCs w:val="24"/>
          <w:lang w:val="ka-GE"/>
        </w:rPr>
      </w:pPr>
      <w:r w:rsidRPr="004C1410">
        <w:rPr>
          <w:rFonts w:ascii="Sylfaen" w:hAnsi="Sylfaen"/>
          <w:sz w:val="24"/>
          <w:szCs w:val="24"/>
          <w:lang w:val="ka-GE"/>
        </w:rPr>
        <w:t xml:space="preserve">პ) წარმოება - ნივთიერებების წარმოება ან ნივთიერების გამოყოფა ბუნებრივ მდგომარეობაში;   </w:t>
      </w:r>
    </w:p>
    <w:p w14:paraId="643714FC" w14:textId="77777777" w:rsidR="003B5483" w:rsidRPr="004C1410" w:rsidRDefault="003B5483" w:rsidP="005069A4">
      <w:pPr>
        <w:widowControl w:val="0"/>
        <w:tabs>
          <w:tab w:val="left" w:pos="36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ჟ) მწარმოებელი (დამამზადებელი)</w:t>
      </w:r>
      <w:r w:rsidRPr="004C1410">
        <w:rPr>
          <w:rFonts w:ascii="Sylfaen" w:hAnsi="Sylfaen"/>
          <w:b/>
          <w:sz w:val="24"/>
          <w:szCs w:val="24"/>
          <w:lang w:val="ka-GE"/>
        </w:rPr>
        <w:t xml:space="preserve"> </w:t>
      </w:r>
      <w:r w:rsidRPr="004C1410">
        <w:rPr>
          <w:rFonts w:ascii="Sylfaen" w:hAnsi="Sylfaen"/>
          <w:sz w:val="24"/>
          <w:szCs w:val="24"/>
          <w:lang w:val="ka-GE"/>
        </w:rPr>
        <w:t xml:space="preserve">- ნებისმიერი ფიზიკური ან იურიდიული პირი, რომელიც აწარმოებს </w:t>
      </w:r>
      <w:r w:rsidRPr="004C1410">
        <w:rPr>
          <w:rFonts w:ascii="Sylfaen" w:hAnsi="Sylfaen"/>
          <w:b/>
          <w:sz w:val="24"/>
          <w:szCs w:val="24"/>
          <w:lang w:val="ka-GE"/>
        </w:rPr>
        <w:t xml:space="preserve"> </w:t>
      </w:r>
      <w:r w:rsidRPr="004C1410">
        <w:rPr>
          <w:rFonts w:ascii="Sylfaen" w:hAnsi="Sylfaen"/>
          <w:sz w:val="24"/>
          <w:szCs w:val="24"/>
          <w:lang w:val="ka-GE"/>
        </w:rPr>
        <w:t>ნივთიერებას,</w:t>
      </w:r>
      <w:r w:rsidRPr="004C1410">
        <w:rPr>
          <w:rFonts w:ascii="Sylfaen" w:hAnsi="Sylfaen"/>
          <w:b/>
          <w:sz w:val="24"/>
          <w:szCs w:val="24"/>
          <w:lang w:val="ka-GE"/>
        </w:rPr>
        <w:t xml:space="preserve"> </w:t>
      </w:r>
      <w:r w:rsidRPr="004C1410">
        <w:rPr>
          <w:rFonts w:ascii="Sylfaen" w:hAnsi="Sylfaen" w:cs="Sylfaen"/>
          <w:sz w:val="24"/>
          <w:szCs w:val="24"/>
          <w:lang w:val="ka-GE"/>
        </w:rPr>
        <w:t>პესტიციდს</w:t>
      </w:r>
      <w:r w:rsidRPr="004C1410">
        <w:rPr>
          <w:rFonts w:ascii="Sylfaen" w:hAnsi="Sylfaen"/>
          <w:sz w:val="24"/>
          <w:szCs w:val="24"/>
          <w:lang w:val="ka-GE"/>
        </w:rPr>
        <w:t xml:space="preserve"> </w:t>
      </w:r>
      <w:r w:rsidRPr="004C1410">
        <w:rPr>
          <w:rFonts w:ascii="Sylfaen" w:hAnsi="Sylfaen" w:cs="Sylfaen"/>
          <w:sz w:val="24"/>
          <w:szCs w:val="24"/>
          <w:lang w:val="ka-GE"/>
        </w:rPr>
        <w:t>ან</w:t>
      </w:r>
      <w:r w:rsidRPr="004C1410">
        <w:rPr>
          <w:rFonts w:ascii="Sylfaen" w:hAnsi="Sylfaen"/>
          <w:sz w:val="24"/>
          <w:szCs w:val="24"/>
          <w:lang w:val="ka-GE"/>
        </w:rPr>
        <w:t xml:space="preserve"> </w:t>
      </w:r>
      <w:r w:rsidRPr="004C1410">
        <w:rPr>
          <w:rFonts w:ascii="Sylfaen" w:hAnsi="Sylfaen" w:cs="Sylfaen"/>
          <w:sz w:val="24"/>
          <w:szCs w:val="24"/>
          <w:lang w:val="ka-GE"/>
        </w:rPr>
        <w:t>აგროქიმიკატს</w:t>
      </w:r>
      <w:r w:rsidRPr="004C1410">
        <w:rPr>
          <w:rFonts w:ascii="Sylfaen" w:hAnsi="Sylfaen"/>
          <w:sz w:val="24"/>
          <w:szCs w:val="24"/>
          <w:lang w:val="ka-GE"/>
        </w:rPr>
        <w:t xml:space="preserve">;      </w:t>
      </w:r>
    </w:p>
    <w:p w14:paraId="302CFEC2"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რ) ბაზარზე განთავსება </w:t>
      </w:r>
      <w:r w:rsidRPr="004C1410">
        <w:rPr>
          <w:rFonts w:ascii="Sylfaen" w:hAnsi="Sylfaen"/>
          <w:spacing w:val="22"/>
          <w:sz w:val="24"/>
          <w:szCs w:val="24"/>
          <w:lang w:val="ka-GE"/>
        </w:rPr>
        <w:t>-</w:t>
      </w:r>
      <w:r w:rsidRPr="004C1410">
        <w:rPr>
          <w:rFonts w:ascii="Sylfaen" w:hAnsi="Sylfaen"/>
          <w:sz w:val="24"/>
          <w:szCs w:val="24"/>
          <w:lang w:val="ka-GE"/>
        </w:rPr>
        <w:t xml:space="preserve"> პესტიციდის ან აგროქიმიკატის რეალიზაციის მიზნით განთავსება, მათ შორის, გაყიდვის ან სხვა ფორმით გადაცემის შეთავაზება, სასყიდლით ან უსასყიდლოდ მიწოდება, რეალიზაცია, დისტრიბუცია და სხვა ფორმით მიწოდება.  ბაზარზე განთავსებად არ მიიჩნევა მყიდველის მიერ პესტიციდის ან აგროქიმიკატის იმ პირისათვის დაბრუნება, რომლისგანაც შეიძინა იგი. იმპორტი ჩაითვლება ბაზარზე განთავსებად;  </w:t>
      </w:r>
    </w:p>
    <w:p w14:paraId="493631F1" w14:textId="77777777" w:rsidR="003B5483" w:rsidRPr="004C1410" w:rsidRDefault="003B5483" w:rsidP="005069A4">
      <w:pPr>
        <w:widowControl w:val="0"/>
        <w:tabs>
          <w:tab w:val="left" w:pos="972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ს) შემდგომი (შუალედური) მომხმარებელი - ნებისმიერი ფიზიკური ან იურიდიული პირი, გარდა მწარმოებლისა და იმპორტიორისა, რომელიც იყენებს ნივთიერებას თავისთავად ან ნარევში, მისი სამრეწველო ან პროფესიული საქმიანობის მიმდინარეობისას. დისტრიბუტორი ან მომხმარებელი არ წარმოადგენს შემდგომ მომხმარებელს. </w:t>
      </w:r>
      <w:r w:rsidRPr="004C1410">
        <w:rPr>
          <w:rFonts w:ascii="Sylfaen" w:hAnsi="Sylfaen"/>
          <w:sz w:val="24"/>
          <w:szCs w:val="24"/>
          <w:lang w:val="ka-GE"/>
        </w:rPr>
        <w:lastRenderedPageBreak/>
        <w:t>რეიმპორტიორი, რომელიც განთავისულფებულია</w:t>
      </w:r>
      <w:r w:rsidRPr="004C1410">
        <w:rPr>
          <w:rFonts w:ascii="Sylfaen" w:hAnsi="Sylfaen"/>
          <w:spacing w:val="2"/>
          <w:sz w:val="24"/>
          <w:szCs w:val="24"/>
          <w:lang w:val="ka-GE"/>
        </w:rPr>
        <w:t xml:space="preserve"> </w:t>
      </w:r>
      <w:r w:rsidRPr="004C1410">
        <w:rPr>
          <w:rFonts w:ascii="Sylfaen" w:hAnsi="Sylfaen"/>
          <w:sz w:val="24"/>
          <w:szCs w:val="24"/>
          <w:lang w:val="ka-GE"/>
        </w:rPr>
        <w:t>ნივთიერებისა და ნარევის კლასიფიკაცირების ვალდებულებების შესრულებისგან და უნდა ღებულობდეს მიმწოდებლის მიერ მინიჭებულ კლასიფიკაციას, განიხილება შემდგომ მომხმარებლად;                ტ) დისტრიბუტორი- ნებისმიერი ფიზიკური ან იურიდიული პირი, საცალო მოვაჭრეს ჩათვლით, რომელიც მესამე მხარეებისთვის ახდენს ნივთიერების ან მის ნარევის შენახვას ან ბაზარზე განთავსებას;</w:t>
      </w:r>
    </w:p>
    <w:p w14:paraId="3F26BFBF" w14:textId="77777777" w:rsidR="003B5483" w:rsidRPr="004C1410" w:rsidRDefault="003B5483" w:rsidP="005069A4">
      <w:pPr>
        <w:widowControl w:val="0"/>
        <w:tabs>
          <w:tab w:val="left" w:pos="9720"/>
          <w:tab w:val="left" w:pos="9990"/>
          <w:tab w:val="left" w:pos="1089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უ) პროფესიონალი მომხმარებელი - მომხმარებელი, რომელიც იყენებს პესტიციდებს თავისი პროფესიული საქმიანობის ფარგლებში, კერძოდ: ოპერატორები, ტექნიკოსები, დამსაქმებლები, აგრეთვე, თავისუფალი პროფესიის ადამიანები, რომლებიც დასაქმებულნი არიან, როგორც სოფლის მეურნეობის, ასევე სხვა სექტორებში; </w:t>
      </w:r>
    </w:p>
    <w:p w14:paraId="4C96CA05"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ფ) სააგენტო - საქართველოს გარემოს დაცვისა და სოფლის მეუნეობის სამინისტროს სახელმწიფო კონტროლს დაქვემდებარებული საჯარო სამართლის იურიდიული პირი -სურსათის ეროვნული სააგენტო;  </w:t>
      </w:r>
    </w:p>
    <w:p w14:paraId="4FD0EE2B"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ქ) მოხმარება - ნებისმიერი გადამუშავება, შედგენა, გამოყენება, დასაწყობება, შენახვა, დამუშავება, შევსება კონტეინერებში, გადატანა ერთი კონტეინერიდან მეორეში, შერევა, პროდუქტის წარმოება ან უტილიზაციის სხვა სახე;        </w:t>
      </w:r>
    </w:p>
    <w:p w14:paraId="1D4DC4FC"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color w:val="FF00FF"/>
          <w:sz w:val="24"/>
          <w:szCs w:val="24"/>
          <w:lang w:val="ka-GE"/>
        </w:rPr>
      </w:pPr>
      <w:r w:rsidRPr="004C1410">
        <w:rPr>
          <w:rFonts w:ascii="Sylfaen" w:hAnsi="Sylfaen"/>
          <w:sz w:val="24"/>
          <w:szCs w:val="24"/>
          <w:lang w:val="ka-GE"/>
        </w:rPr>
        <w:t xml:space="preserve">ღ) </w:t>
      </w:r>
      <w:r w:rsidRPr="004C1410">
        <w:rPr>
          <w:rFonts w:ascii="Sylfaen" w:hAnsi="Sylfaen" w:cs="Sylfaen"/>
          <w:sz w:val="24"/>
          <w:szCs w:val="24"/>
          <w:lang w:val="ka-GE"/>
        </w:rPr>
        <w:t>პესტიციდებისა</w:t>
      </w:r>
      <w:r w:rsidRPr="004C1410">
        <w:rPr>
          <w:rFonts w:ascii="Sylfaen" w:hAnsi="Sylfaen"/>
          <w:sz w:val="24"/>
          <w:szCs w:val="24"/>
          <w:lang w:val="ka-GE"/>
        </w:rPr>
        <w:t xml:space="preserve"> </w:t>
      </w:r>
      <w:r w:rsidRPr="004C1410">
        <w:rPr>
          <w:rFonts w:ascii="Sylfaen" w:hAnsi="Sylfaen" w:cs="Sylfaen"/>
          <w:sz w:val="24"/>
          <w:szCs w:val="24"/>
          <w:lang w:val="ka-GE"/>
        </w:rPr>
        <w:t>და</w:t>
      </w:r>
      <w:r w:rsidRPr="004C1410">
        <w:rPr>
          <w:rFonts w:ascii="Sylfaen" w:hAnsi="Sylfaen"/>
          <w:sz w:val="24"/>
          <w:szCs w:val="24"/>
          <w:lang w:val="ka-GE"/>
        </w:rPr>
        <w:t xml:space="preserve"> </w:t>
      </w:r>
      <w:r w:rsidRPr="004C1410">
        <w:rPr>
          <w:rFonts w:ascii="Sylfaen" w:hAnsi="Sylfaen" w:cs="Sylfaen"/>
          <w:sz w:val="24"/>
          <w:szCs w:val="24"/>
          <w:lang w:val="ka-GE"/>
        </w:rPr>
        <w:t>აგროქიმიკატების</w:t>
      </w:r>
      <w:r w:rsidRPr="004C1410">
        <w:rPr>
          <w:rFonts w:ascii="Sylfaen" w:hAnsi="Sylfaen"/>
          <w:sz w:val="24"/>
          <w:szCs w:val="24"/>
          <w:lang w:val="ka-GE"/>
        </w:rPr>
        <w:t xml:space="preserve"> </w:t>
      </w:r>
      <w:r w:rsidRPr="004C1410">
        <w:rPr>
          <w:rFonts w:ascii="Sylfaen" w:hAnsi="Sylfaen" w:cs="Sylfaen"/>
          <w:sz w:val="24"/>
          <w:szCs w:val="24"/>
          <w:lang w:val="ka-GE"/>
        </w:rPr>
        <w:t>უსაფრთხო</w:t>
      </w:r>
      <w:r w:rsidRPr="004C1410">
        <w:rPr>
          <w:rFonts w:ascii="Sylfaen" w:hAnsi="Sylfaen"/>
          <w:sz w:val="24"/>
          <w:szCs w:val="24"/>
          <w:lang w:val="ka-GE"/>
        </w:rPr>
        <w:t xml:space="preserve"> </w:t>
      </w:r>
      <w:r w:rsidRPr="004C1410">
        <w:rPr>
          <w:rFonts w:ascii="Sylfaen" w:hAnsi="Sylfaen" w:cs="Sylfaen"/>
          <w:sz w:val="24"/>
          <w:szCs w:val="24"/>
          <w:lang w:val="ka-GE"/>
        </w:rPr>
        <w:t>მოხმარება</w:t>
      </w:r>
      <w:r w:rsidRPr="004C1410">
        <w:rPr>
          <w:rFonts w:ascii="Sylfaen" w:hAnsi="Sylfaen"/>
          <w:sz w:val="24"/>
          <w:szCs w:val="24"/>
          <w:lang w:val="ka-GE"/>
        </w:rPr>
        <w:t xml:space="preserve"> – </w:t>
      </w:r>
      <w:r w:rsidRPr="004C1410">
        <w:rPr>
          <w:rFonts w:ascii="Sylfaen" w:hAnsi="Sylfaen" w:cs="Sylfaen"/>
          <w:sz w:val="24"/>
          <w:szCs w:val="24"/>
          <w:lang w:val="ka-GE"/>
        </w:rPr>
        <w:t>მოქმედების</w:t>
      </w:r>
      <w:r w:rsidRPr="004C1410">
        <w:rPr>
          <w:rFonts w:ascii="Sylfaen" w:hAnsi="Sylfaen"/>
          <w:sz w:val="24"/>
          <w:szCs w:val="24"/>
          <w:lang w:val="ka-GE"/>
        </w:rPr>
        <w:t xml:space="preserve"> </w:t>
      </w:r>
      <w:r w:rsidRPr="004C1410">
        <w:rPr>
          <w:rFonts w:ascii="Sylfaen" w:hAnsi="Sylfaen" w:cs="Sylfaen"/>
          <w:sz w:val="24"/>
          <w:szCs w:val="24"/>
          <w:lang w:val="ka-GE"/>
        </w:rPr>
        <w:t>ნორმები</w:t>
      </w:r>
      <w:r w:rsidRPr="004C1410">
        <w:rPr>
          <w:rFonts w:ascii="Sylfaen" w:hAnsi="Sylfaen"/>
          <w:sz w:val="24"/>
          <w:szCs w:val="24"/>
          <w:lang w:val="ka-GE"/>
        </w:rPr>
        <w:t xml:space="preserve"> </w:t>
      </w:r>
      <w:r w:rsidRPr="004C1410">
        <w:rPr>
          <w:rFonts w:ascii="Sylfaen" w:hAnsi="Sylfaen" w:cs="Sylfaen"/>
          <w:sz w:val="24"/>
          <w:szCs w:val="24"/>
          <w:lang w:val="ka-GE"/>
        </w:rPr>
        <w:t>და</w:t>
      </w:r>
      <w:r w:rsidRPr="004C1410">
        <w:rPr>
          <w:rFonts w:ascii="Sylfaen" w:hAnsi="Sylfaen"/>
          <w:sz w:val="24"/>
          <w:szCs w:val="24"/>
          <w:lang w:val="ka-GE"/>
        </w:rPr>
        <w:t xml:space="preserve"> </w:t>
      </w:r>
      <w:r w:rsidRPr="004C1410">
        <w:rPr>
          <w:rFonts w:ascii="Sylfaen" w:hAnsi="Sylfaen" w:cs="Sylfaen"/>
          <w:sz w:val="24"/>
          <w:szCs w:val="24"/>
          <w:lang w:val="ka-GE"/>
        </w:rPr>
        <w:t>სტანდარტები</w:t>
      </w:r>
      <w:r w:rsidRPr="004C1410">
        <w:rPr>
          <w:rFonts w:ascii="Sylfaen" w:hAnsi="Sylfaen"/>
          <w:sz w:val="24"/>
          <w:szCs w:val="24"/>
          <w:lang w:val="ka-GE"/>
        </w:rPr>
        <w:t xml:space="preserve">, </w:t>
      </w:r>
      <w:r w:rsidRPr="004C1410">
        <w:rPr>
          <w:rFonts w:ascii="Sylfaen" w:hAnsi="Sylfaen" w:cs="Sylfaen"/>
          <w:sz w:val="24"/>
          <w:szCs w:val="24"/>
          <w:lang w:val="ka-GE"/>
        </w:rPr>
        <w:t>რომლებიც</w:t>
      </w:r>
      <w:r w:rsidRPr="004C1410">
        <w:rPr>
          <w:rFonts w:ascii="Sylfaen" w:hAnsi="Sylfaen"/>
          <w:sz w:val="24"/>
          <w:szCs w:val="24"/>
          <w:lang w:val="ka-GE"/>
        </w:rPr>
        <w:t xml:space="preserve"> </w:t>
      </w:r>
      <w:r w:rsidRPr="004C1410">
        <w:rPr>
          <w:rFonts w:ascii="Sylfaen" w:hAnsi="Sylfaen" w:cs="Sylfaen"/>
          <w:sz w:val="24"/>
          <w:szCs w:val="24"/>
          <w:lang w:val="ka-GE"/>
        </w:rPr>
        <w:t>გამორიცხავენ</w:t>
      </w:r>
      <w:r w:rsidRPr="004C1410">
        <w:rPr>
          <w:rFonts w:ascii="Sylfaen" w:hAnsi="Sylfaen"/>
          <w:sz w:val="24"/>
          <w:szCs w:val="24"/>
          <w:lang w:val="ka-GE"/>
        </w:rPr>
        <w:t xml:space="preserve"> </w:t>
      </w:r>
      <w:r w:rsidRPr="004C1410">
        <w:rPr>
          <w:rFonts w:ascii="Sylfaen" w:hAnsi="Sylfaen" w:cs="Sylfaen"/>
          <w:sz w:val="24"/>
          <w:szCs w:val="24"/>
          <w:lang w:val="ka-GE"/>
        </w:rPr>
        <w:t>ადამიანის</w:t>
      </w:r>
      <w:r w:rsidRPr="004C1410">
        <w:rPr>
          <w:rFonts w:ascii="Sylfaen" w:hAnsi="Sylfaen"/>
          <w:sz w:val="24"/>
          <w:szCs w:val="24"/>
          <w:lang w:val="ka-GE"/>
        </w:rPr>
        <w:t xml:space="preserve">, </w:t>
      </w:r>
      <w:r w:rsidRPr="004C1410">
        <w:rPr>
          <w:rFonts w:ascii="Sylfaen" w:hAnsi="Sylfaen" w:cs="Sylfaen"/>
          <w:sz w:val="24"/>
          <w:szCs w:val="24"/>
          <w:lang w:val="ka-GE"/>
        </w:rPr>
        <w:t>დასაცავი</w:t>
      </w:r>
      <w:r w:rsidRPr="004C1410">
        <w:rPr>
          <w:rFonts w:ascii="Sylfaen" w:hAnsi="Sylfaen"/>
          <w:sz w:val="24"/>
          <w:szCs w:val="24"/>
          <w:lang w:val="ka-GE"/>
        </w:rPr>
        <w:t xml:space="preserve"> </w:t>
      </w:r>
      <w:r w:rsidRPr="004C1410">
        <w:rPr>
          <w:rFonts w:ascii="Sylfaen" w:hAnsi="Sylfaen" w:cs="Sylfaen"/>
          <w:sz w:val="24"/>
          <w:szCs w:val="24"/>
          <w:lang w:val="ka-GE"/>
        </w:rPr>
        <w:t>მცენარეებისა</w:t>
      </w:r>
      <w:r w:rsidRPr="004C1410">
        <w:rPr>
          <w:rFonts w:ascii="Sylfaen" w:hAnsi="Sylfaen"/>
          <w:sz w:val="24"/>
          <w:szCs w:val="24"/>
          <w:lang w:val="ka-GE"/>
        </w:rPr>
        <w:t xml:space="preserve"> </w:t>
      </w:r>
      <w:r w:rsidRPr="004C1410">
        <w:rPr>
          <w:rFonts w:ascii="Sylfaen" w:hAnsi="Sylfaen" w:cs="Sylfaen"/>
          <w:sz w:val="24"/>
          <w:szCs w:val="24"/>
          <w:lang w:val="ka-GE"/>
        </w:rPr>
        <w:t>და</w:t>
      </w:r>
      <w:r w:rsidRPr="004C1410">
        <w:rPr>
          <w:rFonts w:ascii="Sylfaen" w:hAnsi="Sylfaen"/>
          <w:sz w:val="24"/>
          <w:szCs w:val="24"/>
          <w:lang w:val="ka-GE"/>
        </w:rPr>
        <w:t xml:space="preserve"> </w:t>
      </w:r>
      <w:r w:rsidRPr="004C1410">
        <w:rPr>
          <w:rFonts w:ascii="Sylfaen" w:hAnsi="Sylfaen" w:cs="Sylfaen"/>
          <w:sz w:val="24"/>
          <w:szCs w:val="24"/>
          <w:lang w:val="ka-GE"/>
        </w:rPr>
        <w:t>ცხოველების</w:t>
      </w:r>
      <w:r w:rsidRPr="004C1410">
        <w:rPr>
          <w:rFonts w:ascii="Sylfaen" w:hAnsi="Sylfaen"/>
          <w:sz w:val="24"/>
          <w:szCs w:val="24"/>
          <w:lang w:val="ka-GE"/>
        </w:rPr>
        <w:t xml:space="preserve"> </w:t>
      </w:r>
      <w:r w:rsidRPr="004C1410">
        <w:rPr>
          <w:rFonts w:ascii="Sylfaen" w:hAnsi="Sylfaen" w:cs="Sylfaen"/>
          <w:sz w:val="24"/>
          <w:szCs w:val="24"/>
          <w:lang w:val="ka-GE"/>
        </w:rPr>
        <w:t>ჯანმრთელობასა</w:t>
      </w:r>
      <w:r w:rsidRPr="004C1410">
        <w:rPr>
          <w:rFonts w:ascii="Sylfaen" w:hAnsi="Sylfaen"/>
          <w:sz w:val="24"/>
          <w:szCs w:val="24"/>
          <w:lang w:val="ka-GE"/>
        </w:rPr>
        <w:t xml:space="preserve"> </w:t>
      </w:r>
      <w:r w:rsidRPr="004C1410">
        <w:rPr>
          <w:rFonts w:ascii="Sylfaen" w:hAnsi="Sylfaen" w:cs="Sylfaen"/>
          <w:sz w:val="24"/>
          <w:szCs w:val="24"/>
          <w:lang w:val="ka-GE"/>
        </w:rPr>
        <w:t>და</w:t>
      </w:r>
      <w:r w:rsidRPr="004C1410">
        <w:rPr>
          <w:rFonts w:ascii="Sylfaen" w:hAnsi="Sylfaen"/>
          <w:sz w:val="24"/>
          <w:szCs w:val="24"/>
          <w:lang w:val="ka-GE"/>
        </w:rPr>
        <w:t xml:space="preserve"> </w:t>
      </w:r>
      <w:r w:rsidRPr="004C1410">
        <w:rPr>
          <w:rFonts w:ascii="Sylfaen" w:hAnsi="Sylfaen" w:cs="Sylfaen"/>
          <w:sz w:val="24"/>
          <w:szCs w:val="24"/>
          <w:lang w:val="ka-GE"/>
        </w:rPr>
        <w:t>გარემოზე</w:t>
      </w:r>
      <w:r w:rsidRPr="004C1410">
        <w:rPr>
          <w:rFonts w:ascii="Sylfaen" w:hAnsi="Sylfaen"/>
          <w:sz w:val="24"/>
          <w:szCs w:val="24"/>
          <w:lang w:val="ka-GE"/>
        </w:rPr>
        <w:t xml:space="preserve"> </w:t>
      </w:r>
      <w:r w:rsidRPr="004C1410">
        <w:rPr>
          <w:rFonts w:ascii="Sylfaen" w:hAnsi="Sylfaen" w:cs="Sylfaen"/>
          <w:sz w:val="24"/>
          <w:szCs w:val="24"/>
          <w:lang w:val="ka-GE"/>
        </w:rPr>
        <w:t>ნეგატიურ</w:t>
      </w:r>
      <w:r w:rsidRPr="004C1410">
        <w:rPr>
          <w:rFonts w:ascii="Sylfaen" w:hAnsi="Sylfaen"/>
          <w:sz w:val="24"/>
          <w:szCs w:val="24"/>
          <w:lang w:val="ka-GE"/>
        </w:rPr>
        <w:t xml:space="preserve"> </w:t>
      </w:r>
      <w:r w:rsidRPr="004C1410">
        <w:rPr>
          <w:rFonts w:ascii="Sylfaen" w:hAnsi="Sylfaen" w:cs="Sylfaen"/>
          <w:sz w:val="24"/>
          <w:szCs w:val="24"/>
          <w:lang w:val="ka-GE"/>
        </w:rPr>
        <w:t>ზემოქმედებას</w:t>
      </w:r>
      <w:r w:rsidRPr="004C1410">
        <w:rPr>
          <w:rFonts w:ascii="Sylfaen" w:hAnsi="Sylfaen"/>
          <w:sz w:val="24"/>
          <w:szCs w:val="24"/>
          <w:lang w:val="ka-GE"/>
        </w:rPr>
        <w:t xml:space="preserve"> </w:t>
      </w:r>
      <w:r w:rsidRPr="004C1410">
        <w:rPr>
          <w:rFonts w:ascii="Sylfaen" w:hAnsi="Sylfaen" w:cs="Sylfaen"/>
          <w:sz w:val="24"/>
          <w:szCs w:val="24"/>
          <w:lang w:val="ka-GE"/>
        </w:rPr>
        <w:t>მათი</w:t>
      </w:r>
      <w:r w:rsidRPr="004C1410">
        <w:rPr>
          <w:rFonts w:ascii="Sylfaen" w:hAnsi="Sylfaen"/>
          <w:sz w:val="24"/>
          <w:szCs w:val="24"/>
          <w:lang w:val="ka-GE"/>
        </w:rPr>
        <w:t xml:space="preserve"> </w:t>
      </w:r>
      <w:r w:rsidRPr="004C1410">
        <w:rPr>
          <w:rFonts w:ascii="Sylfaen" w:hAnsi="Sylfaen" w:cs="Sylfaen"/>
          <w:sz w:val="24"/>
          <w:szCs w:val="24"/>
          <w:lang w:val="ka-GE"/>
        </w:rPr>
        <w:t>კონკრეტული</w:t>
      </w:r>
      <w:r w:rsidRPr="004C1410">
        <w:rPr>
          <w:rFonts w:ascii="Sylfaen" w:hAnsi="Sylfaen"/>
          <w:sz w:val="24"/>
          <w:szCs w:val="24"/>
          <w:lang w:val="ka-GE"/>
        </w:rPr>
        <w:t xml:space="preserve"> </w:t>
      </w:r>
      <w:r w:rsidRPr="004C1410">
        <w:rPr>
          <w:rFonts w:ascii="Sylfaen" w:hAnsi="Sylfaen" w:cs="Sylfaen"/>
          <w:sz w:val="24"/>
          <w:szCs w:val="24"/>
          <w:lang w:val="ka-GE"/>
        </w:rPr>
        <w:t>სახით</w:t>
      </w:r>
      <w:r w:rsidRPr="004C1410">
        <w:rPr>
          <w:rFonts w:ascii="Sylfaen" w:hAnsi="Sylfaen"/>
          <w:sz w:val="24"/>
          <w:szCs w:val="24"/>
          <w:lang w:val="ka-GE"/>
        </w:rPr>
        <w:t xml:space="preserve"> </w:t>
      </w:r>
      <w:r w:rsidRPr="004C1410">
        <w:rPr>
          <w:rFonts w:ascii="Sylfaen" w:hAnsi="Sylfaen" w:cs="Sylfaen"/>
          <w:sz w:val="24"/>
          <w:szCs w:val="24"/>
          <w:lang w:val="ka-GE"/>
        </w:rPr>
        <w:t>გამოყენების</w:t>
      </w:r>
      <w:r w:rsidRPr="004C1410">
        <w:rPr>
          <w:rFonts w:ascii="Sylfaen" w:hAnsi="Sylfaen"/>
          <w:sz w:val="24"/>
          <w:szCs w:val="24"/>
          <w:lang w:val="ka-GE"/>
        </w:rPr>
        <w:t xml:space="preserve">, </w:t>
      </w:r>
      <w:r w:rsidRPr="004C1410">
        <w:rPr>
          <w:rFonts w:ascii="Sylfaen" w:hAnsi="Sylfaen" w:cs="Sylfaen"/>
          <w:sz w:val="24"/>
          <w:szCs w:val="24"/>
          <w:lang w:val="ka-GE"/>
        </w:rPr>
        <w:t>შემუშავების</w:t>
      </w:r>
      <w:r w:rsidRPr="004C1410">
        <w:rPr>
          <w:rFonts w:ascii="Sylfaen" w:hAnsi="Sylfaen"/>
          <w:sz w:val="24"/>
          <w:szCs w:val="24"/>
          <w:lang w:val="ka-GE"/>
        </w:rPr>
        <w:t xml:space="preserve">, </w:t>
      </w:r>
      <w:r w:rsidRPr="004C1410">
        <w:rPr>
          <w:rFonts w:ascii="Sylfaen" w:hAnsi="Sylfaen" w:cs="Sylfaen"/>
          <w:sz w:val="24"/>
          <w:szCs w:val="24"/>
          <w:lang w:val="ka-GE"/>
        </w:rPr>
        <w:t>გამოცდის</w:t>
      </w:r>
      <w:r w:rsidRPr="004C1410">
        <w:rPr>
          <w:rFonts w:ascii="Sylfaen" w:hAnsi="Sylfaen"/>
          <w:sz w:val="24"/>
          <w:szCs w:val="24"/>
          <w:lang w:val="ka-GE"/>
        </w:rPr>
        <w:t xml:space="preserve">, </w:t>
      </w:r>
      <w:r w:rsidRPr="004C1410">
        <w:rPr>
          <w:rFonts w:ascii="Sylfaen" w:hAnsi="Sylfaen" w:cs="Sylfaen"/>
          <w:sz w:val="24"/>
          <w:szCs w:val="24"/>
          <w:lang w:val="ka-GE"/>
        </w:rPr>
        <w:t>ექსპერტიზის</w:t>
      </w:r>
      <w:r w:rsidRPr="004C1410">
        <w:rPr>
          <w:rFonts w:ascii="Sylfaen" w:hAnsi="Sylfaen"/>
          <w:sz w:val="24"/>
          <w:szCs w:val="24"/>
          <w:lang w:val="ka-GE"/>
        </w:rPr>
        <w:t xml:space="preserve">, </w:t>
      </w:r>
      <w:r w:rsidRPr="004C1410">
        <w:rPr>
          <w:rFonts w:ascii="Sylfaen" w:hAnsi="Sylfaen" w:cs="Sylfaen"/>
          <w:sz w:val="24"/>
          <w:szCs w:val="24"/>
          <w:lang w:val="ka-GE"/>
        </w:rPr>
        <w:t>რეგისტრაციის</w:t>
      </w:r>
      <w:r w:rsidRPr="004C1410">
        <w:rPr>
          <w:rFonts w:ascii="Sylfaen" w:hAnsi="Sylfaen"/>
          <w:sz w:val="24"/>
          <w:szCs w:val="24"/>
          <w:lang w:val="ka-GE"/>
        </w:rPr>
        <w:t xml:space="preserve">, </w:t>
      </w:r>
      <w:r w:rsidRPr="004C1410">
        <w:rPr>
          <w:rFonts w:ascii="Sylfaen" w:hAnsi="Sylfaen" w:cs="Sylfaen"/>
          <w:sz w:val="24"/>
          <w:szCs w:val="24"/>
          <w:lang w:val="ka-GE"/>
        </w:rPr>
        <w:t>წარმოების</w:t>
      </w:r>
      <w:r w:rsidRPr="004C1410">
        <w:rPr>
          <w:rFonts w:ascii="Sylfaen" w:hAnsi="Sylfaen"/>
          <w:sz w:val="24"/>
          <w:szCs w:val="24"/>
          <w:lang w:val="ka-GE"/>
        </w:rPr>
        <w:t xml:space="preserve">, </w:t>
      </w:r>
      <w:r w:rsidRPr="004C1410">
        <w:rPr>
          <w:rFonts w:ascii="Sylfaen" w:hAnsi="Sylfaen" w:cs="Sylfaen"/>
          <w:sz w:val="24"/>
          <w:szCs w:val="24"/>
          <w:lang w:val="ka-GE"/>
        </w:rPr>
        <w:t>მარკირების</w:t>
      </w:r>
      <w:r w:rsidRPr="004C1410">
        <w:rPr>
          <w:rFonts w:ascii="Sylfaen" w:hAnsi="Sylfaen"/>
          <w:sz w:val="24"/>
          <w:szCs w:val="24"/>
          <w:lang w:val="ka-GE"/>
        </w:rPr>
        <w:t xml:space="preserve">, </w:t>
      </w:r>
      <w:r w:rsidRPr="004C1410">
        <w:rPr>
          <w:rFonts w:ascii="Sylfaen" w:hAnsi="Sylfaen" w:cs="Sylfaen"/>
          <w:sz w:val="24"/>
          <w:szCs w:val="24"/>
          <w:lang w:val="ka-GE"/>
        </w:rPr>
        <w:t>შეფუთვის</w:t>
      </w:r>
      <w:r w:rsidRPr="004C1410">
        <w:rPr>
          <w:rFonts w:ascii="Sylfaen" w:hAnsi="Sylfaen"/>
          <w:sz w:val="24"/>
          <w:szCs w:val="24"/>
          <w:lang w:val="ka-GE"/>
        </w:rPr>
        <w:t xml:space="preserve">, </w:t>
      </w:r>
      <w:r w:rsidRPr="004C1410">
        <w:rPr>
          <w:rFonts w:ascii="Sylfaen" w:hAnsi="Sylfaen" w:cs="Sylfaen"/>
          <w:sz w:val="24"/>
          <w:szCs w:val="24"/>
          <w:lang w:val="ka-GE"/>
        </w:rPr>
        <w:t>რეალიზაციის</w:t>
      </w:r>
      <w:r w:rsidRPr="004C1410">
        <w:rPr>
          <w:rFonts w:ascii="Sylfaen" w:hAnsi="Sylfaen"/>
          <w:sz w:val="24"/>
          <w:szCs w:val="24"/>
          <w:lang w:val="ka-GE"/>
        </w:rPr>
        <w:t xml:space="preserve">, </w:t>
      </w:r>
      <w:r w:rsidRPr="004C1410">
        <w:rPr>
          <w:rFonts w:ascii="Sylfaen" w:hAnsi="Sylfaen" w:cs="Sylfaen"/>
          <w:sz w:val="24"/>
          <w:szCs w:val="24"/>
          <w:lang w:val="ka-GE"/>
        </w:rPr>
        <w:t>შენახვის</w:t>
      </w:r>
      <w:r w:rsidRPr="004C1410">
        <w:rPr>
          <w:rFonts w:ascii="Sylfaen" w:hAnsi="Sylfaen"/>
          <w:sz w:val="24"/>
          <w:szCs w:val="24"/>
          <w:lang w:val="ka-GE"/>
        </w:rPr>
        <w:t xml:space="preserve">, </w:t>
      </w:r>
      <w:r w:rsidRPr="004C1410">
        <w:rPr>
          <w:rFonts w:ascii="Sylfaen" w:hAnsi="Sylfaen" w:cs="Sylfaen"/>
          <w:sz w:val="24"/>
          <w:szCs w:val="24"/>
          <w:lang w:val="ka-GE"/>
        </w:rPr>
        <w:t>ტრანსპორტირების</w:t>
      </w:r>
      <w:r w:rsidRPr="004C1410">
        <w:rPr>
          <w:rFonts w:ascii="Sylfaen" w:hAnsi="Sylfaen"/>
          <w:sz w:val="24"/>
          <w:szCs w:val="24"/>
          <w:lang w:val="ka-GE"/>
        </w:rPr>
        <w:t>, რეკლამის დროს;</w:t>
      </w:r>
    </w:p>
    <w:p w14:paraId="4B8AB776"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ყ) მომწოდებელი - ნებისმიერი მწარმოებელი, იმპორტიორი, შემდგომი მომხმარებელი ან დისტრიბუტორი, რომელიც ბაზარზე ათავსებს თავად ნივთიერებას ან ნივთიერებას ნარევში, ან ნარევს (პრეპარატს);   </w:t>
      </w:r>
    </w:p>
    <w:p w14:paraId="23AD0163"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შ) UN</w:t>
      </w:r>
      <w:r w:rsidRPr="004C1410">
        <w:rPr>
          <w:rFonts w:ascii="Sylfaen" w:hAnsi="Sylfaen"/>
          <w:spacing w:val="42"/>
          <w:sz w:val="24"/>
          <w:szCs w:val="24"/>
          <w:lang w:val="ka-GE"/>
        </w:rPr>
        <w:t xml:space="preserve"> </w:t>
      </w:r>
      <w:r w:rsidRPr="004C1410">
        <w:rPr>
          <w:rFonts w:ascii="Sylfaen" w:hAnsi="Sylfaen"/>
          <w:sz w:val="24"/>
          <w:szCs w:val="24"/>
          <w:lang w:val="ka-GE"/>
        </w:rPr>
        <w:t>RTD</w:t>
      </w:r>
      <w:r w:rsidRPr="004C1410">
        <w:rPr>
          <w:rFonts w:ascii="Sylfaen" w:hAnsi="Sylfaen"/>
          <w:spacing w:val="2"/>
          <w:sz w:val="24"/>
          <w:szCs w:val="24"/>
          <w:lang w:val="ka-GE"/>
        </w:rPr>
        <w:t xml:space="preserve">G - </w:t>
      </w:r>
      <w:r w:rsidRPr="004C1410">
        <w:rPr>
          <w:rFonts w:ascii="Sylfaen" w:hAnsi="Sylfaen"/>
          <w:sz w:val="24"/>
          <w:szCs w:val="24"/>
          <w:lang w:val="ka-GE"/>
        </w:rPr>
        <w:t xml:space="preserve">გაერთიანებული ერების რეკომენდაციები სახიფათო საქონლის ტრანსპორტირების  შესახებ; </w:t>
      </w:r>
    </w:p>
    <w:p w14:paraId="3F1AEC6F"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ჩ) ცდები და სამეცნიერო კვლევები - კვლევები, ქიმიური ანალიზი და ექსპერიმენტები, რომელიც ხორციელდება კონტროლირებად პირობებში და რომელთა მიზანია მოქმედი ნივთიერების ან პესტიციდების, აგროქიმიკატების თვისებების და მოქმედებების განსაზღვრა, მოქმედი ნივთიერებების და/ან მათი რელევანტური მეტაბოლიტების რისკების პროგნოზირება, რისკის უსაფრთხო დონეების განსაზღვრა და პესტიციდების უსაფრთხო გამოყენების პირობების დადგენა;</w:t>
      </w:r>
    </w:p>
    <w:p w14:paraId="06ED4461"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ც) ზღვრული სიდიდე</w:t>
      </w:r>
      <w:r w:rsidRPr="004C1410">
        <w:rPr>
          <w:rFonts w:ascii="Sylfaen" w:hAnsi="Sylfaen"/>
          <w:b/>
          <w:sz w:val="24"/>
          <w:szCs w:val="24"/>
          <w:lang w:val="ka-GE"/>
        </w:rPr>
        <w:t xml:space="preserve"> -</w:t>
      </w:r>
      <w:r w:rsidRPr="004C1410">
        <w:rPr>
          <w:rFonts w:ascii="Sylfaen" w:hAnsi="Sylfaen"/>
          <w:sz w:val="24"/>
          <w:szCs w:val="24"/>
          <w:lang w:val="ka-GE"/>
        </w:rPr>
        <w:t xml:space="preserve"> ნივთიერებაში ან ნარევში ნებისმიერი კლასიფიცირებული დამაბინძურებლის, დანამატის ან ცალკეული შემადგენლის ზღვარი, რომლის ზევითაც ის გათვალისწინებული უნდა იქნას იმის განსაზღვრისას, კლასიფიცირდება თუ არა ნივთიერება ან ნარევი შესაბამისად; </w:t>
      </w:r>
    </w:p>
    <w:p w14:paraId="5764FFD9"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ძ) კონცენტრაციის ზღვარი -</w:t>
      </w:r>
      <w:r w:rsidRPr="004C1410">
        <w:rPr>
          <w:rFonts w:ascii="Sylfaen" w:hAnsi="Sylfaen"/>
          <w:b/>
          <w:sz w:val="24"/>
          <w:szCs w:val="24"/>
          <w:lang w:val="ka-GE"/>
        </w:rPr>
        <w:t xml:space="preserve"> </w:t>
      </w:r>
      <w:r w:rsidRPr="004C1410">
        <w:rPr>
          <w:rFonts w:ascii="Sylfaen" w:hAnsi="Sylfaen"/>
          <w:sz w:val="24"/>
          <w:szCs w:val="24"/>
          <w:lang w:val="ka-GE"/>
        </w:rPr>
        <w:t xml:space="preserve">ნივთიერებაში ან ნარევში ნებისმიერი კლასიფიცირებული </w:t>
      </w:r>
      <w:r w:rsidRPr="004C1410">
        <w:rPr>
          <w:rFonts w:ascii="Sylfaen" w:hAnsi="Sylfaen"/>
          <w:sz w:val="24"/>
          <w:szCs w:val="24"/>
          <w:lang w:val="ka-GE"/>
        </w:rPr>
        <w:lastRenderedPageBreak/>
        <w:t xml:space="preserve">დამაბინძურებლის, დანამატის ან ცალკეული შემადგენლის ზღვარი, რამაც შესაძლოა გამოიწვიოს ნივთიერების ან ნარევის კლასიფიკაცია შესაბამისად; </w:t>
      </w:r>
    </w:p>
    <w:p w14:paraId="58B81407" w14:textId="77777777" w:rsidR="003B5483" w:rsidRPr="004C1410" w:rsidRDefault="003B5483" w:rsidP="005069A4">
      <w:pPr>
        <w:widowControl w:val="0"/>
        <w:tabs>
          <w:tab w:val="left" w:pos="10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წ) დიფერენციაცია - განსხვავება საშიშროების კლასების ფარგლებში ზემოქმედების გზებზე ან ზემოქმედების ფორმაზე დაყრდნობით;  </w:t>
      </w:r>
    </w:p>
    <w:p w14:paraId="28E5357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i/>
          <w:sz w:val="24"/>
          <w:szCs w:val="24"/>
          <w:lang w:val="ka-GE"/>
        </w:rPr>
      </w:pPr>
      <w:r w:rsidRPr="004C1410">
        <w:rPr>
          <w:rFonts w:ascii="Sylfaen" w:hAnsi="Sylfaen"/>
          <w:sz w:val="24"/>
          <w:szCs w:val="24"/>
          <w:lang w:val="ka-GE"/>
        </w:rPr>
        <w:t>ჭ) M-კოეფიციენტი</w:t>
      </w:r>
      <w:r w:rsidRPr="004C1410">
        <w:rPr>
          <w:rFonts w:ascii="Sylfaen" w:hAnsi="Sylfaen"/>
          <w:spacing w:val="28"/>
          <w:sz w:val="24"/>
          <w:szCs w:val="24"/>
          <w:lang w:val="ka-GE"/>
        </w:rPr>
        <w:t xml:space="preserve"> </w:t>
      </w:r>
      <w:r w:rsidRPr="004C1410">
        <w:rPr>
          <w:rFonts w:ascii="Sylfaen" w:hAnsi="Sylfaen"/>
          <w:sz w:val="24"/>
          <w:szCs w:val="24"/>
          <w:lang w:val="ka-GE"/>
        </w:rPr>
        <w:t>- გამრავლების კოეფიციენტი.</w:t>
      </w:r>
      <w:r w:rsidRPr="004C1410">
        <w:rPr>
          <w:rFonts w:ascii="Sylfaen" w:hAnsi="Sylfaen"/>
          <w:spacing w:val="27"/>
          <w:sz w:val="24"/>
          <w:szCs w:val="24"/>
          <w:lang w:val="ka-GE"/>
        </w:rPr>
        <w:t xml:space="preserve"> </w:t>
      </w:r>
      <w:r w:rsidRPr="004C1410">
        <w:rPr>
          <w:rFonts w:ascii="Sylfaen" w:hAnsi="Sylfaen"/>
          <w:sz w:val="24"/>
          <w:szCs w:val="24"/>
          <w:lang w:val="ka-GE"/>
        </w:rPr>
        <w:t xml:space="preserve">ის გამოიყენება ისეთი ნივთიერების კონცენტრაციისთვის, რომელიც კლასიფიცირდება სახიფათოდ წყლის გარემოში, მწვავე კატეგორიად 1 ან ქრონიკულ კატეგორიად 1 და გამოიყენება შეჯამების მეთოდით ნარევის კლასიფიკაციის მისაღებად, რომელიც მოიცავს ამ ნივთიერებას; </w:t>
      </w:r>
      <w:r w:rsidRPr="004C1410">
        <w:rPr>
          <w:rFonts w:ascii="Sylfaen" w:hAnsi="Sylfaen"/>
          <w:i/>
          <w:sz w:val="24"/>
          <w:szCs w:val="24"/>
          <w:lang w:val="ka-GE"/>
        </w:rPr>
        <w:t xml:space="preserve">       </w:t>
      </w:r>
    </w:p>
    <w:p w14:paraId="7C41302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ხ) შეფუთული პროდუქტი</w:t>
      </w:r>
      <w:r w:rsidRPr="004C1410">
        <w:rPr>
          <w:rFonts w:ascii="Sylfaen" w:hAnsi="Sylfaen"/>
          <w:b/>
          <w:sz w:val="24"/>
          <w:szCs w:val="24"/>
          <w:lang w:val="ka-GE"/>
        </w:rPr>
        <w:t xml:space="preserve"> </w:t>
      </w:r>
      <w:r w:rsidRPr="004C1410">
        <w:rPr>
          <w:rFonts w:ascii="Sylfaen" w:hAnsi="Sylfaen"/>
          <w:sz w:val="24"/>
          <w:szCs w:val="24"/>
          <w:lang w:val="ka-GE"/>
        </w:rPr>
        <w:t xml:space="preserve">- შეფუთვის ოპერაციის შედეგად მიღებული სრული პროდუქტი, რომელიც შედგება შეფუთვისა და მისი შიგთავსისგან; </w:t>
      </w:r>
    </w:p>
    <w:p w14:paraId="6BE065A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ჯ) შეფუთვა</w:t>
      </w:r>
      <w:r w:rsidRPr="004C1410">
        <w:rPr>
          <w:rFonts w:ascii="Sylfaen" w:hAnsi="Sylfaen"/>
          <w:b/>
          <w:sz w:val="24"/>
          <w:szCs w:val="24"/>
          <w:lang w:val="ka-GE"/>
        </w:rPr>
        <w:t xml:space="preserve"> -</w:t>
      </w:r>
      <w:r w:rsidRPr="004C1410">
        <w:rPr>
          <w:rFonts w:ascii="Sylfaen" w:hAnsi="Sylfaen"/>
          <w:sz w:val="24"/>
          <w:szCs w:val="24"/>
          <w:lang w:val="ka-GE"/>
        </w:rPr>
        <w:t xml:space="preserve"> ერთი ან რამოდენიმე ტარა (შესანახი ჭურჭელი) და ნებისმიერი სხვა კომპონენტი ან მასალა, რომელიც საჭიროა შესაფუთად, რომ შეასრულოს </w:t>
      </w:r>
      <w:r w:rsidRPr="004C1410">
        <w:rPr>
          <w:rFonts w:ascii="Sylfaen" w:hAnsi="Sylfaen" w:cs="Sylfaen"/>
          <w:sz w:val="24"/>
          <w:szCs w:val="24"/>
          <w:lang w:val="ka-GE"/>
        </w:rPr>
        <w:t>პესტიციდებისა</w:t>
      </w:r>
      <w:r w:rsidRPr="004C1410">
        <w:rPr>
          <w:rFonts w:ascii="Sylfaen" w:hAnsi="Sylfaen"/>
          <w:sz w:val="24"/>
          <w:szCs w:val="24"/>
          <w:lang w:val="ka-GE"/>
        </w:rPr>
        <w:t xml:space="preserve"> </w:t>
      </w:r>
      <w:r w:rsidRPr="004C1410">
        <w:rPr>
          <w:rFonts w:ascii="Sylfaen" w:hAnsi="Sylfaen" w:cs="Sylfaen"/>
          <w:sz w:val="24"/>
          <w:szCs w:val="24"/>
          <w:lang w:val="ka-GE"/>
        </w:rPr>
        <w:t>და</w:t>
      </w:r>
      <w:r w:rsidRPr="004C1410">
        <w:rPr>
          <w:rFonts w:ascii="Sylfaen" w:hAnsi="Sylfaen"/>
          <w:sz w:val="24"/>
          <w:szCs w:val="24"/>
          <w:lang w:val="ka-GE"/>
        </w:rPr>
        <w:t xml:space="preserve"> </w:t>
      </w:r>
      <w:r w:rsidRPr="004C1410">
        <w:rPr>
          <w:rFonts w:ascii="Sylfaen" w:hAnsi="Sylfaen" w:cs="Sylfaen"/>
          <w:sz w:val="24"/>
          <w:szCs w:val="24"/>
          <w:lang w:val="ka-GE"/>
        </w:rPr>
        <w:t>აგროქიმიკატების</w:t>
      </w:r>
      <w:r w:rsidRPr="004C1410">
        <w:rPr>
          <w:rFonts w:ascii="Sylfaen" w:hAnsi="Sylfaen"/>
          <w:sz w:val="24"/>
          <w:szCs w:val="24"/>
          <w:lang w:val="ka-GE"/>
        </w:rPr>
        <w:t xml:space="preserve"> შენახვის და სხვა დამცავი  ფუნქციები;   </w:t>
      </w:r>
    </w:p>
    <w:p w14:paraId="1AA7FD9A" w14:textId="77777777" w:rsidR="003B5483" w:rsidRPr="004C1410" w:rsidRDefault="003B5483" w:rsidP="005069A4">
      <w:pPr>
        <w:autoSpaceDE w:val="0"/>
        <w:autoSpaceDN w:val="0"/>
        <w:adjustRightInd w:val="0"/>
        <w:spacing w:line="276" w:lineRule="auto"/>
        <w:ind w:left="360"/>
        <w:rPr>
          <w:rFonts w:ascii="Sylfaen" w:hAnsi="Sylfaen"/>
          <w:b/>
          <w:bCs/>
          <w:sz w:val="24"/>
          <w:szCs w:val="24"/>
          <w:lang w:val="ka-GE"/>
        </w:rPr>
      </w:pPr>
      <w:r w:rsidRPr="004C1410">
        <w:rPr>
          <w:rFonts w:ascii="Sylfaen" w:hAnsi="Sylfaen"/>
          <w:sz w:val="24"/>
          <w:szCs w:val="24"/>
          <w:lang w:val="ka-GE"/>
        </w:rPr>
        <w:t xml:space="preserve">ჰ) შუალედური შეფუთვა - შეფუთვა, რომელიც სრულდება შიდა შეფუთვას, ან პროდუქტს და გარე შეფუთვას შორის.  </w:t>
      </w:r>
      <w:r w:rsidRPr="004C1410">
        <w:rPr>
          <w:rFonts w:ascii="Sylfaen" w:hAnsi="Sylfaen"/>
          <w:color w:val="FF00FF"/>
          <w:sz w:val="24"/>
          <w:szCs w:val="24"/>
          <w:lang w:val="ka-GE"/>
        </w:rPr>
        <w:t xml:space="preserve"> </w:t>
      </w:r>
    </w:p>
    <w:p w14:paraId="39B8B943" w14:textId="77777777" w:rsidR="003B5483" w:rsidRPr="004C1410" w:rsidRDefault="003B5483" w:rsidP="005069A4">
      <w:pPr>
        <w:autoSpaceDE w:val="0"/>
        <w:autoSpaceDN w:val="0"/>
        <w:adjustRightInd w:val="0"/>
        <w:spacing w:line="276" w:lineRule="auto"/>
        <w:ind w:left="360"/>
        <w:jc w:val="center"/>
        <w:rPr>
          <w:rFonts w:ascii="Sylfaen" w:hAnsi="Sylfaen"/>
          <w:b/>
          <w:bCs/>
          <w:sz w:val="24"/>
          <w:szCs w:val="24"/>
          <w:lang w:val="ka-GE"/>
        </w:rPr>
      </w:pPr>
      <w:r w:rsidRPr="004C1410">
        <w:rPr>
          <w:rFonts w:ascii="Sylfaen" w:hAnsi="Sylfaen"/>
          <w:b/>
          <w:bCs/>
          <w:sz w:val="24"/>
          <w:szCs w:val="24"/>
          <w:lang w:val="ka-GE"/>
        </w:rPr>
        <w:t>თავი II. პესტიციდების მარკირების წესი და პირობები</w:t>
      </w:r>
    </w:p>
    <w:p w14:paraId="7EA821A4" w14:textId="77777777" w:rsidR="003B5483" w:rsidRPr="004C1410" w:rsidRDefault="003B5483" w:rsidP="005069A4">
      <w:pPr>
        <w:autoSpaceDE w:val="0"/>
        <w:autoSpaceDN w:val="0"/>
        <w:adjustRightInd w:val="0"/>
        <w:spacing w:line="276" w:lineRule="auto"/>
        <w:ind w:left="360"/>
        <w:rPr>
          <w:rFonts w:ascii="Sylfaen" w:eastAsia="Sylfaen_PDF_Subset" w:hAnsi="Sylfaen" w:cs="Sylfaen"/>
          <w:b/>
          <w:color w:val="000000"/>
          <w:sz w:val="24"/>
          <w:szCs w:val="24"/>
          <w:lang w:val="ka-GE"/>
        </w:rPr>
      </w:pPr>
      <w:r w:rsidRPr="004C1410">
        <w:rPr>
          <w:rFonts w:ascii="Sylfaen" w:hAnsi="Sylfaen"/>
          <w:b/>
          <w:bCs/>
          <w:sz w:val="24"/>
          <w:szCs w:val="24"/>
          <w:lang w:val="ka-GE"/>
        </w:rPr>
        <w:t>მუხლი 4.</w:t>
      </w:r>
      <w:r w:rsidRPr="004C1410">
        <w:rPr>
          <w:rFonts w:ascii="Sylfaen" w:hAnsi="Sylfaen"/>
          <w:b/>
          <w:bCs/>
          <w:color w:val="231F20"/>
          <w:sz w:val="24"/>
          <w:szCs w:val="24"/>
          <w:lang w:val="ka-GE"/>
        </w:rPr>
        <w:t xml:space="preserve">    პესტიციდების მარკირების მოთხოვნები </w:t>
      </w:r>
    </w:p>
    <w:p w14:paraId="131F9CC6"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1.  პესტიციდის შეფუთვაზე მკაფიოდ და გარკვევით მითითებული უნდა იქნას შემდეგი ინფორმაცია:</w:t>
      </w:r>
    </w:p>
    <w:p w14:paraId="3ECE05B6"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ა) პესტიციდის სავაჭრო დასახელება ან </w:t>
      </w:r>
      <w:r w:rsidRPr="004C1410">
        <w:rPr>
          <w:rFonts w:ascii="Sylfaen" w:hAnsi="Sylfaen"/>
          <w:sz w:val="24"/>
          <w:szCs w:val="24"/>
          <w:lang w:val="ka-GE"/>
        </w:rPr>
        <w:t>აღნიშვნა</w:t>
      </w:r>
      <w:r w:rsidRPr="004C1410">
        <w:rPr>
          <w:rFonts w:ascii="Sylfaen" w:hAnsi="Sylfaen"/>
          <w:color w:val="231F20"/>
          <w:sz w:val="24"/>
          <w:szCs w:val="24"/>
          <w:lang w:val="ka-GE"/>
        </w:rPr>
        <w:t>;</w:t>
      </w:r>
    </w:p>
    <w:p w14:paraId="00BDF049"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ბ) რეგისტრაციის მფლობელის დასახელება, მისამართი და პესტიციდის რეგისტრაციის ნომერი. იმ შემთხვევაში, თუ ბაზარზე განთავსებული პესტიციდის საბოლოო დაფასოებაზე ან მარკირებაზე ან საბოლოო მარკირებაზე პასუხისმგებელი პირის დასახელება და მისამართი განსხვავდება რეგისტრაციის მფლობელის დასახელებისა და მისამართისგან მაშინ მიეთითება მისი მონაცემებიც; </w:t>
      </w:r>
    </w:p>
    <w:p w14:paraId="11B7D9D8"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გ) თითოეული მოქმედი ნივთიერების დასახელება, საერთაშორისო ქიმიური დასახელება, ან მისი საერთო ISO სახელწოდება. ასეთი დასახელების არარსებობის შემთხვევაში, მოქმედი ნივთიერება უნდა აღინიშნოს მისი ქიმიური აღნიშვნით, IUPAC  წესების თანახმად; </w:t>
      </w:r>
    </w:p>
    <w:p w14:paraId="552CE539"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დ) თითოეული მოქმედი ნივთიერების კონცენტრაცია, რომელიც გამოიხატება  შემდეგნაირად:  </w:t>
      </w:r>
      <w:r w:rsidRPr="004C1410">
        <w:rPr>
          <w:rFonts w:ascii="Sylfaen" w:hAnsi="Sylfaen"/>
          <w:sz w:val="24"/>
          <w:szCs w:val="24"/>
          <w:lang w:val="ka-GE"/>
        </w:rPr>
        <w:t xml:space="preserve">       </w:t>
      </w:r>
    </w:p>
    <w:p w14:paraId="36629210" w14:textId="16583E04"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დ.ა) მყარი ნივთიერებებისთვის, აეროზოლებისთვის, აქროლადი სითხეებისთვის (მაქსიმალური დუღილის     ტემპერატურა  50 °C) ან ბლანტი სითხეებისთვის (ქვედა ზღვარი 1 </w:t>
      </w:r>
      <w:r w:rsidR="005D45C6" w:rsidRPr="004C1410">
        <w:rPr>
          <w:rFonts w:ascii="Sylfaen" w:hAnsi="Sylfaen"/>
          <w:color w:val="231F20"/>
          <w:sz w:val="24"/>
          <w:szCs w:val="24"/>
          <w:lang w:val="ka-GE"/>
        </w:rPr>
        <w:t xml:space="preserve">-პა წმ </w:t>
      </w:r>
      <w:r w:rsidRPr="004C1410">
        <w:rPr>
          <w:rFonts w:ascii="Sylfaen" w:hAnsi="Sylfaen"/>
          <w:color w:val="231F20"/>
          <w:sz w:val="24"/>
          <w:szCs w:val="24"/>
          <w:lang w:val="ka-GE"/>
        </w:rPr>
        <w:t xml:space="preserve">20 °C ტემპერატურაზე),  </w:t>
      </w:r>
      <w:r w:rsidR="005D45C6" w:rsidRPr="004C1410">
        <w:rPr>
          <w:rFonts w:ascii="Sylfaen" w:hAnsi="Sylfaen"/>
          <w:color w:val="231F20"/>
          <w:sz w:val="24"/>
          <w:szCs w:val="24"/>
          <w:lang w:val="ka-GE"/>
        </w:rPr>
        <w:t>წონა/წონა</w:t>
      </w:r>
      <w:r w:rsidRPr="004C1410">
        <w:rPr>
          <w:rFonts w:ascii="Sylfaen" w:hAnsi="Sylfaen"/>
          <w:color w:val="231F20"/>
          <w:sz w:val="24"/>
          <w:szCs w:val="24"/>
          <w:lang w:val="ka-GE"/>
        </w:rPr>
        <w:t xml:space="preserve"> % -ში მასის მიხედვით და გ/კგ;</w:t>
      </w:r>
    </w:p>
    <w:p w14:paraId="7E8A4394"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დ.ბ)  სხვა თხევადი/გელისებრი პრეპარატებისთვის, % -ში მასა/გ და გ/ლ;</w:t>
      </w:r>
    </w:p>
    <w:p w14:paraId="194F87D1" w14:textId="5B812473"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lastRenderedPageBreak/>
        <w:t xml:space="preserve">დ.გ)  აირებისთვის,  % -ში </w:t>
      </w:r>
      <w:r w:rsidR="005D45C6" w:rsidRPr="004C1410">
        <w:rPr>
          <w:rFonts w:ascii="Sylfaen" w:hAnsi="Sylfaen"/>
          <w:color w:val="231F20"/>
          <w:sz w:val="24"/>
          <w:szCs w:val="24"/>
          <w:lang w:val="ka-GE"/>
        </w:rPr>
        <w:t>მოცულობა/მოცულობა</w:t>
      </w:r>
      <w:r w:rsidRPr="004C1410">
        <w:rPr>
          <w:rFonts w:ascii="Sylfaen" w:hAnsi="Sylfaen"/>
          <w:color w:val="231F20"/>
          <w:sz w:val="24"/>
          <w:szCs w:val="24"/>
          <w:lang w:val="ka-GE"/>
        </w:rPr>
        <w:t xml:space="preserve"> და % </w:t>
      </w:r>
      <w:r w:rsidR="005D45C6" w:rsidRPr="004C1410">
        <w:rPr>
          <w:rFonts w:ascii="Sylfaen" w:hAnsi="Sylfaen"/>
          <w:color w:val="231F20"/>
          <w:sz w:val="24"/>
          <w:szCs w:val="24"/>
          <w:lang w:val="ka-GE"/>
        </w:rPr>
        <w:t>წონა/წონა</w:t>
      </w:r>
      <w:r w:rsidRPr="004C1410">
        <w:rPr>
          <w:rFonts w:ascii="Sylfaen" w:hAnsi="Sylfaen"/>
          <w:color w:val="231F20"/>
          <w:sz w:val="24"/>
          <w:szCs w:val="24"/>
          <w:lang w:val="ka-GE"/>
        </w:rPr>
        <w:t>.</w:t>
      </w:r>
    </w:p>
    <w:p w14:paraId="1B1A2AEE" w14:textId="04604053"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ე) იმ შემთხვევაში, თუ მოქმედი ნივთიერება არის მიკროორგანიზმი, მისი შემადგენლობის შესახებ, რომელიც გამოიხატება აქტიური ერთეულების რაოდენობის მოცულობის ან მასის მიხედვით ან ნებისმიერი სხვა ნივთიერება, რომელიც მიკროორგანიზმებთან არის დაკავშირებული, მაგ. კოლონიების წარმომქმნელი ერთეულების შესახებ  - გრამობით (CFU/</w:t>
      </w:r>
      <w:r w:rsidR="005D45C6" w:rsidRPr="004C1410">
        <w:rPr>
          <w:rFonts w:ascii="Sylfaen" w:hAnsi="Sylfaen"/>
          <w:color w:val="231F20"/>
          <w:sz w:val="24"/>
          <w:szCs w:val="24"/>
          <w:lang w:val="ka-GE"/>
        </w:rPr>
        <w:t>გ</w:t>
      </w:r>
      <w:r w:rsidRPr="004C1410">
        <w:rPr>
          <w:rFonts w:ascii="Sylfaen" w:hAnsi="Sylfaen"/>
          <w:color w:val="231F20"/>
          <w:sz w:val="24"/>
          <w:szCs w:val="24"/>
          <w:lang w:val="ka-GE"/>
        </w:rPr>
        <w:t>);</w:t>
      </w:r>
    </w:p>
    <w:p w14:paraId="55EDA34F" w14:textId="603B0B7E"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ვ) პესტიციდის სუფთა რაოდენობა(ნეტო), მოცემული: გ–ში ან კგ–ში - მყარი პრეპარატებისთვის, გ–ში, კგ–ში</w:t>
      </w:r>
      <w:r w:rsidR="00141C62" w:rsidRPr="004C1410">
        <w:rPr>
          <w:rFonts w:ascii="Sylfaen" w:hAnsi="Sylfaen"/>
          <w:color w:val="231F20"/>
          <w:sz w:val="24"/>
          <w:szCs w:val="24"/>
          <w:lang w:val="ka-GE"/>
        </w:rPr>
        <w:t>, მლ_ში</w:t>
      </w:r>
      <w:r w:rsidRPr="004C1410">
        <w:rPr>
          <w:rFonts w:ascii="Sylfaen" w:hAnsi="Sylfaen"/>
          <w:color w:val="231F20"/>
          <w:sz w:val="24"/>
          <w:szCs w:val="24"/>
          <w:lang w:val="ka-GE"/>
        </w:rPr>
        <w:t xml:space="preserve"> ან ლ–ში - აირებისთვის და მლ–ში ან ლ–ში - თხევადი პრეპარატებისთვის;</w:t>
      </w:r>
    </w:p>
    <w:p w14:paraId="189EE60B"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ზ) პრეპარატის პარტიის ნომერი და წარმოების თარიღი;</w:t>
      </w:r>
    </w:p>
    <w:p w14:paraId="22EBED65"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თ)    ინფორმაცია პირველი დახმარების შესახებ;</w:t>
      </w:r>
    </w:p>
    <w:p w14:paraId="4FFEF469" w14:textId="77777777" w:rsidR="003B5483" w:rsidRPr="004C1410" w:rsidRDefault="003B5483" w:rsidP="005069A4">
      <w:pPr>
        <w:widowControl w:val="0"/>
        <w:tabs>
          <w:tab w:val="left" w:pos="9990"/>
          <w:tab w:val="left" w:pos="10440"/>
        </w:tabs>
        <w:autoSpaceDE w:val="0"/>
        <w:autoSpaceDN w:val="0"/>
        <w:adjustRightInd w:val="0"/>
        <w:spacing w:line="276" w:lineRule="auto"/>
        <w:ind w:left="360"/>
        <w:jc w:val="both"/>
        <w:rPr>
          <w:rFonts w:ascii="Sylfaen" w:hAnsi="Sylfaen"/>
          <w:sz w:val="24"/>
          <w:szCs w:val="24"/>
          <w:lang w:val="ka-GE"/>
        </w:rPr>
      </w:pPr>
      <w:r w:rsidRPr="004C1410">
        <w:rPr>
          <w:rFonts w:ascii="Sylfaen" w:hAnsi="Sylfaen"/>
          <w:color w:val="231F20"/>
          <w:sz w:val="24"/>
          <w:szCs w:val="24"/>
          <w:lang w:val="ka-GE"/>
        </w:rPr>
        <w:t xml:space="preserve">ი) ადამიანის ან ცხოველის ჯანმრთელობის ან გარემოსათვის  განსაკუთრებული  რისკის  დამახასიათებელი, სტანდარტული ფრაზები, რომელიც შერჩეულია სარეგისტრაციო ორგანოს მიერ </w:t>
      </w:r>
      <w:r w:rsidRPr="004C1410">
        <w:rPr>
          <w:rFonts w:ascii="Sylfaen" w:hAnsi="Sylfaen"/>
          <w:sz w:val="24"/>
          <w:szCs w:val="24"/>
          <w:lang w:val="ka-GE"/>
        </w:rPr>
        <w:t xml:space="preserve">დანართში №1 მითითებული ფრაზებიდან;  </w:t>
      </w:r>
    </w:p>
    <w:p w14:paraId="02F34D3F" w14:textId="77777777" w:rsidR="003B5483" w:rsidRPr="004C1410" w:rsidRDefault="003B5483" w:rsidP="005069A4">
      <w:pPr>
        <w:widowControl w:val="0"/>
        <w:tabs>
          <w:tab w:val="left" w:pos="9990"/>
        </w:tabs>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კ) უსაფრთხოების ზომები ადამიანის ან ცხოველის ჯანმრთელობის ან გარემოს დაცვისათვის, სარეგისტრაციო ორგანოს მიერ შერჩეული დანართში №2 მითითებული შესაბამისი სტანდარტული ფრაზების გამოყენებით; </w:t>
      </w:r>
    </w:p>
    <w:p w14:paraId="4AE708FB"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ლ)  პესტიციდების მოქმედების ტიპი ანუ დანიშნულება (მაგალითად,  ინსექტიციდი, ზრდის რეგულატორი, ჰერბიციდი, ფუნგიციდი და სხვა) და მოქმედების წესი;</w:t>
      </w:r>
    </w:p>
    <w:p w14:paraId="1C506DA3"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მ)   პრეპარატული ფორმა  (მაგალითად, სველებადი ფხვნილი, ემულგირებადი კონცენტრანტი და სხვა);</w:t>
      </w:r>
    </w:p>
    <w:p w14:paraId="548AD8A3"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w w:val="86"/>
          <w:sz w:val="24"/>
          <w:szCs w:val="24"/>
          <w:lang w:val="ka-GE"/>
        </w:rPr>
        <w:t>ნ</w:t>
      </w:r>
      <w:r w:rsidRPr="004C1410">
        <w:rPr>
          <w:rFonts w:ascii="Sylfaen" w:hAnsi="Sylfaen"/>
          <w:color w:val="231F20"/>
          <w:sz w:val="24"/>
          <w:szCs w:val="24"/>
          <w:lang w:val="ka-GE"/>
        </w:rPr>
        <w:t>) გამოყენების სახეები, რისთვისაც პესტიციდი რეგისტრირებულია და ნებისმიერი სპეციფიკური სასოფლო–სამეურნეო, ფიტოსანიტარიული და გარემოსდაცვითი პირობები, რომლის საფუძველზეც შეიძლება გამოყენებული იქნას ან არა აღნიშნული პროდუქტი;</w:t>
      </w:r>
    </w:p>
    <w:p w14:paraId="6DA5B78F"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ო) გამოყენების ინსტრუქციები და პირობები, ასევე ხარჯვის ნორმა, მათ შორის შესაბამის შემთხვევაში,   მაქსიმალური დოზა ერთ ჰექტარზე გამოყენებისას და გამოყენების მაქსიმალური ჯერადობა წელიწადში. ხარჯვის ნორმა გამოხატულია მეტრულ ერთეულებში, თითოეული გამოყენებისთვის, როგორც გათვალისწინებულია  რეგისტრაციის პირობებით; </w:t>
      </w:r>
    </w:p>
    <w:p w14:paraId="097FDAB2" w14:textId="77777777" w:rsidR="003B5483" w:rsidRPr="004C1410" w:rsidRDefault="003B5483" w:rsidP="005069A4">
      <w:pPr>
        <w:widowControl w:val="0"/>
        <w:autoSpaceDE w:val="0"/>
        <w:autoSpaceDN w:val="0"/>
        <w:adjustRightInd w:val="0"/>
        <w:spacing w:line="276" w:lineRule="auto"/>
        <w:ind w:left="360"/>
        <w:jc w:val="both"/>
        <w:rPr>
          <w:rFonts w:ascii="Sylfaen" w:hAnsi="Sylfaen"/>
          <w:b/>
          <w:color w:val="231F20"/>
          <w:sz w:val="24"/>
          <w:szCs w:val="24"/>
          <w:lang w:val="ka-GE"/>
        </w:rPr>
      </w:pPr>
      <w:r w:rsidRPr="004C1410">
        <w:rPr>
          <w:rFonts w:ascii="Sylfaen" w:hAnsi="Sylfaen"/>
          <w:color w:val="231F20"/>
          <w:sz w:val="24"/>
          <w:szCs w:val="24"/>
          <w:lang w:val="ka-GE"/>
        </w:rPr>
        <w:t>პ) საჭიროების შემთხვევაში, უსაფრთხო ინტერვალის შესახებ თითოეული გამოყენებისთვის ბოლო გამოყენებასა და შემდეგ გამოყენებებს შორის, კერძოდ:</w:t>
      </w:r>
      <w:r w:rsidRPr="004C1410">
        <w:rPr>
          <w:rFonts w:ascii="Sylfaen" w:hAnsi="Sylfaen"/>
          <w:b/>
          <w:color w:val="231F20"/>
          <w:sz w:val="24"/>
          <w:szCs w:val="24"/>
          <w:lang w:val="ka-GE"/>
        </w:rPr>
        <w:t xml:space="preserve"> </w:t>
      </w:r>
    </w:p>
    <w:p w14:paraId="08F587F4" w14:textId="77777777" w:rsidR="003B5483" w:rsidRPr="004C1410" w:rsidRDefault="003B5483" w:rsidP="005069A4">
      <w:pPr>
        <w:widowControl w:val="0"/>
        <w:autoSpaceDE w:val="0"/>
        <w:autoSpaceDN w:val="0"/>
        <w:adjustRightInd w:val="0"/>
        <w:spacing w:line="276" w:lineRule="auto"/>
        <w:ind w:left="360"/>
        <w:rPr>
          <w:rFonts w:ascii="Sylfaen" w:hAnsi="Sylfaen"/>
          <w:color w:val="231F20"/>
          <w:sz w:val="24"/>
          <w:szCs w:val="24"/>
          <w:lang w:val="ka-GE"/>
        </w:rPr>
      </w:pPr>
      <w:r w:rsidRPr="004C1410">
        <w:rPr>
          <w:rFonts w:ascii="Sylfaen" w:hAnsi="Sylfaen"/>
          <w:color w:val="231F20"/>
          <w:sz w:val="24"/>
          <w:szCs w:val="24"/>
          <w:lang w:val="ka-GE"/>
        </w:rPr>
        <w:t>პ.ა)  მარცვლეული კულტურების დათესვისას ან დარგვისას, რომელთა დაცვაც ხდება;</w:t>
      </w:r>
    </w:p>
    <w:p w14:paraId="4E6D5256"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პ.ბ) შემდგომი კულტურების დათესვის ან დარგვისას;</w:t>
      </w:r>
    </w:p>
    <w:p w14:paraId="52FC9E02"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lastRenderedPageBreak/>
        <w:t>პ.გ) ადამიანის ან ცხოველის მიერ წვდომისას;</w:t>
      </w:r>
    </w:p>
    <w:p w14:paraId="40469ABA"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პ.დ) მოსავლის აღებისას;</w:t>
      </w:r>
    </w:p>
    <w:p w14:paraId="6FAAAFE7"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პ.ე) გამოყენების ან მოხმარებისას;</w:t>
      </w:r>
    </w:p>
    <w:p w14:paraId="022B2510"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ჟ) შესაძლო ფიტოტოქსიკურობის, ჯიშის მიმღებლობის და ნებისმიერი სხვა პირდაპირი ან არაპირდაპირი უარყოფითი გვერდითი ეფექტების შესახებ მცენარეებზე ან მცენარეული წარმოშობის პროდუქტებზე, ასევე ინტერვალების შესახებ, რომელიც  უნდა იყოს დაცული გამოყენებებს შორის  დათესვისას ან დარგვისას:</w:t>
      </w:r>
    </w:p>
    <w:p w14:paraId="4C3978E8"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ჟ.ა)  მოცემული კულტურა, ან</w:t>
      </w:r>
    </w:p>
    <w:p w14:paraId="53E0288F"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ჟ.ბ) შემდგომი ან მომიჯნავე კულტურები;</w:t>
      </w:r>
    </w:p>
    <w:p w14:paraId="5980E358"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რ) იმ შემთხვევაში, თუ პესტიციდს თან ახლავს ინსტრუქციის ფურცელი (ან ბუკლეტი), </w:t>
      </w:r>
      <w:r w:rsidRPr="004C1410">
        <w:rPr>
          <w:rFonts w:ascii="Sylfaen" w:hAnsi="Sylfaen"/>
          <w:sz w:val="24"/>
          <w:szCs w:val="24"/>
          <w:lang w:val="ka-GE"/>
        </w:rPr>
        <w:t xml:space="preserve">როგორც მითითებულია ამ მუხლის მე-2 </w:t>
      </w:r>
      <w:r w:rsidRPr="004C1410">
        <w:rPr>
          <w:rFonts w:ascii="Sylfaen" w:hAnsi="Sylfaen"/>
          <w:color w:val="231F20"/>
          <w:sz w:val="24"/>
          <w:szCs w:val="24"/>
          <w:lang w:val="ka-GE"/>
        </w:rPr>
        <w:t xml:space="preserve"> </w:t>
      </w:r>
      <w:r w:rsidRPr="004C1410">
        <w:rPr>
          <w:rFonts w:ascii="Sylfaen" w:hAnsi="Sylfaen"/>
          <w:sz w:val="24"/>
          <w:szCs w:val="24"/>
          <w:lang w:val="ka-GE"/>
        </w:rPr>
        <w:t xml:space="preserve">პუნქტში - </w:t>
      </w:r>
      <w:r w:rsidRPr="004C1410">
        <w:rPr>
          <w:rFonts w:ascii="Sylfaen" w:hAnsi="Sylfaen"/>
          <w:color w:val="231F20"/>
          <w:sz w:val="24"/>
          <w:szCs w:val="24"/>
          <w:lang w:val="ka-GE"/>
        </w:rPr>
        <w:t>წინადადება „წაიკითხეთ თანდართული ინსტრუქციები გამოყენებამდე“;</w:t>
      </w:r>
    </w:p>
    <w:p w14:paraId="409E884D"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ს) მითითებები პესტიციდების შენახვის, უსაფრთხო განკარგვის და შეფუთვის სათანადო პირობების შესახებ; </w:t>
      </w:r>
    </w:p>
    <w:p w14:paraId="1CDFC9F1"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ტ) აუცილებლობის შემთხვევაში, ვადის გასვლის  თარიღი (ანუ ვარგისიანობის ვადა), შენახვის ნორმალურ პირობებში;  </w:t>
      </w:r>
    </w:p>
    <w:p w14:paraId="5052DF78"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უ) აკრძალვა, შეფუთვის ხელმეორედ გამოყენებასთან დაკავშირებით, გარდა რეგისტრაციის მფლობელის მიერ და იმ პირობით, რომ აღნიშნული შეფუთვა სპეციალურად არის განსაზღვრული რეგისტრანტის მიერ განმეორებით გამოყენებისთვის;  </w:t>
      </w:r>
    </w:p>
    <w:p w14:paraId="1653CBEC" w14:textId="77777777" w:rsidR="003B5483" w:rsidRPr="004C1410" w:rsidRDefault="003B5483" w:rsidP="005069A4">
      <w:pPr>
        <w:widowControl w:val="0"/>
        <w:autoSpaceDE w:val="0"/>
        <w:autoSpaceDN w:val="0"/>
        <w:adjustRightInd w:val="0"/>
        <w:spacing w:line="276" w:lineRule="auto"/>
        <w:ind w:left="360" w:right="25"/>
        <w:jc w:val="both"/>
        <w:rPr>
          <w:rFonts w:ascii="Sylfaen" w:hAnsi="Sylfaen"/>
          <w:sz w:val="24"/>
          <w:szCs w:val="24"/>
          <w:lang w:val="ka-GE"/>
        </w:rPr>
      </w:pPr>
      <w:r w:rsidRPr="004C1410">
        <w:rPr>
          <w:rFonts w:ascii="Sylfaen" w:hAnsi="Sylfaen"/>
          <w:color w:val="231F20"/>
          <w:sz w:val="24"/>
          <w:szCs w:val="24"/>
          <w:lang w:val="ka-GE"/>
        </w:rPr>
        <w:t>ფ) რეგისტრაციის საფუძველზე მოთხოვნილი ნებისმიერი ინფორმაცია, რომელიც დაკავშირებული პრეპარატის  ბაზარზე დაშვების პირობების შინაარსთან, ან ქვეყნის სპეციფიკური</w:t>
      </w:r>
      <w:r w:rsidRPr="004C1410">
        <w:rPr>
          <w:rFonts w:ascii="Sylfaen" w:hAnsi="Sylfaen"/>
          <w:sz w:val="24"/>
          <w:szCs w:val="24"/>
          <w:lang w:val="ka-GE"/>
        </w:rPr>
        <w:t xml:space="preserve"> პირობების გამო დაწესებულ შეზღუდვასთან ან დაშვების აკრძალვასთან,  პრეპარატის   მცირე გამოყენებისთვის დაშვებასთან ან კვლევა-განვითარების პირობების დაწესებასთან;</w:t>
      </w:r>
    </w:p>
    <w:p w14:paraId="27C2E198"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ქ) მომხმარებლების კატეგორიების შესახებ, რომლებსაც აქვთ პესტიციდების გამოყენების უფლება, სადაც გამოყენება შემოიფარგლება განსაზღვრული კატეგორიებით;  </w:t>
      </w:r>
    </w:p>
    <w:p w14:paraId="7A555B48" w14:textId="77777777" w:rsidR="003B5483" w:rsidRPr="004C1410" w:rsidRDefault="003B5483" w:rsidP="002773FF">
      <w:pPr>
        <w:pStyle w:val="abzacixml"/>
      </w:pPr>
      <w:r w:rsidRPr="004C1410">
        <w:t xml:space="preserve">2.  ინფორმაცია, რომელიც მოითხოვება  ამ მუხლის პირველი პუნქტის  “ო”, “პ”, “ჟ, “ს”, “ტ” და “ფ” ქვეპუნქტებით,  შეიძლება მიეთითოს ცალკე თანდართულ ინსტრუქციაზე, რომელიც თან ახლავს შეფუთვას იმ შემთხვევაში, თუ შეფუთვაზე არსებული სივრცე მეტისმეტად მცირეა. ასეთი თანდართული ინსტრუქცია ითვლება  ეტიკეტის განუყოფელ ნაწილად.  </w:t>
      </w:r>
    </w:p>
    <w:p w14:paraId="379BDBE8" w14:textId="77777777" w:rsidR="003B5483" w:rsidRPr="004C1410" w:rsidRDefault="003B5483" w:rsidP="005069A4">
      <w:pPr>
        <w:widowControl w:val="0"/>
        <w:autoSpaceDE w:val="0"/>
        <w:autoSpaceDN w:val="0"/>
        <w:adjustRightInd w:val="0"/>
        <w:spacing w:line="276"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3. პესტიციდის ტარის ეტიკეტზე არცერთ შემთხვევაში არ უნდა იყოს „არატოქსიკური“, „უსაფრთხო“ ან მსგავსი მითითებები. თუმცა, ინფორმაცია იმის შესახებ, რომ პესტიციდები შეიძლება გამოყენებულ იქნას ისეთ პირობებში, როდესაც ფუტკრები ან სხვა არასამიზნე </w:t>
      </w:r>
      <w:r w:rsidRPr="004C1410">
        <w:rPr>
          <w:rFonts w:ascii="Sylfaen" w:hAnsi="Sylfaen"/>
          <w:color w:val="231F20"/>
          <w:sz w:val="24"/>
          <w:szCs w:val="24"/>
          <w:lang w:val="ka-GE"/>
        </w:rPr>
        <w:lastRenderedPageBreak/>
        <w:t xml:space="preserve">სახეობები აქტიურია ან როდესაც კულტურები ან სარეველები ყვავის ან მსგავსი ინფორმაციის შემცველი ფრაზები ფუტკრების ან სხვა არასამიზნე სახეობების დასაცავად, შეიძლება მითითებულ იქნას ეტიკეტზე, თუ რეგისტრაცია პირდაპირ იძლევა ასეთ პირობებში გამოყენების უფლებას.       </w:t>
      </w:r>
    </w:p>
    <w:p w14:paraId="71502BC5"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olor w:val="231F20"/>
          <w:sz w:val="24"/>
          <w:szCs w:val="24"/>
          <w:lang w:val="ka-GE"/>
        </w:rPr>
        <w:t>4</w:t>
      </w:r>
      <w:r w:rsidRPr="004C1410">
        <w:rPr>
          <w:rFonts w:ascii="Sylfaen" w:hAnsi="Sylfaen"/>
          <w:sz w:val="24"/>
          <w:szCs w:val="24"/>
          <w:lang w:val="ka-GE"/>
        </w:rPr>
        <w:t xml:space="preserve">. ცდის ან სამეცნიერო-კვლევითი მიზნებისთვის </w:t>
      </w:r>
      <w:r w:rsidRPr="004C1410">
        <w:rPr>
          <w:rFonts w:ascii="Sylfaen" w:hAnsi="Sylfaen"/>
          <w:color w:val="231F20"/>
          <w:sz w:val="24"/>
          <w:szCs w:val="24"/>
          <w:lang w:val="ka-GE"/>
        </w:rPr>
        <w:t xml:space="preserve">გამოსაყენებელი პესტიციდის მარკირება და შეფუთვა, უნდა შეესაბამებოდეს მხოლოდ  ამ მუხლის პირველი პუნქტის </w:t>
      </w:r>
      <w:r w:rsidRPr="004C1410">
        <w:rPr>
          <w:rFonts w:ascii="Sylfaen" w:hAnsi="Sylfaen"/>
          <w:sz w:val="24"/>
          <w:szCs w:val="24"/>
          <w:lang w:val="ka-GE"/>
        </w:rPr>
        <w:t>“ბ”, “გ”, “დ”, “ლ” და “მ”</w:t>
      </w:r>
      <w:r w:rsidRPr="004C1410">
        <w:rPr>
          <w:rFonts w:ascii="Sylfaen" w:hAnsi="Sylfaen"/>
          <w:color w:val="FF0000"/>
          <w:sz w:val="24"/>
          <w:szCs w:val="24"/>
          <w:lang w:val="ka-GE"/>
        </w:rPr>
        <w:t xml:space="preserve"> </w:t>
      </w:r>
      <w:r w:rsidRPr="004C1410">
        <w:rPr>
          <w:rFonts w:ascii="Sylfaen" w:hAnsi="Sylfaen"/>
          <w:sz w:val="24"/>
          <w:szCs w:val="24"/>
          <w:lang w:val="ka-GE"/>
        </w:rPr>
        <w:t>ქვეპ</w:t>
      </w:r>
      <w:r w:rsidRPr="004C1410">
        <w:rPr>
          <w:rFonts w:ascii="Sylfaen" w:hAnsi="Sylfaen"/>
          <w:color w:val="231F20"/>
          <w:sz w:val="24"/>
          <w:szCs w:val="24"/>
          <w:lang w:val="ka-GE"/>
        </w:rPr>
        <w:t xml:space="preserve">უნქტებს, ეტიკეტზე მითითებული უნდა იყოს ინფორმაცია, რომელსაც მოითხოვს ნებართვა </w:t>
      </w:r>
      <w:r w:rsidRPr="004C1410">
        <w:rPr>
          <w:rFonts w:ascii="Sylfaen" w:hAnsi="Sylfaen"/>
          <w:sz w:val="24"/>
          <w:szCs w:val="24"/>
          <w:lang w:val="ka-GE"/>
        </w:rPr>
        <w:t xml:space="preserve">ცდის ან სამეცნიერო-კვლევითი </w:t>
      </w:r>
      <w:r w:rsidRPr="004C1410">
        <w:rPr>
          <w:rFonts w:ascii="Sylfaen" w:hAnsi="Sylfaen"/>
          <w:color w:val="231F20"/>
          <w:sz w:val="24"/>
          <w:szCs w:val="24"/>
          <w:lang w:val="ka-GE"/>
        </w:rPr>
        <w:t>მიზნებისთვის და სიტყვები „პროდუქტი განკუთვნილია ცდის ან სამეცნიერო-კვლევითი მიზნებისთვის და სრულად არ არის დახასიათებული, მოეპყარით განსაკუთრებული სიფრთხილით“.</w:t>
      </w:r>
      <w:r w:rsidRPr="004C1410">
        <w:rPr>
          <w:rFonts w:ascii="Sylfaen" w:hAnsi="Sylfaen"/>
          <w:sz w:val="24"/>
          <w:szCs w:val="24"/>
          <w:lang w:val="ka-GE"/>
        </w:rPr>
        <w:t xml:space="preserve">  </w:t>
      </w:r>
    </w:p>
    <w:p w14:paraId="2BAC124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5. დამატებითი ინფორმაცია  მოიცავს:</w:t>
      </w:r>
    </w:p>
    <w:p w14:paraId="03456B3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ა) მოქმედი</w:t>
      </w:r>
      <w:r w:rsidRPr="004C1410">
        <w:rPr>
          <w:rFonts w:ascii="Sylfaen" w:hAnsi="Sylfaen"/>
          <w:sz w:val="24"/>
          <w:szCs w:val="24"/>
          <w:lang w:val="fr-FR"/>
        </w:rPr>
        <w:t xml:space="preserve"> </w:t>
      </w:r>
      <w:r w:rsidRPr="004C1410">
        <w:rPr>
          <w:rFonts w:ascii="Sylfaen" w:hAnsi="Sylfaen"/>
          <w:sz w:val="24"/>
          <w:szCs w:val="24"/>
          <w:lang w:val="ka-GE"/>
        </w:rPr>
        <w:t>ნივთიერების დასახელებას</w:t>
      </w:r>
      <w:r w:rsidRPr="004C1410">
        <w:rPr>
          <w:rFonts w:ascii="Sylfaen" w:hAnsi="Sylfaen"/>
          <w:sz w:val="24"/>
          <w:szCs w:val="24"/>
          <w:lang w:val="fr-FR"/>
        </w:rPr>
        <w:t xml:space="preserve">  </w:t>
      </w:r>
      <w:r w:rsidRPr="004C1410">
        <w:rPr>
          <w:rFonts w:ascii="Sylfaen" w:hAnsi="Sylfaen"/>
          <w:sz w:val="24"/>
          <w:szCs w:val="24"/>
          <w:lang w:val="ka-GE"/>
        </w:rPr>
        <w:t>აღნიშნული  სტანდარ</w:t>
      </w:r>
      <w:r w:rsidRPr="004C1410">
        <w:rPr>
          <w:rFonts w:ascii="Sylfaen" w:hAnsi="Sylfaen"/>
          <w:sz w:val="24"/>
          <w:szCs w:val="24"/>
          <w:lang w:val="fr-FR"/>
        </w:rPr>
        <w:softHyphen/>
      </w:r>
      <w:r w:rsidRPr="004C1410">
        <w:rPr>
          <w:rFonts w:ascii="Sylfaen" w:hAnsi="Sylfaen"/>
          <w:sz w:val="24"/>
          <w:szCs w:val="24"/>
          <w:lang w:val="ka-GE"/>
        </w:rPr>
        <w:t xml:space="preserve">ტიზაციის </w:t>
      </w:r>
      <w:r w:rsidRPr="004C1410">
        <w:rPr>
          <w:rFonts w:ascii="Sylfaen" w:hAnsi="Sylfaen"/>
          <w:sz w:val="24"/>
          <w:szCs w:val="24"/>
          <w:lang w:val="fr-FR"/>
        </w:rPr>
        <w:t xml:space="preserve"> </w:t>
      </w:r>
      <w:r w:rsidRPr="004C1410">
        <w:rPr>
          <w:rFonts w:ascii="Sylfaen" w:hAnsi="Sylfaen"/>
          <w:sz w:val="24"/>
          <w:szCs w:val="24"/>
          <w:lang w:val="ka-GE"/>
        </w:rPr>
        <w:t>საერთაშორისო  ორგანიზაციის</w:t>
      </w:r>
      <w:r w:rsidRPr="004C1410">
        <w:rPr>
          <w:rFonts w:ascii="Sylfaen" w:hAnsi="Sylfaen"/>
          <w:sz w:val="24"/>
          <w:szCs w:val="24"/>
          <w:lang w:val="fr-FR"/>
        </w:rPr>
        <w:t xml:space="preserve"> ISO-</w:t>
      </w:r>
      <w:r w:rsidRPr="004C1410">
        <w:rPr>
          <w:rFonts w:ascii="Sylfaen" w:hAnsi="Sylfaen"/>
          <w:sz w:val="24"/>
          <w:szCs w:val="24"/>
          <w:lang w:val="ka-GE"/>
        </w:rPr>
        <w:t>ს</w:t>
      </w:r>
      <w:r w:rsidRPr="004C1410">
        <w:rPr>
          <w:rFonts w:ascii="Sylfaen" w:hAnsi="Sylfaen"/>
          <w:sz w:val="24"/>
          <w:szCs w:val="24"/>
          <w:lang w:val="fr-FR"/>
        </w:rPr>
        <w:t xml:space="preserve"> </w:t>
      </w:r>
      <w:r w:rsidRPr="004C1410">
        <w:rPr>
          <w:rFonts w:ascii="Sylfaen" w:hAnsi="Sylfaen"/>
          <w:sz w:val="24"/>
          <w:szCs w:val="24"/>
          <w:lang w:val="ka-GE"/>
        </w:rPr>
        <w:t>მიხედვით   (ბიოლოგიური</w:t>
      </w:r>
      <w:r w:rsidRPr="004C1410">
        <w:rPr>
          <w:rFonts w:ascii="Sylfaen" w:hAnsi="Sylfaen"/>
          <w:sz w:val="24"/>
          <w:szCs w:val="24"/>
          <w:lang w:val="fr-FR"/>
        </w:rPr>
        <w:t xml:space="preserve"> </w:t>
      </w:r>
      <w:r w:rsidRPr="004C1410">
        <w:rPr>
          <w:rFonts w:ascii="Sylfaen" w:hAnsi="Sylfaen"/>
          <w:sz w:val="24"/>
          <w:szCs w:val="24"/>
          <w:lang w:val="ka-GE"/>
        </w:rPr>
        <w:t>პრეპარატებისათვის</w:t>
      </w:r>
      <w:r w:rsidRPr="004C1410">
        <w:rPr>
          <w:rFonts w:ascii="Sylfaen" w:hAnsi="Sylfaen"/>
          <w:sz w:val="24"/>
          <w:szCs w:val="24"/>
          <w:lang w:val="fr-FR"/>
        </w:rPr>
        <w:t xml:space="preserve"> </w:t>
      </w:r>
      <w:r w:rsidRPr="004C1410">
        <w:rPr>
          <w:rFonts w:ascii="Sylfaen" w:hAnsi="Sylfaen"/>
          <w:sz w:val="24"/>
          <w:szCs w:val="24"/>
          <w:lang w:val="ka-GE"/>
        </w:rPr>
        <w:t xml:space="preserve"> მიკროორგანიზმის  სახეობრივი</w:t>
      </w:r>
      <w:r w:rsidRPr="004C1410">
        <w:rPr>
          <w:rFonts w:ascii="Sylfaen" w:hAnsi="Sylfaen"/>
          <w:sz w:val="24"/>
          <w:szCs w:val="24"/>
          <w:lang w:val="fr-FR"/>
        </w:rPr>
        <w:t xml:space="preserve"> </w:t>
      </w:r>
      <w:r w:rsidRPr="004C1410">
        <w:rPr>
          <w:rFonts w:ascii="Sylfaen" w:hAnsi="Sylfaen"/>
          <w:sz w:val="24"/>
          <w:szCs w:val="24"/>
          <w:lang w:val="ka-GE"/>
        </w:rPr>
        <w:t>შემადგენლობა</w:t>
      </w:r>
      <w:r w:rsidRPr="004C1410">
        <w:rPr>
          <w:rFonts w:ascii="Sylfaen" w:hAnsi="Sylfaen"/>
          <w:sz w:val="24"/>
          <w:szCs w:val="24"/>
          <w:lang w:val="fr-FR"/>
        </w:rPr>
        <w:t xml:space="preserve">, </w:t>
      </w:r>
      <w:r w:rsidRPr="004C1410">
        <w:rPr>
          <w:rFonts w:ascii="Sylfaen" w:hAnsi="Sylfaen"/>
          <w:sz w:val="24"/>
          <w:szCs w:val="24"/>
          <w:lang w:val="ka-GE"/>
        </w:rPr>
        <w:t>შტამის</w:t>
      </w:r>
      <w:r w:rsidRPr="004C1410">
        <w:rPr>
          <w:rFonts w:ascii="Sylfaen" w:hAnsi="Sylfaen"/>
          <w:sz w:val="24"/>
          <w:szCs w:val="24"/>
          <w:lang w:val="fr-FR"/>
        </w:rPr>
        <w:t xml:space="preserve"> </w:t>
      </w:r>
      <w:r w:rsidRPr="004C1410">
        <w:rPr>
          <w:rFonts w:ascii="Sylfaen" w:hAnsi="Sylfaen"/>
          <w:sz w:val="24"/>
          <w:szCs w:val="24"/>
          <w:lang w:val="ka-GE"/>
        </w:rPr>
        <w:t>ან</w:t>
      </w:r>
      <w:r w:rsidRPr="004C1410">
        <w:rPr>
          <w:rFonts w:ascii="Sylfaen" w:hAnsi="Sylfaen"/>
          <w:sz w:val="24"/>
          <w:szCs w:val="24"/>
          <w:lang w:val="fr-FR"/>
        </w:rPr>
        <w:t xml:space="preserve"> </w:t>
      </w:r>
      <w:r w:rsidRPr="004C1410">
        <w:rPr>
          <w:rFonts w:ascii="Sylfaen" w:hAnsi="Sylfaen"/>
          <w:sz w:val="24"/>
          <w:szCs w:val="24"/>
          <w:lang w:val="ka-GE"/>
        </w:rPr>
        <w:t xml:space="preserve">  იზოლატის</w:t>
      </w:r>
      <w:r w:rsidRPr="004C1410">
        <w:rPr>
          <w:rFonts w:ascii="Sylfaen" w:hAnsi="Sylfaen"/>
          <w:sz w:val="24"/>
          <w:szCs w:val="24"/>
          <w:lang w:val="fr-FR"/>
        </w:rPr>
        <w:t xml:space="preserve"> </w:t>
      </w:r>
      <w:r w:rsidRPr="004C1410">
        <w:rPr>
          <w:rFonts w:ascii="Sylfaen" w:hAnsi="Sylfaen"/>
          <w:sz w:val="24"/>
          <w:szCs w:val="24"/>
          <w:lang w:val="ka-GE"/>
        </w:rPr>
        <w:t>სახელწოდება</w:t>
      </w:r>
      <w:r w:rsidRPr="004C1410">
        <w:rPr>
          <w:rFonts w:ascii="Sylfaen" w:hAnsi="Sylfaen"/>
          <w:sz w:val="24"/>
          <w:szCs w:val="24"/>
          <w:lang w:val="fr-FR"/>
        </w:rPr>
        <w:t>);</w:t>
      </w:r>
    </w:p>
    <w:p w14:paraId="192DB18F"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ru-RU"/>
        </w:rPr>
      </w:pPr>
      <w:r w:rsidRPr="004C1410">
        <w:rPr>
          <w:rFonts w:ascii="Sylfaen" w:hAnsi="Sylfaen"/>
          <w:sz w:val="24"/>
          <w:szCs w:val="24"/>
          <w:lang w:val="ka-GE"/>
        </w:rPr>
        <w:t>ბ)</w:t>
      </w:r>
      <w:r w:rsidRPr="004C1410">
        <w:rPr>
          <w:rFonts w:ascii="Sylfaen" w:hAnsi="Sylfaen"/>
          <w:sz w:val="24"/>
          <w:szCs w:val="24"/>
          <w:lang w:val="fr-FR"/>
        </w:rPr>
        <w:t xml:space="preserve"> </w:t>
      </w:r>
      <w:r w:rsidRPr="004C1410">
        <w:rPr>
          <w:rFonts w:ascii="Sylfaen" w:hAnsi="Sylfaen"/>
          <w:sz w:val="24"/>
          <w:szCs w:val="24"/>
          <w:lang w:val="ka-GE"/>
        </w:rPr>
        <w:t>გამოყენების</w:t>
      </w:r>
      <w:r w:rsidRPr="004C1410">
        <w:rPr>
          <w:rFonts w:ascii="Sylfaen" w:hAnsi="Sylfaen"/>
          <w:sz w:val="24"/>
          <w:szCs w:val="24"/>
          <w:lang w:val="fr-FR"/>
        </w:rPr>
        <w:t xml:space="preserve"> </w:t>
      </w:r>
      <w:r w:rsidRPr="004C1410">
        <w:rPr>
          <w:rFonts w:ascii="Sylfaen" w:hAnsi="Sylfaen"/>
          <w:sz w:val="24"/>
          <w:szCs w:val="24"/>
          <w:lang w:val="ka-GE"/>
        </w:rPr>
        <w:t>სფეროს</w:t>
      </w:r>
      <w:r w:rsidRPr="004C1410">
        <w:rPr>
          <w:rFonts w:ascii="Sylfaen" w:hAnsi="Sylfaen"/>
          <w:sz w:val="24"/>
          <w:szCs w:val="24"/>
          <w:lang w:val="fr-FR"/>
        </w:rPr>
        <w:t xml:space="preserve"> – </w:t>
      </w:r>
      <w:r w:rsidRPr="004C1410">
        <w:rPr>
          <w:rFonts w:ascii="Sylfaen" w:hAnsi="Sylfaen"/>
          <w:sz w:val="24"/>
          <w:szCs w:val="24"/>
          <w:lang w:val="ka-GE"/>
        </w:rPr>
        <w:t>რომელი</w:t>
      </w:r>
      <w:r w:rsidRPr="004C1410">
        <w:rPr>
          <w:rFonts w:ascii="Sylfaen" w:hAnsi="Sylfaen"/>
          <w:sz w:val="24"/>
          <w:szCs w:val="24"/>
          <w:lang w:val="fr-FR"/>
        </w:rPr>
        <w:t xml:space="preserve"> </w:t>
      </w:r>
      <w:r w:rsidRPr="004C1410">
        <w:rPr>
          <w:rFonts w:ascii="Sylfaen" w:hAnsi="Sylfaen"/>
          <w:sz w:val="24"/>
          <w:szCs w:val="24"/>
          <w:lang w:val="ka-GE"/>
        </w:rPr>
        <w:t>მავნე</w:t>
      </w:r>
      <w:r w:rsidRPr="004C1410">
        <w:rPr>
          <w:rFonts w:ascii="Sylfaen" w:hAnsi="Sylfaen"/>
          <w:sz w:val="24"/>
          <w:szCs w:val="24"/>
          <w:lang w:val="fr-FR"/>
        </w:rPr>
        <w:t xml:space="preserve"> </w:t>
      </w:r>
      <w:r w:rsidRPr="004C1410">
        <w:rPr>
          <w:rFonts w:ascii="Sylfaen" w:hAnsi="Sylfaen"/>
          <w:sz w:val="24"/>
          <w:szCs w:val="24"/>
          <w:lang w:val="ka-GE"/>
        </w:rPr>
        <w:t>ორგანიზმის</w:t>
      </w:r>
      <w:r w:rsidRPr="004C1410">
        <w:rPr>
          <w:rFonts w:ascii="Sylfaen" w:hAnsi="Sylfaen"/>
          <w:sz w:val="24"/>
          <w:szCs w:val="24"/>
          <w:lang w:val="fr-FR"/>
        </w:rPr>
        <w:t xml:space="preserve"> </w:t>
      </w:r>
      <w:r w:rsidRPr="004C1410">
        <w:rPr>
          <w:rFonts w:ascii="Sylfaen" w:hAnsi="Sylfaen"/>
          <w:sz w:val="24"/>
          <w:szCs w:val="24"/>
          <w:lang w:val="ka-GE"/>
        </w:rPr>
        <w:t>მიმართ</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რომელ</w:t>
      </w:r>
      <w:r w:rsidRPr="004C1410">
        <w:rPr>
          <w:rFonts w:ascii="Sylfaen" w:hAnsi="Sylfaen"/>
          <w:sz w:val="24"/>
          <w:szCs w:val="24"/>
          <w:lang w:val="fr-FR"/>
        </w:rPr>
        <w:t xml:space="preserve"> </w:t>
      </w:r>
      <w:r w:rsidRPr="004C1410">
        <w:rPr>
          <w:rFonts w:ascii="Sylfaen" w:hAnsi="Sylfaen"/>
          <w:sz w:val="24"/>
          <w:szCs w:val="24"/>
          <w:lang w:val="ka-GE"/>
        </w:rPr>
        <w:t>სასოფლო</w:t>
      </w:r>
      <w:r w:rsidRPr="004C1410">
        <w:rPr>
          <w:rFonts w:ascii="Sylfaen" w:hAnsi="Sylfaen"/>
          <w:sz w:val="24"/>
          <w:szCs w:val="24"/>
          <w:lang w:val="fr-FR"/>
        </w:rPr>
        <w:t>-</w:t>
      </w:r>
      <w:r w:rsidRPr="004C1410">
        <w:rPr>
          <w:rFonts w:ascii="Sylfaen" w:hAnsi="Sylfaen"/>
          <w:sz w:val="24"/>
          <w:szCs w:val="24"/>
          <w:lang w:val="ka-GE"/>
        </w:rPr>
        <w:t>სამეურნეო</w:t>
      </w:r>
      <w:r w:rsidRPr="004C1410">
        <w:rPr>
          <w:rFonts w:ascii="Sylfaen" w:hAnsi="Sylfaen"/>
          <w:sz w:val="24"/>
          <w:szCs w:val="24"/>
          <w:lang w:val="fr-FR"/>
        </w:rPr>
        <w:t xml:space="preserve"> </w:t>
      </w:r>
      <w:r w:rsidRPr="004C1410">
        <w:rPr>
          <w:rFonts w:ascii="Sylfaen" w:hAnsi="Sylfaen"/>
          <w:sz w:val="24"/>
          <w:szCs w:val="24"/>
          <w:lang w:val="ka-GE"/>
        </w:rPr>
        <w:t>კულტურასა</w:t>
      </w:r>
      <w:r w:rsidRPr="004C1410">
        <w:rPr>
          <w:rFonts w:ascii="Sylfaen" w:hAnsi="Sylfaen"/>
          <w:sz w:val="24"/>
          <w:szCs w:val="24"/>
          <w:lang w:val="ru-RU"/>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 xml:space="preserve"> ობიექტზე</w:t>
      </w:r>
      <w:r w:rsidRPr="004C1410">
        <w:rPr>
          <w:rFonts w:ascii="Sylfaen" w:hAnsi="Sylfaen"/>
          <w:sz w:val="24"/>
          <w:szCs w:val="24"/>
          <w:lang w:val="fr-FR"/>
        </w:rPr>
        <w:t xml:space="preserve"> (</w:t>
      </w:r>
      <w:r w:rsidRPr="004C1410">
        <w:rPr>
          <w:rFonts w:ascii="Sylfaen" w:hAnsi="Sylfaen"/>
          <w:sz w:val="24"/>
          <w:szCs w:val="24"/>
          <w:lang w:val="ka-GE"/>
        </w:rPr>
        <w:t>სათბური</w:t>
      </w:r>
      <w:r w:rsidRPr="004C1410">
        <w:rPr>
          <w:rFonts w:ascii="Sylfaen" w:hAnsi="Sylfaen"/>
          <w:sz w:val="24"/>
          <w:szCs w:val="24"/>
          <w:lang w:val="fr-FR"/>
        </w:rPr>
        <w:t xml:space="preserve">, </w:t>
      </w:r>
      <w:r w:rsidRPr="004C1410">
        <w:rPr>
          <w:rFonts w:ascii="Sylfaen" w:hAnsi="Sylfaen"/>
          <w:sz w:val="24"/>
          <w:szCs w:val="24"/>
          <w:lang w:val="ka-GE"/>
        </w:rPr>
        <w:t>ბეღელი</w:t>
      </w:r>
      <w:r w:rsidRPr="004C1410">
        <w:rPr>
          <w:rFonts w:ascii="Sylfaen" w:hAnsi="Sylfaen"/>
          <w:sz w:val="24"/>
          <w:szCs w:val="24"/>
          <w:lang w:val="fr-FR"/>
        </w:rPr>
        <w:t xml:space="preserve">, </w:t>
      </w:r>
      <w:r w:rsidRPr="004C1410">
        <w:rPr>
          <w:rFonts w:ascii="Sylfaen" w:hAnsi="Sylfaen"/>
          <w:sz w:val="24"/>
          <w:szCs w:val="24"/>
          <w:lang w:val="ka-GE"/>
        </w:rPr>
        <w:t>საწყობი</w:t>
      </w:r>
      <w:r w:rsidRPr="004C1410">
        <w:rPr>
          <w:rFonts w:ascii="Sylfaen" w:hAnsi="Sylfaen"/>
          <w:sz w:val="24"/>
          <w:szCs w:val="24"/>
          <w:lang w:val="fr-FR"/>
        </w:rPr>
        <w:t xml:space="preserve">) </w:t>
      </w:r>
      <w:r w:rsidRPr="004C1410">
        <w:rPr>
          <w:rFonts w:ascii="Sylfaen" w:hAnsi="Sylfaen"/>
          <w:sz w:val="24"/>
          <w:szCs w:val="24"/>
          <w:lang w:val="ka-GE"/>
        </w:rPr>
        <w:t>გამოიყე</w:t>
      </w:r>
      <w:r w:rsidRPr="004C1410">
        <w:rPr>
          <w:rFonts w:ascii="Sylfaen" w:hAnsi="Sylfaen"/>
          <w:sz w:val="24"/>
          <w:szCs w:val="24"/>
          <w:lang w:val="fr-FR"/>
        </w:rPr>
        <w:softHyphen/>
      </w:r>
      <w:r w:rsidRPr="004C1410">
        <w:rPr>
          <w:rFonts w:ascii="Sylfaen" w:hAnsi="Sylfaen"/>
          <w:sz w:val="24"/>
          <w:szCs w:val="24"/>
          <w:lang w:val="ka-GE"/>
        </w:rPr>
        <w:t>ნება</w:t>
      </w:r>
      <w:r w:rsidRPr="004C1410">
        <w:rPr>
          <w:rFonts w:ascii="Sylfaen" w:hAnsi="Sylfaen"/>
          <w:sz w:val="24"/>
          <w:szCs w:val="24"/>
          <w:lang w:val="fr-FR"/>
        </w:rPr>
        <w:t>;</w:t>
      </w:r>
    </w:p>
    <w:p w14:paraId="0901795F"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გ ) შეზღუდვებს</w:t>
      </w:r>
      <w:r w:rsidRPr="004C1410">
        <w:rPr>
          <w:rFonts w:ascii="Sylfaen" w:hAnsi="Sylfaen"/>
          <w:sz w:val="24"/>
          <w:szCs w:val="24"/>
          <w:lang w:val="fr-FR"/>
        </w:rPr>
        <w:t>;</w:t>
      </w:r>
    </w:p>
    <w:p w14:paraId="1899E165"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fr-FR"/>
        </w:rPr>
      </w:pPr>
      <w:r w:rsidRPr="004C1410">
        <w:rPr>
          <w:rFonts w:ascii="Sylfaen" w:hAnsi="Sylfaen"/>
          <w:sz w:val="24"/>
          <w:szCs w:val="24"/>
          <w:lang w:val="ka-GE"/>
        </w:rPr>
        <w:t>დ) ინფორმაციასსხვა პრეპარატთან</w:t>
      </w:r>
      <w:r w:rsidRPr="004C1410">
        <w:rPr>
          <w:rFonts w:ascii="Sylfaen" w:hAnsi="Sylfaen"/>
          <w:sz w:val="24"/>
          <w:szCs w:val="24"/>
          <w:lang w:val="fr-FR"/>
        </w:rPr>
        <w:t xml:space="preserve"> </w:t>
      </w:r>
      <w:r w:rsidRPr="004C1410">
        <w:rPr>
          <w:rFonts w:ascii="Sylfaen" w:hAnsi="Sylfaen"/>
          <w:sz w:val="24"/>
          <w:szCs w:val="24"/>
          <w:lang w:val="ka-GE"/>
        </w:rPr>
        <w:t>თავსებადობის შესახებ</w:t>
      </w:r>
      <w:r w:rsidRPr="004C1410">
        <w:rPr>
          <w:rFonts w:ascii="Sylfaen" w:hAnsi="Sylfaen"/>
          <w:sz w:val="24"/>
          <w:szCs w:val="24"/>
          <w:lang w:val="fr-FR"/>
        </w:rPr>
        <w:t>;</w:t>
      </w:r>
    </w:p>
    <w:p w14:paraId="626895CA"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ე) შეფუთვების ჩამონათვალს</w:t>
      </w:r>
      <w:r w:rsidRPr="004C1410">
        <w:rPr>
          <w:rFonts w:ascii="Sylfaen" w:hAnsi="Sylfaen"/>
          <w:sz w:val="24"/>
          <w:szCs w:val="24"/>
          <w:lang w:val="fr-FR"/>
        </w:rPr>
        <w:t>;</w:t>
      </w:r>
      <w:r w:rsidRPr="004C1410">
        <w:rPr>
          <w:rFonts w:ascii="Sylfaen" w:hAnsi="Sylfaen"/>
          <w:sz w:val="24"/>
          <w:szCs w:val="24"/>
          <w:lang w:val="ka-GE"/>
        </w:rPr>
        <w:t xml:space="preserve"> </w:t>
      </w:r>
    </w:p>
    <w:p w14:paraId="614745C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ვ) საქართველოში წვრილი დაფასოების შემთხვევაში, აგრეთვე დამფასოებლის სრულ სახელწოდებას</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 xml:space="preserve"> რეკვიზიტებს</w:t>
      </w:r>
      <w:r w:rsidRPr="004C1410">
        <w:rPr>
          <w:rFonts w:ascii="Sylfaen" w:hAnsi="Sylfaen"/>
          <w:sz w:val="24"/>
          <w:szCs w:val="24"/>
          <w:lang w:val="fr-FR"/>
        </w:rPr>
        <w:t>;</w:t>
      </w:r>
    </w:p>
    <w:p w14:paraId="064C52D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ზ) პესტიციდის</w:t>
      </w:r>
      <w:r w:rsidRPr="004C1410">
        <w:rPr>
          <w:rFonts w:ascii="Sylfaen" w:hAnsi="Sylfaen"/>
          <w:sz w:val="24"/>
          <w:szCs w:val="24"/>
          <w:lang w:val="fr-FR"/>
        </w:rPr>
        <w:t xml:space="preserve"> </w:t>
      </w:r>
      <w:r w:rsidRPr="004C1410">
        <w:rPr>
          <w:rFonts w:ascii="Sylfaen" w:hAnsi="Sylfaen"/>
          <w:sz w:val="24"/>
          <w:szCs w:val="24"/>
          <w:lang w:val="ka-GE"/>
        </w:rPr>
        <w:t>საშიშროების</w:t>
      </w:r>
      <w:r w:rsidRPr="004C1410">
        <w:rPr>
          <w:rFonts w:ascii="Sylfaen" w:hAnsi="Sylfaen"/>
          <w:sz w:val="24"/>
          <w:szCs w:val="24"/>
          <w:lang w:val="fr-FR"/>
        </w:rPr>
        <w:t xml:space="preserve"> (</w:t>
      </w:r>
      <w:r w:rsidRPr="004C1410">
        <w:rPr>
          <w:rFonts w:ascii="Sylfaen" w:hAnsi="Sylfaen"/>
          <w:sz w:val="24"/>
          <w:szCs w:val="24"/>
          <w:lang w:val="ka-GE"/>
        </w:rPr>
        <w:t>ტოქსიკურობის</w:t>
      </w:r>
      <w:r w:rsidRPr="004C1410">
        <w:rPr>
          <w:rFonts w:ascii="Sylfaen" w:hAnsi="Sylfaen"/>
          <w:sz w:val="24"/>
          <w:szCs w:val="24"/>
          <w:lang w:val="fr-FR"/>
        </w:rPr>
        <w:t xml:space="preserve">) </w:t>
      </w:r>
      <w:r w:rsidRPr="004C1410">
        <w:rPr>
          <w:rFonts w:ascii="Sylfaen" w:hAnsi="Sylfaen"/>
          <w:sz w:val="24"/>
          <w:szCs w:val="24"/>
          <w:lang w:val="ka-GE"/>
        </w:rPr>
        <w:t>კლასს</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საშიშროების</w:t>
      </w:r>
      <w:r w:rsidRPr="004C1410">
        <w:rPr>
          <w:rFonts w:ascii="Sylfaen" w:hAnsi="Sylfaen"/>
          <w:sz w:val="24"/>
          <w:szCs w:val="24"/>
          <w:lang w:val="fr-FR"/>
        </w:rPr>
        <w:t xml:space="preserve"> </w:t>
      </w:r>
      <w:r w:rsidRPr="004C1410">
        <w:rPr>
          <w:rFonts w:ascii="Sylfaen" w:hAnsi="Sylfaen"/>
          <w:sz w:val="24"/>
          <w:szCs w:val="24"/>
          <w:lang w:val="ka-GE"/>
        </w:rPr>
        <w:t>ნიშანს</w:t>
      </w:r>
      <w:r w:rsidRPr="004C1410">
        <w:rPr>
          <w:rFonts w:ascii="Sylfaen" w:hAnsi="Sylfaen"/>
          <w:sz w:val="24"/>
          <w:szCs w:val="24"/>
          <w:lang w:val="fr-FR"/>
        </w:rPr>
        <w:t xml:space="preserve">. </w:t>
      </w:r>
      <w:r w:rsidRPr="004C1410">
        <w:rPr>
          <w:rFonts w:ascii="Sylfaen" w:hAnsi="Sylfaen"/>
          <w:sz w:val="24"/>
          <w:szCs w:val="24"/>
          <w:lang w:val="ka-GE"/>
        </w:rPr>
        <w:t>საშიშროების</w:t>
      </w:r>
      <w:r w:rsidRPr="004C1410">
        <w:rPr>
          <w:rFonts w:ascii="Sylfaen" w:hAnsi="Sylfaen"/>
          <w:sz w:val="24"/>
          <w:szCs w:val="24"/>
          <w:lang w:val="fr-FR"/>
        </w:rPr>
        <w:t xml:space="preserve"> </w:t>
      </w:r>
      <w:r w:rsidRPr="004C1410">
        <w:rPr>
          <w:rFonts w:ascii="Sylfaen" w:hAnsi="Sylfaen"/>
          <w:sz w:val="24"/>
          <w:szCs w:val="24"/>
          <w:lang w:val="ka-GE"/>
        </w:rPr>
        <w:t>აღმნიშვნელ სასიგნალო სიტყვებს</w:t>
      </w:r>
      <w:r w:rsidRPr="004C1410">
        <w:rPr>
          <w:rFonts w:ascii="Sylfaen" w:hAnsi="Sylfaen"/>
          <w:sz w:val="24"/>
          <w:szCs w:val="24"/>
          <w:lang w:val="fr-FR"/>
        </w:rPr>
        <w:t>,</w:t>
      </w:r>
      <w:r w:rsidRPr="004C1410">
        <w:rPr>
          <w:rFonts w:ascii="Sylfaen" w:hAnsi="Sylfaen"/>
          <w:sz w:val="24"/>
          <w:szCs w:val="24"/>
          <w:lang w:val="ka-GE"/>
        </w:rPr>
        <w:t xml:space="preserve"> პიქტოგ</w:t>
      </w:r>
      <w:r w:rsidRPr="004C1410">
        <w:rPr>
          <w:rFonts w:ascii="Sylfaen" w:hAnsi="Sylfaen"/>
          <w:sz w:val="24"/>
          <w:szCs w:val="24"/>
          <w:lang w:val="fr-FR"/>
        </w:rPr>
        <w:softHyphen/>
      </w:r>
      <w:r w:rsidRPr="004C1410">
        <w:rPr>
          <w:rFonts w:ascii="Sylfaen" w:hAnsi="Sylfaen"/>
          <w:sz w:val="24"/>
          <w:szCs w:val="24"/>
          <w:lang w:val="ka-GE"/>
        </w:rPr>
        <w:t>რა</w:t>
      </w:r>
      <w:r w:rsidRPr="004C1410">
        <w:rPr>
          <w:rFonts w:ascii="Sylfaen" w:hAnsi="Sylfaen"/>
          <w:sz w:val="24"/>
          <w:szCs w:val="24"/>
          <w:lang w:val="fr-FR"/>
        </w:rPr>
        <w:softHyphen/>
      </w:r>
      <w:r w:rsidRPr="004C1410">
        <w:rPr>
          <w:rFonts w:ascii="Sylfaen" w:hAnsi="Sylfaen"/>
          <w:sz w:val="24"/>
          <w:szCs w:val="24"/>
          <w:lang w:val="ka-GE"/>
        </w:rPr>
        <w:t>მებს</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სიმბოლოებს</w:t>
      </w:r>
      <w:r w:rsidRPr="004C1410">
        <w:rPr>
          <w:rFonts w:ascii="Sylfaen" w:hAnsi="Sylfaen"/>
          <w:sz w:val="24"/>
          <w:szCs w:val="24"/>
          <w:lang w:val="fr-FR"/>
        </w:rPr>
        <w:t>,</w:t>
      </w:r>
      <w:r w:rsidRPr="004C1410">
        <w:rPr>
          <w:rFonts w:ascii="Sylfaen" w:hAnsi="Sylfaen"/>
          <w:sz w:val="24"/>
          <w:szCs w:val="24"/>
          <w:lang w:val="ka-GE"/>
        </w:rPr>
        <w:t xml:space="preserve"> საშიშროების შესახებ განცხადებებს და  გამაფრთხილებელ განცხადებებს</w:t>
      </w:r>
      <w:r w:rsidRPr="004C1410">
        <w:rPr>
          <w:rFonts w:ascii="Sylfaen" w:hAnsi="Sylfaen"/>
          <w:sz w:val="24"/>
          <w:szCs w:val="24"/>
          <w:lang w:val="fr-FR"/>
        </w:rPr>
        <w:t>;</w:t>
      </w:r>
      <w:r w:rsidRPr="004C1410">
        <w:rPr>
          <w:rFonts w:ascii="Sylfaen" w:hAnsi="Sylfaen"/>
          <w:sz w:val="24"/>
          <w:szCs w:val="24"/>
          <w:lang w:val="ka-GE"/>
        </w:rPr>
        <w:t xml:space="preserve"> </w:t>
      </w:r>
    </w:p>
    <w:p w14:paraId="3911AA8A" w14:textId="77777777" w:rsidR="003B5483" w:rsidRPr="004C1410" w:rsidRDefault="003B5483" w:rsidP="002773FF">
      <w:pPr>
        <w:pStyle w:val="abzacixml"/>
        <w:rPr>
          <w:lang w:val="en-US"/>
        </w:rPr>
      </w:pPr>
      <w:r w:rsidRPr="004C1410">
        <w:t xml:space="preserve"> თ) ტარაზე</w:t>
      </w:r>
      <w:r w:rsidRPr="004C1410">
        <w:rPr>
          <w:lang w:val="fr-FR"/>
        </w:rPr>
        <w:t xml:space="preserve"> </w:t>
      </w:r>
      <w:r w:rsidRPr="004C1410">
        <w:t>გამოკვეთილად</w:t>
      </w:r>
      <w:r w:rsidRPr="004C1410">
        <w:rPr>
          <w:lang w:val="fr-FR"/>
        </w:rPr>
        <w:t xml:space="preserve"> </w:t>
      </w:r>
      <w:r w:rsidRPr="004C1410">
        <w:t>აღინიშნულ</w:t>
      </w:r>
      <w:r w:rsidRPr="004C1410">
        <w:rPr>
          <w:lang w:val="fr-FR"/>
        </w:rPr>
        <w:t xml:space="preserve"> </w:t>
      </w:r>
      <w:r w:rsidRPr="004C1410">
        <w:t>გამაფრთხი</w:t>
      </w:r>
      <w:r w:rsidRPr="004C1410">
        <w:rPr>
          <w:lang w:val="fr-FR"/>
        </w:rPr>
        <w:softHyphen/>
      </w:r>
      <w:r w:rsidRPr="004C1410">
        <w:t>ლებელ</w:t>
      </w:r>
      <w:r w:rsidRPr="004C1410">
        <w:rPr>
          <w:lang w:val="fr-FR"/>
        </w:rPr>
        <w:t xml:space="preserve"> </w:t>
      </w:r>
      <w:r w:rsidRPr="004C1410">
        <w:t>განცხადებას</w:t>
      </w:r>
      <w:r w:rsidRPr="004C1410">
        <w:rPr>
          <w:lang w:val="fr-FR"/>
        </w:rPr>
        <w:t xml:space="preserve"> </w:t>
      </w:r>
      <w:r w:rsidRPr="004C1410">
        <w:t>EUH401</w:t>
      </w:r>
      <w:r w:rsidRPr="004C1410">
        <w:rPr>
          <w:lang w:val="fr-FR"/>
        </w:rPr>
        <w:t>:</w:t>
      </w:r>
      <w:r w:rsidRPr="004C1410">
        <w:t xml:space="preserve"> </w:t>
      </w:r>
      <w:r w:rsidRPr="004C1410">
        <w:rPr>
          <w:lang w:val="fr-FR"/>
        </w:rPr>
        <w:t>„</w:t>
      </w:r>
      <w:r w:rsidRPr="004C1410">
        <w:t xml:space="preserve">ადამიანის ჯანმრთელობასა </w:t>
      </w:r>
      <w:r w:rsidRPr="004C1410">
        <w:rPr>
          <w:lang w:val="ru-RU"/>
        </w:rPr>
        <w:t xml:space="preserve"> </w:t>
      </w:r>
      <w:r w:rsidRPr="004C1410">
        <w:t>და  გარემოზე რისკების თავიდან ასაცილებლად, პრეპარატის</w:t>
      </w:r>
      <w:r w:rsidRPr="004C1410">
        <w:rPr>
          <w:lang w:val="fr-FR"/>
        </w:rPr>
        <w:t xml:space="preserve"> </w:t>
      </w:r>
      <w:r w:rsidRPr="004C1410">
        <w:t>გამოყენებამდე</w:t>
      </w:r>
      <w:r w:rsidRPr="004C1410">
        <w:rPr>
          <w:lang w:val="fr-FR"/>
        </w:rPr>
        <w:t xml:space="preserve"> </w:t>
      </w:r>
      <w:r w:rsidRPr="004C1410">
        <w:t>გაეცა</w:t>
      </w:r>
      <w:r w:rsidRPr="004C1410">
        <w:rPr>
          <w:lang w:val="fr-FR"/>
        </w:rPr>
        <w:softHyphen/>
      </w:r>
      <w:r w:rsidRPr="004C1410">
        <w:t>ნით</w:t>
      </w:r>
      <w:r w:rsidRPr="004C1410">
        <w:rPr>
          <w:lang w:val="fr-FR"/>
        </w:rPr>
        <w:t xml:space="preserve"> </w:t>
      </w:r>
      <w:r w:rsidRPr="004C1410">
        <w:t>მისი</w:t>
      </w:r>
      <w:r w:rsidRPr="004C1410">
        <w:rPr>
          <w:lang w:val="fr-FR"/>
        </w:rPr>
        <w:t xml:space="preserve"> </w:t>
      </w:r>
      <w:r w:rsidRPr="004C1410">
        <w:t>უსაფრთხო</w:t>
      </w:r>
      <w:r w:rsidRPr="004C1410">
        <w:rPr>
          <w:lang w:val="fr-FR"/>
        </w:rPr>
        <w:t xml:space="preserve"> </w:t>
      </w:r>
      <w:r w:rsidRPr="004C1410">
        <w:t xml:space="preserve"> მოხმარების ინსტრუქციასა</w:t>
      </w:r>
      <w:r w:rsidRPr="004C1410">
        <w:rPr>
          <w:lang w:val="fr-FR"/>
        </w:rPr>
        <w:t xml:space="preserve"> </w:t>
      </w:r>
      <w:r w:rsidRPr="004C1410">
        <w:t>და</w:t>
      </w:r>
      <w:r w:rsidRPr="004C1410">
        <w:rPr>
          <w:lang w:val="fr-FR"/>
        </w:rPr>
        <w:t xml:space="preserve"> </w:t>
      </w:r>
      <w:r w:rsidRPr="004C1410">
        <w:t>გამოყენების</w:t>
      </w:r>
      <w:r w:rsidRPr="004C1410">
        <w:rPr>
          <w:lang w:val="fr-FR"/>
        </w:rPr>
        <w:t xml:space="preserve"> </w:t>
      </w:r>
      <w:r w:rsidRPr="004C1410">
        <w:t>რეკომენდაციას</w:t>
      </w:r>
      <w:r w:rsidRPr="004C1410">
        <w:rPr>
          <w:lang w:val="fr-FR"/>
        </w:rPr>
        <w:t xml:space="preserve">!“. </w:t>
      </w:r>
      <w:r w:rsidRPr="004C1410">
        <w:t xml:space="preserve"> </w:t>
      </w:r>
    </w:p>
    <w:p w14:paraId="75C833B7" w14:textId="77777777" w:rsidR="003B5483" w:rsidRPr="004C1410" w:rsidRDefault="003B5483" w:rsidP="005069A4">
      <w:pPr>
        <w:tabs>
          <w:tab w:val="left" w:pos="450"/>
        </w:tabs>
        <w:spacing w:line="276" w:lineRule="auto"/>
        <w:ind w:left="360"/>
        <w:jc w:val="both"/>
        <w:rPr>
          <w:rFonts w:ascii="Sylfaen" w:hAnsi="Sylfaen"/>
          <w:b/>
          <w:sz w:val="24"/>
          <w:szCs w:val="24"/>
          <w:lang w:val="ka-GE"/>
        </w:rPr>
      </w:pPr>
      <w:r w:rsidRPr="004C1410">
        <w:rPr>
          <w:rFonts w:ascii="Sylfaen" w:hAnsi="Sylfaen"/>
          <w:b/>
          <w:sz w:val="24"/>
          <w:szCs w:val="24"/>
          <w:lang w:val="ka-GE"/>
        </w:rPr>
        <w:t xml:space="preserve"> მუხლი 5. უსაფრთხო გამოყენების ინსტრუქცია</w:t>
      </w:r>
    </w:p>
    <w:p w14:paraId="1C74ED8B"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fr-FR"/>
        </w:rPr>
        <w:t xml:space="preserve">1. </w:t>
      </w:r>
      <w:r w:rsidRPr="004C1410">
        <w:rPr>
          <w:rFonts w:ascii="Sylfaen" w:hAnsi="Sylfaen" w:cs="Sylfaen"/>
          <w:sz w:val="24"/>
          <w:szCs w:val="24"/>
          <w:lang w:val="ka-GE"/>
        </w:rPr>
        <w:t>უსაფრთხო</w:t>
      </w:r>
      <w:r w:rsidRPr="004C1410">
        <w:rPr>
          <w:rFonts w:ascii="Sylfaen" w:hAnsi="Sylfaen" w:cs="Sylfaen"/>
          <w:sz w:val="24"/>
          <w:szCs w:val="24"/>
          <w:lang w:val="fr-FR"/>
        </w:rPr>
        <w:t xml:space="preserve"> </w:t>
      </w:r>
      <w:r w:rsidRPr="004C1410">
        <w:rPr>
          <w:rFonts w:ascii="Sylfaen" w:hAnsi="Sylfaen" w:cs="Sylfaen"/>
          <w:sz w:val="24"/>
          <w:szCs w:val="24"/>
          <w:lang w:val="ka-GE"/>
        </w:rPr>
        <w:t>გამოყენების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ინსტრუქციაში</w:t>
      </w:r>
      <w:r w:rsidRPr="004C1410">
        <w:rPr>
          <w:rFonts w:ascii="Sylfaen" w:hAnsi="Sylfaen" w:cs="Sylfaen"/>
          <w:sz w:val="24"/>
          <w:szCs w:val="24"/>
          <w:lang w:val="fr-FR"/>
        </w:rPr>
        <w:t xml:space="preserve"> </w:t>
      </w:r>
      <w:r w:rsidRPr="004C1410">
        <w:rPr>
          <w:rFonts w:ascii="Sylfaen" w:hAnsi="Sylfaen" w:cs="Sylfaen"/>
          <w:sz w:val="24"/>
          <w:szCs w:val="24"/>
          <w:lang w:val="ka-GE"/>
        </w:rPr>
        <w:t>მოცე</w:t>
      </w:r>
      <w:r w:rsidRPr="004C1410">
        <w:rPr>
          <w:rFonts w:ascii="Sylfaen" w:hAnsi="Sylfaen" w:cs="Sylfaen"/>
          <w:sz w:val="24"/>
          <w:szCs w:val="24"/>
          <w:lang w:val="fr-FR"/>
        </w:rPr>
        <w:softHyphen/>
      </w:r>
      <w:r w:rsidRPr="004C1410">
        <w:rPr>
          <w:rFonts w:ascii="Sylfaen" w:hAnsi="Sylfaen" w:cs="Sylfaen"/>
          <w:sz w:val="24"/>
          <w:szCs w:val="24"/>
          <w:lang w:val="ka-GE"/>
        </w:rPr>
        <w:t>მუ</w:t>
      </w:r>
      <w:r w:rsidRPr="004C1410">
        <w:rPr>
          <w:rFonts w:ascii="Sylfaen" w:hAnsi="Sylfaen" w:cs="Sylfaen"/>
          <w:sz w:val="24"/>
          <w:szCs w:val="24"/>
          <w:lang w:val="fr-FR"/>
        </w:rPr>
        <w:softHyphen/>
      </w:r>
      <w:r w:rsidRPr="004C1410">
        <w:rPr>
          <w:rFonts w:ascii="Sylfaen" w:hAnsi="Sylfaen" w:cs="Sylfaen"/>
          <w:sz w:val="24"/>
          <w:szCs w:val="24"/>
          <w:lang w:val="fr-FR"/>
        </w:rPr>
        <w:softHyphen/>
      </w:r>
      <w:r w:rsidRPr="004C1410">
        <w:rPr>
          <w:rFonts w:ascii="Sylfaen" w:hAnsi="Sylfaen" w:cs="Sylfaen"/>
          <w:sz w:val="24"/>
          <w:szCs w:val="24"/>
          <w:lang w:val="ka-GE"/>
        </w:rPr>
        <w:t>ლი</w:t>
      </w:r>
      <w:r w:rsidRPr="004C1410">
        <w:rPr>
          <w:rFonts w:ascii="Sylfaen" w:hAnsi="Sylfaen" w:cs="Sylfaen"/>
          <w:sz w:val="24"/>
          <w:szCs w:val="24"/>
          <w:lang w:val="fr-FR"/>
        </w:rPr>
        <w:t xml:space="preserve"> </w:t>
      </w:r>
      <w:r w:rsidRPr="004C1410">
        <w:rPr>
          <w:rFonts w:ascii="Sylfaen" w:hAnsi="Sylfaen" w:cs="Sylfaen"/>
          <w:sz w:val="24"/>
          <w:szCs w:val="24"/>
          <w:lang w:val="ka-GE"/>
        </w:rPr>
        <w:t>უნდა</w:t>
      </w:r>
      <w:r w:rsidRPr="004C1410">
        <w:rPr>
          <w:rFonts w:ascii="Sylfaen" w:hAnsi="Sylfaen" w:cs="Sylfaen"/>
          <w:sz w:val="24"/>
          <w:szCs w:val="24"/>
          <w:lang w:val="fr-FR"/>
        </w:rPr>
        <w:t xml:space="preserve"> </w:t>
      </w:r>
      <w:r w:rsidRPr="004C1410">
        <w:rPr>
          <w:rFonts w:ascii="Sylfaen" w:hAnsi="Sylfaen" w:cs="Sylfaen"/>
          <w:sz w:val="24"/>
          <w:szCs w:val="24"/>
          <w:lang w:val="ka-GE"/>
        </w:rPr>
        <w:t>იყოს</w:t>
      </w:r>
      <w:r w:rsidRPr="004C1410">
        <w:rPr>
          <w:rFonts w:ascii="Sylfaen" w:hAnsi="Sylfaen" w:cs="Sylfaen"/>
          <w:sz w:val="24"/>
          <w:szCs w:val="24"/>
          <w:lang w:val="fr-FR"/>
        </w:rPr>
        <w:t>:</w:t>
      </w:r>
    </w:p>
    <w:p w14:paraId="4CC99CED"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ა</w:t>
      </w:r>
      <w:r w:rsidRPr="004C1410">
        <w:rPr>
          <w:rFonts w:ascii="Sylfaen" w:hAnsi="Sylfaen" w:cs="Sylfaen"/>
          <w:sz w:val="24"/>
          <w:szCs w:val="24"/>
          <w:lang w:val="fr-FR"/>
        </w:rPr>
        <w:t xml:space="preserve">) </w:t>
      </w:r>
      <w:r w:rsidRPr="004C1410">
        <w:rPr>
          <w:rFonts w:ascii="Sylfaen" w:hAnsi="Sylfaen" w:cs="Sylfaen"/>
          <w:sz w:val="24"/>
          <w:szCs w:val="24"/>
          <w:lang w:val="ka-GE"/>
        </w:rPr>
        <w:t>საშიშროების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ტოქსიკურობის</w:t>
      </w:r>
      <w:r w:rsidRPr="004C1410">
        <w:rPr>
          <w:rFonts w:ascii="Sylfaen" w:hAnsi="Sylfaen" w:cs="Sylfaen"/>
          <w:sz w:val="24"/>
          <w:szCs w:val="24"/>
          <w:lang w:val="fr-FR"/>
        </w:rPr>
        <w:t xml:space="preserve">) </w:t>
      </w:r>
      <w:r w:rsidRPr="004C1410">
        <w:rPr>
          <w:rFonts w:ascii="Sylfaen" w:hAnsi="Sylfaen" w:cs="Sylfaen"/>
          <w:sz w:val="24"/>
          <w:szCs w:val="24"/>
          <w:lang w:val="ka-GE"/>
        </w:rPr>
        <w:t>კლასი</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საშიშ</w:t>
      </w:r>
      <w:r w:rsidRPr="004C1410">
        <w:rPr>
          <w:rFonts w:ascii="Sylfaen" w:hAnsi="Sylfaen" w:cs="Sylfaen"/>
          <w:sz w:val="24"/>
          <w:szCs w:val="24"/>
          <w:lang w:val="fr-FR"/>
        </w:rPr>
        <w:softHyphen/>
      </w:r>
      <w:r w:rsidRPr="004C1410">
        <w:rPr>
          <w:rFonts w:ascii="Sylfaen" w:hAnsi="Sylfaen" w:cs="Sylfaen"/>
          <w:sz w:val="24"/>
          <w:szCs w:val="24"/>
          <w:lang w:val="ka-GE"/>
        </w:rPr>
        <w:t>როების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ნიშანი</w:t>
      </w:r>
      <w:r w:rsidRPr="004C1410">
        <w:rPr>
          <w:rFonts w:ascii="Sylfaen" w:hAnsi="Sylfaen" w:cs="Sylfaen"/>
          <w:sz w:val="24"/>
          <w:szCs w:val="24"/>
          <w:lang w:val="fr-FR"/>
        </w:rPr>
        <w:t>;</w:t>
      </w:r>
    </w:p>
    <w:p w14:paraId="6D96091C"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ბ</w:t>
      </w:r>
      <w:r w:rsidRPr="004C1410">
        <w:rPr>
          <w:rFonts w:ascii="Sylfaen" w:hAnsi="Sylfaen" w:cs="Sylfaen"/>
          <w:sz w:val="24"/>
          <w:szCs w:val="24"/>
          <w:lang w:val="fr-FR"/>
        </w:rPr>
        <w:t xml:space="preserve">) </w:t>
      </w:r>
      <w:r w:rsidRPr="004C1410">
        <w:rPr>
          <w:rFonts w:ascii="Sylfaen" w:hAnsi="Sylfaen" w:cs="Sylfaen"/>
          <w:sz w:val="24"/>
          <w:szCs w:val="24"/>
          <w:lang w:val="ka-GE"/>
        </w:rPr>
        <w:t>ეკოლოგიური</w:t>
      </w:r>
      <w:r w:rsidRPr="004C1410">
        <w:rPr>
          <w:rFonts w:ascii="Sylfaen" w:hAnsi="Sylfaen" w:cs="Sylfaen"/>
          <w:sz w:val="24"/>
          <w:szCs w:val="24"/>
          <w:lang w:val="fr-FR"/>
        </w:rPr>
        <w:t xml:space="preserve"> </w:t>
      </w:r>
      <w:r w:rsidRPr="004C1410">
        <w:rPr>
          <w:rFonts w:ascii="Sylfaen" w:hAnsi="Sylfaen" w:cs="Sylfaen"/>
          <w:sz w:val="24"/>
          <w:szCs w:val="24"/>
          <w:lang w:val="ka-GE"/>
        </w:rPr>
        <w:t>უსაფრთხოების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რეკომენდაციები</w:t>
      </w:r>
      <w:r w:rsidRPr="004C1410">
        <w:rPr>
          <w:rFonts w:ascii="Sylfaen" w:hAnsi="Sylfaen" w:cs="Sylfaen"/>
          <w:sz w:val="24"/>
          <w:szCs w:val="24"/>
          <w:lang w:val="fr-FR"/>
        </w:rPr>
        <w:t xml:space="preserve"> (</w:t>
      </w:r>
      <w:r w:rsidRPr="004C1410">
        <w:rPr>
          <w:rFonts w:ascii="Sylfaen" w:hAnsi="Sylfaen" w:cs="Sylfaen"/>
          <w:sz w:val="24"/>
          <w:szCs w:val="24"/>
          <w:lang w:val="ka-GE"/>
        </w:rPr>
        <w:t>ფრინველებისათვის</w:t>
      </w:r>
      <w:r w:rsidRPr="004C1410">
        <w:rPr>
          <w:rFonts w:ascii="Sylfaen" w:hAnsi="Sylfaen" w:cs="Sylfaen"/>
          <w:sz w:val="24"/>
          <w:szCs w:val="24"/>
          <w:lang w:val="fr-FR"/>
        </w:rPr>
        <w:t xml:space="preserve">, </w:t>
      </w:r>
      <w:r w:rsidRPr="004C1410">
        <w:rPr>
          <w:rFonts w:ascii="Sylfaen" w:hAnsi="Sylfaen" w:cs="Sylfaen"/>
          <w:sz w:val="24"/>
          <w:szCs w:val="24"/>
          <w:lang w:val="ka-GE"/>
        </w:rPr>
        <w:t>ცხოველებისათვის</w:t>
      </w:r>
      <w:r w:rsidRPr="004C1410">
        <w:rPr>
          <w:rFonts w:ascii="Sylfaen" w:hAnsi="Sylfaen" w:cs="Sylfaen"/>
          <w:sz w:val="24"/>
          <w:szCs w:val="24"/>
          <w:lang w:val="fr-FR"/>
        </w:rPr>
        <w:t xml:space="preserve">, </w:t>
      </w:r>
      <w:r w:rsidRPr="004C1410">
        <w:rPr>
          <w:rFonts w:ascii="Sylfaen" w:hAnsi="Sylfaen" w:cs="Sylfaen"/>
          <w:sz w:val="24"/>
          <w:szCs w:val="24"/>
          <w:lang w:val="ka-GE"/>
        </w:rPr>
        <w:t>თევზებისათ</w:t>
      </w:r>
      <w:r w:rsidRPr="004C1410">
        <w:rPr>
          <w:rFonts w:ascii="Sylfaen" w:hAnsi="Sylfaen" w:cs="Sylfaen"/>
          <w:sz w:val="24"/>
          <w:szCs w:val="24"/>
          <w:lang w:val="fr-FR"/>
        </w:rPr>
        <w:softHyphen/>
      </w:r>
      <w:r w:rsidRPr="004C1410">
        <w:rPr>
          <w:rFonts w:ascii="Sylfaen" w:hAnsi="Sylfaen" w:cs="Sylfaen"/>
          <w:sz w:val="24"/>
          <w:szCs w:val="24"/>
          <w:lang w:val="ka-GE"/>
        </w:rPr>
        <w:t>ვის</w:t>
      </w:r>
      <w:r w:rsidRPr="004C1410">
        <w:rPr>
          <w:rFonts w:ascii="Sylfaen" w:hAnsi="Sylfaen" w:cs="Sylfaen"/>
          <w:sz w:val="24"/>
          <w:szCs w:val="24"/>
          <w:lang w:val="fr-FR"/>
        </w:rPr>
        <w:t xml:space="preserve">, </w:t>
      </w:r>
      <w:r w:rsidRPr="004C1410">
        <w:rPr>
          <w:rFonts w:ascii="Sylfaen" w:hAnsi="Sylfaen" w:cs="Sylfaen"/>
          <w:sz w:val="24"/>
          <w:szCs w:val="24"/>
          <w:lang w:val="ka-GE"/>
        </w:rPr>
        <w:t>ფუტკრებისათვის</w:t>
      </w:r>
      <w:r w:rsidRPr="004C1410">
        <w:rPr>
          <w:rFonts w:ascii="Sylfaen" w:hAnsi="Sylfaen" w:cs="Sylfaen"/>
          <w:sz w:val="24"/>
          <w:szCs w:val="24"/>
          <w:lang w:val="fr-FR"/>
        </w:rPr>
        <w:t>);</w:t>
      </w:r>
    </w:p>
    <w:p w14:paraId="2FE86F49" w14:textId="77777777" w:rsidR="003B5483" w:rsidRPr="004C1410" w:rsidRDefault="003B5483" w:rsidP="005069A4">
      <w:pPr>
        <w:spacing w:line="276" w:lineRule="auto"/>
        <w:ind w:left="360"/>
        <w:jc w:val="both"/>
        <w:rPr>
          <w:rFonts w:ascii="Sylfaen" w:hAnsi="Sylfaen"/>
          <w:sz w:val="24"/>
          <w:szCs w:val="24"/>
          <w:lang w:val="fr-FR"/>
        </w:rPr>
      </w:pPr>
      <w:r w:rsidRPr="004C1410">
        <w:rPr>
          <w:rFonts w:ascii="Sylfaen" w:hAnsi="Sylfaen"/>
          <w:sz w:val="24"/>
          <w:szCs w:val="24"/>
          <w:lang w:val="ka-GE"/>
        </w:rPr>
        <w:t>გ</w:t>
      </w:r>
      <w:r w:rsidRPr="004C1410">
        <w:rPr>
          <w:rFonts w:ascii="Sylfaen" w:hAnsi="Sylfaen"/>
          <w:sz w:val="24"/>
          <w:szCs w:val="24"/>
          <w:lang w:val="fr-FR"/>
        </w:rPr>
        <w:t xml:space="preserve">)  </w:t>
      </w:r>
      <w:r w:rsidRPr="004C1410">
        <w:rPr>
          <w:rFonts w:ascii="Sylfaen" w:hAnsi="Sylfaen"/>
          <w:sz w:val="24"/>
          <w:szCs w:val="24"/>
          <w:lang w:val="ka-GE"/>
        </w:rPr>
        <w:t>გამაფრთხილებელი</w:t>
      </w:r>
      <w:r w:rsidRPr="004C1410">
        <w:rPr>
          <w:rFonts w:ascii="Sylfaen" w:hAnsi="Sylfaen"/>
          <w:sz w:val="24"/>
          <w:szCs w:val="24"/>
          <w:lang w:val="fr-FR"/>
        </w:rPr>
        <w:t xml:space="preserve"> </w:t>
      </w:r>
      <w:r w:rsidRPr="004C1410">
        <w:rPr>
          <w:rFonts w:ascii="Sylfaen" w:hAnsi="Sylfaen"/>
          <w:sz w:val="24"/>
          <w:szCs w:val="24"/>
          <w:lang w:val="ka-GE"/>
        </w:rPr>
        <w:t>განცხადებები ზოგადი რეკომენდირებული ღონისძიებების შესახებ</w:t>
      </w:r>
      <w:r w:rsidRPr="004C1410">
        <w:rPr>
          <w:rFonts w:ascii="Sylfaen" w:hAnsi="Sylfaen"/>
          <w:sz w:val="24"/>
          <w:szCs w:val="24"/>
          <w:lang w:val="fr-FR"/>
        </w:rPr>
        <w:t xml:space="preserve"> (</w:t>
      </w:r>
      <w:r w:rsidRPr="004C1410">
        <w:rPr>
          <w:rFonts w:ascii="Sylfaen" w:hAnsi="Sylfaen"/>
          <w:sz w:val="24"/>
          <w:szCs w:val="24"/>
          <w:lang w:val="ka-GE"/>
        </w:rPr>
        <w:t>მოწე</w:t>
      </w:r>
      <w:r w:rsidRPr="004C1410">
        <w:rPr>
          <w:rFonts w:ascii="Sylfaen" w:hAnsi="Sylfaen"/>
          <w:sz w:val="24"/>
          <w:szCs w:val="24"/>
          <w:lang w:val="fr-FR"/>
        </w:rPr>
        <w:softHyphen/>
      </w:r>
      <w:r w:rsidRPr="004C1410">
        <w:rPr>
          <w:rFonts w:ascii="Sylfaen" w:hAnsi="Sylfaen"/>
          <w:sz w:val="24"/>
          <w:szCs w:val="24"/>
          <w:lang w:val="ka-GE"/>
        </w:rPr>
        <w:t>ვის</w:t>
      </w:r>
      <w:r w:rsidRPr="004C1410">
        <w:rPr>
          <w:rFonts w:ascii="Sylfaen" w:hAnsi="Sylfaen"/>
          <w:sz w:val="24"/>
          <w:szCs w:val="24"/>
          <w:lang w:val="fr-FR"/>
        </w:rPr>
        <w:t xml:space="preserve">, </w:t>
      </w:r>
      <w:r w:rsidRPr="004C1410">
        <w:rPr>
          <w:rFonts w:ascii="Sylfaen" w:hAnsi="Sylfaen"/>
          <w:sz w:val="24"/>
          <w:szCs w:val="24"/>
          <w:lang w:val="ka-GE"/>
        </w:rPr>
        <w:t>ჭამის</w:t>
      </w:r>
      <w:r w:rsidRPr="004C1410">
        <w:rPr>
          <w:rFonts w:ascii="Sylfaen" w:hAnsi="Sylfaen"/>
          <w:sz w:val="24"/>
          <w:szCs w:val="24"/>
          <w:lang w:val="fr-FR"/>
        </w:rPr>
        <w:t xml:space="preserve">, </w:t>
      </w:r>
      <w:r w:rsidRPr="004C1410">
        <w:rPr>
          <w:rFonts w:ascii="Sylfaen" w:hAnsi="Sylfaen"/>
          <w:sz w:val="24"/>
          <w:szCs w:val="24"/>
          <w:lang w:val="ka-GE"/>
        </w:rPr>
        <w:t>წყლის</w:t>
      </w:r>
      <w:r w:rsidRPr="004C1410">
        <w:rPr>
          <w:rFonts w:ascii="Sylfaen" w:hAnsi="Sylfaen"/>
          <w:sz w:val="24"/>
          <w:szCs w:val="24"/>
          <w:lang w:val="fr-FR"/>
        </w:rPr>
        <w:t xml:space="preserve"> </w:t>
      </w:r>
      <w:r w:rsidRPr="004C1410">
        <w:rPr>
          <w:rFonts w:ascii="Sylfaen" w:hAnsi="Sylfaen"/>
          <w:sz w:val="24"/>
          <w:szCs w:val="24"/>
          <w:lang w:val="ka-GE"/>
        </w:rPr>
        <w:t>დალევის</w:t>
      </w:r>
      <w:r w:rsidRPr="004C1410">
        <w:rPr>
          <w:rFonts w:ascii="Sylfaen" w:hAnsi="Sylfaen"/>
          <w:sz w:val="24"/>
          <w:szCs w:val="24"/>
          <w:lang w:val="fr-FR"/>
        </w:rPr>
        <w:t xml:space="preserve"> </w:t>
      </w:r>
      <w:r w:rsidRPr="004C1410">
        <w:rPr>
          <w:rFonts w:ascii="Sylfaen" w:hAnsi="Sylfaen"/>
          <w:sz w:val="24"/>
          <w:szCs w:val="24"/>
          <w:lang w:val="ka-GE"/>
        </w:rPr>
        <w:t>აკრძალვა</w:t>
      </w:r>
      <w:r w:rsidRPr="004C1410">
        <w:rPr>
          <w:rFonts w:ascii="Sylfaen" w:hAnsi="Sylfaen"/>
          <w:sz w:val="24"/>
          <w:szCs w:val="24"/>
          <w:lang w:val="fr-FR"/>
        </w:rPr>
        <w:t xml:space="preserve"> </w:t>
      </w:r>
      <w:r w:rsidRPr="004C1410">
        <w:rPr>
          <w:rFonts w:ascii="Sylfaen" w:hAnsi="Sylfaen"/>
          <w:sz w:val="24"/>
          <w:szCs w:val="24"/>
          <w:lang w:val="ka-GE"/>
        </w:rPr>
        <w:t>პრეპარა</w:t>
      </w:r>
      <w:r w:rsidRPr="004C1410">
        <w:rPr>
          <w:rFonts w:ascii="Sylfaen" w:hAnsi="Sylfaen"/>
          <w:sz w:val="24"/>
          <w:szCs w:val="24"/>
          <w:lang w:val="fr-FR"/>
        </w:rPr>
        <w:softHyphen/>
      </w:r>
      <w:r w:rsidRPr="004C1410">
        <w:rPr>
          <w:rFonts w:ascii="Sylfaen" w:hAnsi="Sylfaen"/>
          <w:sz w:val="24"/>
          <w:szCs w:val="24"/>
          <w:lang w:val="ka-GE"/>
        </w:rPr>
        <w:t>ტებთან</w:t>
      </w:r>
      <w:r w:rsidRPr="004C1410">
        <w:rPr>
          <w:rFonts w:ascii="Sylfaen" w:hAnsi="Sylfaen"/>
          <w:sz w:val="24"/>
          <w:szCs w:val="24"/>
          <w:lang w:val="fr-FR"/>
        </w:rPr>
        <w:t xml:space="preserve"> </w:t>
      </w:r>
      <w:r w:rsidRPr="004C1410">
        <w:rPr>
          <w:rFonts w:ascii="Sylfaen" w:hAnsi="Sylfaen"/>
          <w:sz w:val="24"/>
          <w:szCs w:val="24"/>
          <w:lang w:val="ka-GE"/>
        </w:rPr>
        <w:t xml:space="preserve">მუშაობისას  </w:t>
      </w:r>
      <w:r w:rsidRPr="004C1410">
        <w:rPr>
          <w:rFonts w:ascii="Sylfaen" w:hAnsi="Sylfaen"/>
          <w:sz w:val="24"/>
          <w:szCs w:val="24"/>
          <w:lang w:val="fr-FR"/>
        </w:rPr>
        <w:t xml:space="preserve">); </w:t>
      </w:r>
      <w:r w:rsidRPr="004C1410">
        <w:rPr>
          <w:rFonts w:ascii="Sylfaen" w:hAnsi="Sylfaen"/>
          <w:sz w:val="24"/>
          <w:szCs w:val="24"/>
          <w:lang w:val="ka-GE"/>
        </w:rPr>
        <w:t>გამოკვეთილად</w:t>
      </w:r>
      <w:r w:rsidRPr="004C1410">
        <w:rPr>
          <w:rFonts w:ascii="Sylfaen" w:hAnsi="Sylfaen"/>
          <w:sz w:val="24"/>
          <w:szCs w:val="24"/>
          <w:lang w:val="fr-FR"/>
        </w:rPr>
        <w:t xml:space="preserve"> </w:t>
      </w:r>
      <w:r w:rsidRPr="004C1410">
        <w:rPr>
          <w:rFonts w:ascii="Sylfaen" w:hAnsi="Sylfaen"/>
          <w:sz w:val="24"/>
          <w:szCs w:val="24"/>
          <w:lang w:val="ka-GE"/>
        </w:rPr>
        <w:lastRenderedPageBreak/>
        <w:t>აღინიშნოს</w:t>
      </w:r>
      <w:r w:rsidRPr="004C1410">
        <w:rPr>
          <w:rFonts w:ascii="Sylfaen" w:hAnsi="Sylfaen"/>
          <w:sz w:val="24"/>
          <w:szCs w:val="24"/>
          <w:lang w:val="fr-FR"/>
        </w:rPr>
        <w:t xml:space="preserve"> </w:t>
      </w:r>
      <w:r w:rsidRPr="004C1410">
        <w:rPr>
          <w:rFonts w:ascii="Sylfaen" w:hAnsi="Sylfaen"/>
          <w:sz w:val="24"/>
          <w:szCs w:val="24"/>
          <w:lang w:val="ka-GE"/>
        </w:rPr>
        <w:t>პრე</w:t>
      </w:r>
      <w:r w:rsidRPr="004C1410">
        <w:rPr>
          <w:rFonts w:ascii="Sylfaen" w:hAnsi="Sylfaen"/>
          <w:sz w:val="24"/>
          <w:szCs w:val="24"/>
          <w:lang w:val="fr-FR"/>
        </w:rPr>
        <w:softHyphen/>
      </w:r>
      <w:r w:rsidRPr="004C1410">
        <w:rPr>
          <w:rFonts w:ascii="Sylfaen" w:hAnsi="Sylfaen"/>
          <w:sz w:val="24"/>
          <w:szCs w:val="24"/>
          <w:lang w:val="ka-GE"/>
        </w:rPr>
        <w:t>პარატის</w:t>
      </w:r>
      <w:r w:rsidRPr="004C1410">
        <w:rPr>
          <w:rFonts w:ascii="Sylfaen" w:hAnsi="Sylfaen"/>
          <w:sz w:val="24"/>
          <w:szCs w:val="24"/>
          <w:lang w:val="fr-FR"/>
        </w:rPr>
        <w:t xml:space="preserve"> </w:t>
      </w:r>
      <w:r w:rsidRPr="004C1410">
        <w:rPr>
          <w:rFonts w:ascii="Sylfaen" w:hAnsi="Sylfaen"/>
          <w:sz w:val="24"/>
          <w:szCs w:val="24"/>
          <w:lang w:val="ka-GE"/>
        </w:rPr>
        <w:t>ბავშვებისათვის</w:t>
      </w:r>
      <w:r w:rsidRPr="004C1410">
        <w:rPr>
          <w:rFonts w:ascii="Sylfaen" w:hAnsi="Sylfaen"/>
          <w:sz w:val="24"/>
          <w:szCs w:val="24"/>
          <w:lang w:val="fr-FR"/>
        </w:rPr>
        <w:t xml:space="preserve"> </w:t>
      </w:r>
      <w:r w:rsidRPr="004C1410">
        <w:rPr>
          <w:rFonts w:ascii="Sylfaen" w:hAnsi="Sylfaen"/>
          <w:sz w:val="24"/>
          <w:szCs w:val="24"/>
          <w:lang w:val="ka-GE"/>
        </w:rPr>
        <w:t>მიუწვდომელ</w:t>
      </w:r>
      <w:r w:rsidRPr="004C1410">
        <w:rPr>
          <w:rFonts w:ascii="Sylfaen" w:hAnsi="Sylfaen"/>
          <w:sz w:val="24"/>
          <w:szCs w:val="24"/>
          <w:lang w:val="fr-FR"/>
        </w:rPr>
        <w:t xml:space="preserve"> </w:t>
      </w:r>
      <w:r w:rsidRPr="004C1410">
        <w:rPr>
          <w:rFonts w:ascii="Sylfaen" w:hAnsi="Sylfaen"/>
          <w:sz w:val="24"/>
          <w:szCs w:val="24"/>
          <w:lang w:val="ka-GE"/>
        </w:rPr>
        <w:t>ადგილას</w:t>
      </w:r>
      <w:r w:rsidRPr="004C1410">
        <w:rPr>
          <w:rFonts w:ascii="Sylfaen" w:hAnsi="Sylfaen"/>
          <w:sz w:val="24"/>
          <w:szCs w:val="24"/>
          <w:lang w:val="fr-FR"/>
        </w:rPr>
        <w:t xml:space="preserve"> </w:t>
      </w:r>
      <w:r w:rsidRPr="004C1410">
        <w:rPr>
          <w:rFonts w:ascii="Sylfaen" w:hAnsi="Sylfaen"/>
          <w:sz w:val="24"/>
          <w:szCs w:val="24"/>
          <w:lang w:val="ka-GE"/>
        </w:rPr>
        <w:t>შენახ</w:t>
      </w:r>
      <w:r w:rsidRPr="004C1410">
        <w:rPr>
          <w:rFonts w:ascii="Sylfaen" w:hAnsi="Sylfaen"/>
          <w:sz w:val="24"/>
          <w:szCs w:val="24"/>
          <w:lang w:val="fr-FR"/>
        </w:rPr>
        <w:softHyphen/>
      </w:r>
      <w:r w:rsidRPr="004C1410">
        <w:rPr>
          <w:rFonts w:ascii="Sylfaen" w:hAnsi="Sylfaen"/>
          <w:sz w:val="24"/>
          <w:szCs w:val="24"/>
          <w:lang w:val="ka-GE"/>
        </w:rPr>
        <w:t>ვის</w:t>
      </w:r>
      <w:r w:rsidRPr="004C1410">
        <w:rPr>
          <w:rFonts w:ascii="Sylfaen" w:hAnsi="Sylfaen"/>
          <w:sz w:val="24"/>
          <w:szCs w:val="24"/>
          <w:lang w:val="fr-FR"/>
        </w:rPr>
        <w:t xml:space="preserve"> </w:t>
      </w:r>
      <w:r w:rsidRPr="004C1410">
        <w:rPr>
          <w:rFonts w:ascii="Sylfaen" w:hAnsi="Sylfaen"/>
          <w:sz w:val="24"/>
          <w:szCs w:val="24"/>
          <w:lang w:val="ka-GE"/>
        </w:rPr>
        <w:t>აუცილებლობა</w:t>
      </w:r>
      <w:r w:rsidRPr="004C1410">
        <w:rPr>
          <w:rFonts w:ascii="Sylfaen" w:hAnsi="Sylfaen"/>
          <w:sz w:val="24"/>
          <w:szCs w:val="24"/>
          <w:lang w:val="fr-FR"/>
        </w:rPr>
        <w:t xml:space="preserve">; </w:t>
      </w:r>
      <w:r w:rsidRPr="004C1410">
        <w:rPr>
          <w:rFonts w:ascii="Sylfaen" w:hAnsi="Sylfaen"/>
          <w:sz w:val="24"/>
          <w:szCs w:val="24"/>
          <w:lang w:val="ka-GE"/>
        </w:rPr>
        <w:t>პირადი</w:t>
      </w:r>
      <w:r w:rsidRPr="004C1410">
        <w:rPr>
          <w:rFonts w:ascii="Sylfaen" w:hAnsi="Sylfaen"/>
          <w:sz w:val="24"/>
          <w:szCs w:val="24"/>
          <w:lang w:val="fr-FR"/>
        </w:rPr>
        <w:t xml:space="preserve"> </w:t>
      </w:r>
      <w:r w:rsidRPr="004C1410">
        <w:rPr>
          <w:rFonts w:ascii="Sylfaen" w:hAnsi="Sylfaen"/>
          <w:sz w:val="24"/>
          <w:szCs w:val="24"/>
          <w:lang w:val="ka-GE"/>
        </w:rPr>
        <w:t>ჰიგიენის</w:t>
      </w:r>
      <w:r w:rsidRPr="004C1410">
        <w:rPr>
          <w:rFonts w:ascii="Sylfaen" w:hAnsi="Sylfaen"/>
          <w:sz w:val="24"/>
          <w:szCs w:val="24"/>
          <w:lang w:val="fr-FR"/>
        </w:rPr>
        <w:t xml:space="preserve"> </w:t>
      </w:r>
      <w:r w:rsidRPr="004C1410">
        <w:rPr>
          <w:rFonts w:ascii="Sylfaen" w:hAnsi="Sylfaen"/>
          <w:sz w:val="24"/>
          <w:szCs w:val="24"/>
          <w:lang w:val="ka-GE"/>
        </w:rPr>
        <w:t>მოთხოვ</w:t>
      </w:r>
      <w:r w:rsidRPr="004C1410">
        <w:rPr>
          <w:rFonts w:ascii="Sylfaen" w:hAnsi="Sylfaen"/>
          <w:sz w:val="24"/>
          <w:szCs w:val="24"/>
          <w:lang w:val="fr-FR"/>
        </w:rPr>
        <w:softHyphen/>
      </w:r>
      <w:r w:rsidRPr="004C1410">
        <w:rPr>
          <w:rFonts w:ascii="Sylfaen" w:hAnsi="Sylfaen"/>
          <w:sz w:val="24"/>
          <w:szCs w:val="24"/>
          <w:lang w:val="ka-GE"/>
        </w:rPr>
        <w:t>ნები</w:t>
      </w:r>
      <w:r w:rsidRPr="004C1410">
        <w:rPr>
          <w:rFonts w:ascii="Sylfaen" w:hAnsi="Sylfaen"/>
          <w:sz w:val="24"/>
          <w:szCs w:val="24"/>
          <w:lang w:val="fr-FR"/>
        </w:rPr>
        <w:t xml:space="preserve"> </w:t>
      </w:r>
      <w:r w:rsidRPr="004C1410">
        <w:rPr>
          <w:rFonts w:ascii="Sylfaen" w:hAnsi="Sylfaen"/>
          <w:sz w:val="24"/>
          <w:szCs w:val="24"/>
          <w:lang w:val="ka-GE"/>
        </w:rPr>
        <w:t>სათანადო</w:t>
      </w:r>
      <w:r w:rsidRPr="004C1410">
        <w:rPr>
          <w:rFonts w:ascii="Sylfaen" w:hAnsi="Sylfaen"/>
          <w:sz w:val="24"/>
          <w:szCs w:val="24"/>
          <w:lang w:val="fr-FR"/>
        </w:rPr>
        <w:t xml:space="preserve"> </w:t>
      </w:r>
      <w:r w:rsidRPr="004C1410">
        <w:rPr>
          <w:rFonts w:ascii="Sylfaen" w:hAnsi="Sylfaen"/>
          <w:sz w:val="24"/>
          <w:szCs w:val="24"/>
          <w:lang w:val="ka-GE"/>
        </w:rPr>
        <w:t xml:space="preserve">პიქტოგრამების ჩვენებით და გამაფრთხილებელი ფრაზებით  </w:t>
      </w:r>
      <w:r w:rsidRPr="004C1410">
        <w:rPr>
          <w:rFonts w:ascii="Sylfaen" w:hAnsi="Sylfaen"/>
          <w:sz w:val="24"/>
          <w:szCs w:val="24"/>
          <w:lang w:val="fr-FR"/>
        </w:rPr>
        <w:t>(</w:t>
      </w:r>
      <w:r w:rsidRPr="004C1410">
        <w:rPr>
          <w:rFonts w:ascii="Sylfaen" w:hAnsi="Sylfaen"/>
          <w:sz w:val="24"/>
          <w:szCs w:val="24"/>
          <w:lang w:val="ka-GE"/>
        </w:rPr>
        <w:t>სამუშაოს შემდეგ საგულდაგულოდ დაიბანეთ ხელები</w:t>
      </w:r>
      <w:r w:rsidRPr="004C1410">
        <w:rPr>
          <w:rFonts w:ascii="Sylfaen" w:hAnsi="Sylfaen"/>
          <w:sz w:val="24"/>
          <w:szCs w:val="24"/>
          <w:lang w:val="fr-FR"/>
        </w:rPr>
        <w:t>)</w:t>
      </w:r>
      <w:r w:rsidRPr="004C1410">
        <w:rPr>
          <w:rFonts w:ascii="Sylfaen" w:hAnsi="Sylfaen"/>
          <w:sz w:val="24"/>
          <w:szCs w:val="24"/>
          <w:lang w:val="ka-GE"/>
        </w:rPr>
        <w:t>.</w:t>
      </w:r>
      <w:r w:rsidRPr="004C1410">
        <w:rPr>
          <w:rFonts w:ascii="Sylfaen" w:hAnsi="Sylfaen"/>
          <w:sz w:val="24"/>
          <w:szCs w:val="24"/>
          <w:lang w:val="fr-FR"/>
        </w:rPr>
        <w:t xml:space="preserve"> </w:t>
      </w:r>
    </w:p>
    <w:p w14:paraId="0301FD98"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fr-FR"/>
        </w:rPr>
        <w:t xml:space="preserve">2. </w:t>
      </w:r>
      <w:r w:rsidRPr="004C1410">
        <w:rPr>
          <w:rFonts w:ascii="Sylfaen" w:hAnsi="Sylfaen" w:cs="Sylfaen"/>
          <w:sz w:val="24"/>
          <w:szCs w:val="24"/>
          <w:lang w:val="ka-GE"/>
        </w:rPr>
        <w:t>უსაფრთხოების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ზომებია</w:t>
      </w:r>
      <w:r w:rsidRPr="004C1410">
        <w:rPr>
          <w:rFonts w:ascii="Sylfaen" w:hAnsi="Sylfaen" w:cs="Sylfaen"/>
          <w:sz w:val="24"/>
          <w:szCs w:val="24"/>
          <w:lang w:val="fr-FR"/>
        </w:rPr>
        <w:t>:</w:t>
      </w:r>
    </w:p>
    <w:p w14:paraId="7E6A5AED"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ა</w:t>
      </w:r>
      <w:r w:rsidRPr="004C1410">
        <w:rPr>
          <w:rFonts w:ascii="Sylfaen" w:hAnsi="Sylfaen" w:cs="Sylfaen"/>
          <w:sz w:val="24"/>
          <w:szCs w:val="24"/>
          <w:lang w:val="fr-FR"/>
        </w:rPr>
        <w:t>)</w:t>
      </w:r>
      <w:r w:rsidRPr="004C1410">
        <w:rPr>
          <w:rFonts w:ascii="Sylfaen" w:hAnsi="Sylfaen" w:cs="Sylfaen"/>
          <w:sz w:val="24"/>
          <w:szCs w:val="24"/>
          <w:lang w:val="ka-GE"/>
        </w:rPr>
        <w:t xml:space="preserve"> პესტიციდების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გადაზიდვისა</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შენახვის</w:t>
      </w:r>
      <w:r w:rsidRPr="004C1410">
        <w:rPr>
          <w:rFonts w:ascii="Sylfaen" w:hAnsi="Sylfaen" w:cs="Sylfaen"/>
          <w:sz w:val="24"/>
          <w:szCs w:val="24"/>
          <w:lang w:val="fr-FR"/>
        </w:rPr>
        <w:t xml:space="preserve"> </w:t>
      </w:r>
      <w:r w:rsidRPr="004C1410">
        <w:rPr>
          <w:rFonts w:ascii="Sylfaen" w:hAnsi="Sylfaen" w:cs="Sylfaen"/>
          <w:sz w:val="24"/>
          <w:szCs w:val="24"/>
          <w:lang w:val="ka-GE"/>
        </w:rPr>
        <w:t>დროს,</w:t>
      </w:r>
      <w:r w:rsidRPr="004C1410">
        <w:rPr>
          <w:rFonts w:ascii="Sylfaen" w:hAnsi="Sylfaen" w:cs="Sylfaen"/>
          <w:sz w:val="24"/>
          <w:szCs w:val="24"/>
          <w:lang w:val="fr-FR"/>
        </w:rPr>
        <w:t xml:space="preserve"> </w:t>
      </w:r>
      <w:r w:rsidRPr="004C1410">
        <w:rPr>
          <w:rFonts w:ascii="Sylfaen" w:hAnsi="Sylfaen" w:cs="Sylfaen"/>
          <w:sz w:val="24"/>
          <w:szCs w:val="24"/>
          <w:lang w:val="ka-GE"/>
        </w:rPr>
        <w:t>ტარისა</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შეფუთვის</w:t>
      </w:r>
      <w:r w:rsidRPr="004C1410">
        <w:rPr>
          <w:rFonts w:ascii="Sylfaen" w:hAnsi="Sylfaen" w:cs="Sylfaen"/>
          <w:sz w:val="24"/>
          <w:szCs w:val="24"/>
          <w:lang w:val="fr-FR"/>
        </w:rPr>
        <w:t xml:space="preserve"> </w:t>
      </w:r>
      <w:r w:rsidRPr="004C1410">
        <w:rPr>
          <w:rFonts w:ascii="Sylfaen" w:hAnsi="Sylfaen" w:cs="Sylfaen"/>
          <w:sz w:val="24"/>
          <w:szCs w:val="24"/>
          <w:lang w:val="ka-GE"/>
        </w:rPr>
        <w:t>მთლიანობის დაცვა</w:t>
      </w:r>
      <w:r w:rsidRPr="004C1410">
        <w:rPr>
          <w:rFonts w:ascii="Sylfaen" w:hAnsi="Sylfaen" w:cs="Sylfaen"/>
          <w:sz w:val="24"/>
          <w:szCs w:val="24"/>
          <w:lang w:val="fr-FR"/>
        </w:rPr>
        <w:t xml:space="preserve">, </w:t>
      </w:r>
      <w:r w:rsidRPr="004C1410">
        <w:rPr>
          <w:rFonts w:ascii="Sylfaen" w:hAnsi="Sylfaen" w:cs="Sylfaen"/>
          <w:sz w:val="24"/>
          <w:szCs w:val="24"/>
          <w:lang w:val="ka-GE"/>
        </w:rPr>
        <w:t>საკვები</w:t>
      </w:r>
      <w:r w:rsidRPr="004C1410">
        <w:rPr>
          <w:rFonts w:ascii="Sylfaen" w:hAnsi="Sylfaen" w:cs="Sylfaen"/>
          <w:sz w:val="24"/>
          <w:szCs w:val="24"/>
          <w:lang w:val="fr-FR"/>
        </w:rPr>
        <w:t xml:space="preserve"> </w:t>
      </w:r>
      <w:r w:rsidRPr="004C1410">
        <w:rPr>
          <w:rFonts w:ascii="Sylfaen" w:hAnsi="Sylfaen" w:cs="Sylfaen"/>
          <w:sz w:val="24"/>
          <w:szCs w:val="24"/>
          <w:lang w:val="ka-GE"/>
        </w:rPr>
        <w:t>პროდუქ</w:t>
      </w:r>
      <w:r w:rsidRPr="004C1410">
        <w:rPr>
          <w:rFonts w:ascii="Sylfaen" w:hAnsi="Sylfaen" w:cs="Sylfaen"/>
          <w:sz w:val="24"/>
          <w:szCs w:val="24"/>
          <w:lang w:val="fr-FR"/>
        </w:rPr>
        <w:softHyphen/>
      </w:r>
      <w:r w:rsidRPr="004C1410">
        <w:rPr>
          <w:rFonts w:ascii="Sylfaen" w:hAnsi="Sylfaen" w:cs="Sylfaen"/>
          <w:sz w:val="24"/>
          <w:szCs w:val="24"/>
          <w:lang w:val="ka-GE"/>
        </w:rPr>
        <w:t>ტე</w:t>
      </w:r>
      <w:r w:rsidRPr="004C1410">
        <w:rPr>
          <w:rFonts w:ascii="Sylfaen" w:hAnsi="Sylfaen" w:cs="Sylfaen"/>
          <w:sz w:val="24"/>
          <w:szCs w:val="24"/>
          <w:lang w:val="fr-FR"/>
        </w:rPr>
        <w:softHyphen/>
      </w:r>
      <w:r w:rsidRPr="004C1410">
        <w:rPr>
          <w:rFonts w:ascii="Sylfaen" w:hAnsi="Sylfaen" w:cs="Sylfaen"/>
          <w:sz w:val="24"/>
          <w:szCs w:val="24"/>
          <w:lang w:val="ka-GE"/>
        </w:rPr>
        <w:t>ბისაგან</w:t>
      </w:r>
      <w:r w:rsidRPr="004C1410">
        <w:rPr>
          <w:rFonts w:ascii="Sylfaen" w:hAnsi="Sylfaen" w:cs="Sylfaen"/>
          <w:sz w:val="24"/>
          <w:szCs w:val="24"/>
          <w:lang w:val="fr-FR"/>
        </w:rPr>
        <w:t xml:space="preserve"> </w:t>
      </w:r>
      <w:r w:rsidRPr="004C1410">
        <w:rPr>
          <w:rFonts w:ascii="Sylfaen" w:hAnsi="Sylfaen" w:cs="Sylfaen"/>
          <w:sz w:val="24"/>
          <w:szCs w:val="24"/>
          <w:lang w:val="ka-GE"/>
        </w:rPr>
        <w:t xml:space="preserve"> და ფურაჟისგან ცალკე</w:t>
      </w:r>
      <w:r w:rsidRPr="004C1410">
        <w:rPr>
          <w:rFonts w:ascii="Sylfaen" w:hAnsi="Sylfaen" w:cs="Sylfaen"/>
          <w:sz w:val="24"/>
          <w:szCs w:val="24"/>
          <w:lang w:val="fr-FR"/>
        </w:rPr>
        <w:t xml:space="preserve"> </w:t>
      </w:r>
      <w:r w:rsidRPr="004C1410">
        <w:rPr>
          <w:rFonts w:ascii="Sylfaen" w:hAnsi="Sylfaen" w:cs="Sylfaen"/>
          <w:sz w:val="24"/>
          <w:szCs w:val="24"/>
          <w:lang w:val="ka-GE"/>
        </w:rPr>
        <w:t>შენახვა</w:t>
      </w:r>
      <w:r w:rsidRPr="004C1410">
        <w:rPr>
          <w:rFonts w:ascii="Sylfaen" w:hAnsi="Sylfaen" w:cs="Sylfaen"/>
          <w:sz w:val="24"/>
          <w:szCs w:val="24"/>
          <w:lang w:val="fr-FR"/>
        </w:rPr>
        <w:t xml:space="preserve">, </w:t>
      </w:r>
      <w:r w:rsidRPr="004C1410">
        <w:rPr>
          <w:rFonts w:ascii="Sylfaen" w:hAnsi="Sylfaen" w:cs="Sylfaen"/>
          <w:sz w:val="24"/>
          <w:szCs w:val="24"/>
          <w:lang w:val="ka-GE"/>
        </w:rPr>
        <w:t>მიუწვდომლობა</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სხვა</w:t>
      </w:r>
      <w:r w:rsidRPr="004C1410">
        <w:rPr>
          <w:rFonts w:ascii="Sylfaen" w:hAnsi="Sylfaen" w:cs="Sylfaen"/>
          <w:sz w:val="24"/>
          <w:szCs w:val="24"/>
          <w:lang w:val="fr-FR"/>
        </w:rPr>
        <w:t>;</w:t>
      </w:r>
    </w:p>
    <w:p w14:paraId="512F2478"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ბ</w:t>
      </w:r>
      <w:r w:rsidRPr="004C1410">
        <w:rPr>
          <w:rFonts w:ascii="Sylfaen" w:hAnsi="Sylfaen" w:cs="Sylfaen"/>
          <w:sz w:val="24"/>
          <w:szCs w:val="24"/>
          <w:lang w:val="fr-FR"/>
        </w:rPr>
        <w:t xml:space="preserve">) </w:t>
      </w:r>
      <w:r w:rsidRPr="004C1410">
        <w:rPr>
          <w:rFonts w:ascii="Sylfaen" w:hAnsi="Sylfaen" w:cs="Sylfaen"/>
          <w:sz w:val="24"/>
          <w:szCs w:val="24"/>
          <w:lang w:val="ka-GE"/>
        </w:rPr>
        <w:t>პრეპარატის</w:t>
      </w:r>
      <w:r w:rsidRPr="004C1410">
        <w:rPr>
          <w:rFonts w:ascii="Sylfaen" w:hAnsi="Sylfaen" w:cs="Sylfaen"/>
          <w:sz w:val="24"/>
          <w:szCs w:val="24"/>
          <w:lang w:val="fr-FR"/>
        </w:rPr>
        <w:t xml:space="preserve"> </w:t>
      </w:r>
      <w:r w:rsidRPr="004C1410">
        <w:rPr>
          <w:rFonts w:ascii="Sylfaen" w:hAnsi="Sylfaen" w:cs="Sylfaen"/>
          <w:sz w:val="24"/>
          <w:szCs w:val="24"/>
          <w:lang w:val="ka-GE"/>
        </w:rPr>
        <w:t>გამოსაყენებლად</w:t>
      </w:r>
      <w:r w:rsidRPr="004C1410">
        <w:rPr>
          <w:rFonts w:ascii="Sylfaen" w:hAnsi="Sylfaen" w:cs="Sylfaen"/>
          <w:sz w:val="24"/>
          <w:szCs w:val="24"/>
          <w:lang w:val="fr-FR"/>
        </w:rPr>
        <w:t xml:space="preserve"> </w:t>
      </w:r>
      <w:r w:rsidRPr="004C1410">
        <w:rPr>
          <w:rFonts w:ascii="Sylfaen" w:hAnsi="Sylfaen" w:cs="Sylfaen"/>
          <w:sz w:val="24"/>
          <w:szCs w:val="24"/>
          <w:lang w:val="ka-GE"/>
        </w:rPr>
        <w:t>მომზადებისას,</w:t>
      </w:r>
      <w:r w:rsidRPr="004C1410">
        <w:rPr>
          <w:rFonts w:ascii="Sylfaen" w:hAnsi="Sylfaen" w:cs="Sylfaen"/>
          <w:sz w:val="24"/>
          <w:szCs w:val="24"/>
          <w:lang w:val="fr-FR"/>
        </w:rPr>
        <w:t xml:space="preserve"> </w:t>
      </w:r>
      <w:r w:rsidRPr="004C1410">
        <w:rPr>
          <w:rFonts w:ascii="Sylfaen" w:hAnsi="Sylfaen" w:cs="Sylfaen"/>
          <w:sz w:val="24"/>
          <w:szCs w:val="24"/>
          <w:lang w:val="ka-GE"/>
        </w:rPr>
        <w:t>გასაფრქვევი</w:t>
      </w:r>
      <w:r w:rsidRPr="004C1410">
        <w:rPr>
          <w:rFonts w:ascii="Sylfaen" w:hAnsi="Sylfaen" w:cs="Sylfaen"/>
          <w:sz w:val="24"/>
          <w:szCs w:val="24"/>
          <w:lang w:val="fr-FR"/>
        </w:rPr>
        <w:t xml:space="preserve"> </w:t>
      </w:r>
      <w:r w:rsidRPr="004C1410">
        <w:rPr>
          <w:rFonts w:ascii="Sylfaen" w:hAnsi="Sylfaen" w:cs="Sylfaen"/>
          <w:sz w:val="24"/>
          <w:szCs w:val="24"/>
          <w:lang w:val="ka-GE"/>
        </w:rPr>
        <w:t>პრეპარა</w:t>
      </w:r>
      <w:r w:rsidRPr="004C1410">
        <w:rPr>
          <w:rFonts w:ascii="Sylfaen" w:hAnsi="Sylfaen" w:cs="Sylfaen"/>
          <w:sz w:val="24"/>
          <w:szCs w:val="24"/>
          <w:lang w:val="fr-FR"/>
        </w:rPr>
        <w:softHyphen/>
      </w:r>
      <w:r w:rsidRPr="004C1410">
        <w:rPr>
          <w:rFonts w:ascii="Sylfaen" w:hAnsi="Sylfaen" w:cs="Sylfaen"/>
          <w:sz w:val="24"/>
          <w:szCs w:val="24"/>
          <w:lang w:val="ka-GE"/>
        </w:rPr>
        <w:t>ტით</w:t>
      </w:r>
      <w:r w:rsidRPr="004C1410">
        <w:rPr>
          <w:rFonts w:ascii="Sylfaen" w:hAnsi="Sylfaen" w:cs="Sylfaen"/>
          <w:sz w:val="24"/>
          <w:szCs w:val="24"/>
          <w:lang w:val="fr-FR"/>
        </w:rPr>
        <w:t xml:space="preserve"> </w:t>
      </w:r>
      <w:r w:rsidRPr="004C1410">
        <w:rPr>
          <w:rFonts w:ascii="Sylfaen" w:hAnsi="Sylfaen" w:cs="Sylfaen"/>
          <w:sz w:val="24"/>
          <w:szCs w:val="24"/>
          <w:lang w:val="ka-GE"/>
        </w:rPr>
        <w:t>თუ</w:t>
      </w:r>
      <w:r w:rsidRPr="004C1410">
        <w:rPr>
          <w:rFonts w:ascii="Sylfaen" w:hAnsi="Sylfaen" w:cs="Sylfaen"/>
          <w:sz w:val="24"/>
          <w:szCs w:val="24"/>
          <w:lang w:val="fr-FR"/>
        </w:rPr>
        <w:t xml:space="preserve"> </w:t>
      </w:r>
      <w:r w:rsidRPr="004C1410">
        <w:rPr>
          <w:rFonts w:ascii="Sylfaen" w:hAnsi="Sylfaen" w:cs="Sylfaen"/>
          <w:sz w:val="24"/>
          <w:szCs w:val="24"/>
          <w:lang w:val="ka-GE"/>
        </w:rPr>
        <w:t>აეროზოლით</w:t>
      </w:r>
      <w:r w:rsidRPr="004C1410">
        <w:rPr>
          <w:rFonts w:ascii="Sylfaen" w:hAnsi="Sylfaen" w:cs="Sylfaen"/>
          <w:sz w:val="24"/>
          <w:szCs w:val="24"/>
          <w:lang w:val="fr-FR"/>
        </w:rPr>
        <w:t xml:space="preserve"> </w:t>
      </w:r>
      <w:r w:rsidRPr="004C1410">
        <w:rPr>
          <w:rFonts w:ascii="Sylfaen" w:hAnsi="Sylfaen" w:cs="Sylfaen"/>
          <w:sz w:val="24"/>
          <w:szCs w:val="24"/>
          <w:lang w:val="ka-GE"/>
        </w:rPr>
        <w:t>აპარატის</w:t>
      </w:r>
      <w:r w:rsidRPr="004C1410">
        <w:rPr>
          <w:rFonts w:ascii="Sylfaen" w:hAnsi="Sylfaen" w:cs="Sylfaen"/>
          <w:sz w:val="24"/>
          <w:szCs w:val="24"/>
          <w:lang w:val="fr-FR"/>
        </w:rPr>
        <w:t xml:space="preserve"> </w:t>
      </w:r>
      <w:r w:rsidRPr="004C1410">
        <w:rPr>
          <w:rFonts w:ascii="Sylfaen" w:hAnsi="Sylfaen" w:cs="Sylfaen"/>
          <w:sz w:val="24"/>
          <w:szCs w:val="24"/>
          <w:lang w:val="ka-GE"/>
        </w:rPr>
        <w:t>გამართვა</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სხვ</w:t>
      </w:r>
      <w:r w:rsidRPr="004C1410">
        <w:rPr>
          <w:rFonts w:ascii="Sylfaen" w:hAnsi="Sylfaen" w:cs="Sylfaen"/>
          <w:sz w:val="24"/>
          <w:szCs w:val="24"/>
          <w:lang w:val="fr-FR"/>
        </w:rPr>
        <w:t>.;</w:t>
      </w:r>
    </w:p>
    <w:p w14:paraId="1896EF6E"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გ</w:t>
      </w:r>
      <w:r w:rsidRPr="004C1410">
        <w:rPr>
          <w:rFonts w:ascii="Sylfaen" w:hAnsi="Sylfaen" w:cs="Sylfaen"/>
          <w:sz w:val="24"/>
          <w:szCs w:val="24"/>
          <w:lang w:val="fr-FR"/>
        </w:rPr>
        <w:t xml:space="preserve">) </w:t>
      </w:r>
      <w:r w:rsidRPr="004C1410">
        <w:rPr>
          <w:rFonts w:ascii="Sylfaen" w:hAnsi="Sylfaen" w:cs="Sylfaen"/>
          <w:sz w:val="24"/>
          <w:szCs w:val="24"/>
          <w:lang w:val="ka-GE"/>
        </w:rPr>
        <w:t>უშუალოდ</w:t>
      </w:r>
      <w:r w:rsidRPr="004C1410">
        <w:rPr>
          <w:rFonts w:ascii="Sylfaen" w:hAnsi="Sylfaen" w:cs="Sylfaen"/>
          <w:sz w:val="24"/>
          <w:szCs w:val="24"/>
          <w:lang w:val="fr-FR"/>
        </w:rPr>
        <w:t xml:space="preserve"> </w:t>
      </w:r>
      <w:r w:rsidRPr="004C1410">
        <w:rPr>
          <w:rFonts w:ascii="Sylfaen" w:hAnsi="Sylfaen" w:cs="Sylfaen"/>
          <w:sz w:val="24"/>
          <w:szCs w:val="24"/>
          <w:lang w:val="ka-GE"/>
        </w:rPr>
        <w:t>პრეპარატის</w:t>
      </w:r>
      <w:r w:rsidRPr="004C1410">
        <w:rPr>
          <w:rFonts w:ascii="Sylfaen" w:hAnsi="Sylfaen" w:cs="Sylfaen"/>
          <w:sz w:val="24"/>
          <w:szCs w:val="24"/>
          <w:lang w:val="fr-FR"/>
        </w:rPr>
        <w:t xml:space="preserve"> </w:t>
      </w:r>
      <w:r w:rsidRPr="004C1410">
        <w:rPr>
          <w:rFonts w:ascii="Sylfaen" w:hAnsi="Sylfaen" w:cs="Sylfaen"/>
          <w:sz w:val="24"/>
          <w:szCs w:val="24"/>
          <w:lang w:val="ka-GE"/>
        </w:rPr>
        <w:t>გამოყენებისას</w:t>
      </w:r>
      <w:r w:rsidRPr="004C1410">
        <w:rPr>
          <w:rFonts w:ascii="Sylfaen" w:hAnsi="Sylfaen" w:cs="Sylfaen"/>
          <w:sz w:val="24"/>
          <w:szCs w:val="24"/>
          <w:lang w:val="fr-FR"/>
        </w:rPr>
        <w:t xml:space="preserve">, </w:t>
      </w:r>
      <w:r w:rsidRPr="004C1410">
        <w:rPr>
          <w:rFonts w:ascii="Sylfaen" w:hAnsi="Sylfaen" w:cs="Sylfaen"/>
          <w:sz w:val="24"/>
          <w:szCs w:val="24"/>
          <w:lang w:val="ka-GE"/>
        </w:rPr>
        <w:t>სპეცტან</w:t>
      </w:r>
      <w:r w:rsidRPr="004C1410">
        <w:rPr>
          <w:rFonts w:ascii="Sylfaen" w:hAnsi="Sylfaen" w:cs="Sylfaen"/>
          <w:sz w:val="24"/>
          <w:szCs w:val="24"/>
          <w:lang w:val="fr-FR"/>
        </w:rPr>
        <w:softHyphen/>
      </w:r>
      <w:r w:rsidRPr="004C1410">
        <w:rPr>
          <w:rFonts w:ascii="Sylfaen" w:hAnsi="Sylfaen" w:cs="Sylfaen"/>
          <w:sz w:val="24"/>
          <w:szCs w:val="24"/>
          <w:lang w:val="ka-GE"/>
        </w:rPr>
        <w:t>საც</w:t>
      </w:r>
      <w:r w:rsidRPr="004C1410">
        <w:rPr>
          <w:rFonts w:ascii="Sylfaen" w:hAnsi="Sylfaen" w:cs="Sylfaen"/>
          <w:sz w:val="24"/>
          <w:szCs w:val="24"/>
          <w:lang w:val="fr-FR"/>
        </w:rPr>
        <w:softHyphen/>
      </w:r>
      <w:r w:rsidRPr="004C1410">
        <w:rPr>
          <w:rFonts w:ascii="Sylfaen" w:hAnsi="Sylfaen" w:cs="Sylfaen"/>
          <w:sz w:val="24"/>
          <w:szCs w:val="24"/>
          <w:lang w:val="ka-GE"/>
        </w:rPr>
        <w:t>მელი</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ინდივიდუალური</w:t>
      </w:r>
      <w:r w:rsidRPr="004C1410">
        <w:rPr>
          <w:rFonts w:ascii="Sylfaen" w:hAnsi="Sylfaen" w:cs="Sylfaen"/>
          <w:sz w:val="24"/>
          <w:szCs w:val="24"/>
          <w:lang w:val="fr-FR"/>
        </w:rPr>
        <w:t xml:space="preserve"> </w:t>
      </w:r>
      <w:r w:rsidRPr="004C1410">
        <w:rPr>
          <w:rFonts w:ascii="Sylfaen" w:hAnsi="Sylfaen" w:cs="Sylfaen"/>
          <w:sz w:val="24"/>
          <w:szCs w:val="24"/>
          <w:lang w:val="ka-GE"/>
        </w:rPr>
        <w:t>დაცვის</w:t>
      </w:r>
      <w:r w:rsidRPr="004C1410">
        <w:rPr>
          <w:rFonts w:ascii="Sylfaen" w:hAnsi="Sylfaen" w:cs="Sylfaen"/>
          <w:sz w:val="24"/>
          <w:szCs w:val="24"/>
          <w:lang w:val="fr-FR"/>
        </w:rPr>
        <w:t xml:space="preserve"> </w:t>
      </w:r>
      <w:r w:rsidRPr="004C1410">
        <w:rPr>
          <w:rFonts w:ascii="Sylfaen" w:hAnsi="Sylfaen" w:cs="Sylfaen"/>
          <w:sz w:val="24"/>
          <w:szCs w:val="24"/>
          <w:lang w:val="ka-GE"/>
        </w:rPr>
        <w:t>საშუალებები</w:t>
      </w:r>
      <w:r w:rsidRPr="004C1410">
        <w:rPr>
          <w:rFonts w:ascii="Sylfaen" w:hAnsi="Sylfaen" w:cs="Sylfaen"/>
          <w:sz w:val="24"/>
          <w:szCs w:val="24"/>
          <w:lang w:val="fr-FR"/>
        </w:rPr>
        <w:t>;</w:t>
      </w:r>
    </w:p>
    <w:p w14:paraId="716C0EA6"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დ</w:t>
      </w:r>
      <w:r w:rsidRPr="004C1410">
        <w:rPr>
          <w:rFonts w:ascii="Sylfaen" w:hAnsi="Sylfaen" w:cs="Sylfaen"/>
          <w:sz w:val="24"/>
          <w:szCs w:val="24"/>
          <w:lang w:val="fr-FR"/>
        </w:rPr>
        <w:t xml:space="preserve">) </w:t>
      </w:r>
      <w:r w:rsidRPr="004C1410">
        <w:rPr>
          <w:rFonts w:ascii="Sylfaen" w:hAnsi="Sylfaen" w:cs="Sylfaen"/>
          <w:sz w:val="24"/>
          <w:szCs w:val="24"/>
          <w:lang w:val="ka-GE"/>
        </w:rPr>
        <w:t>პრეპარატთან</w:t>
      </w:r>
      <w:r w:rsidRPr="004C1410">
        <w:rPr>
          <w:rFonts w:ascii="Sylfaen" w:hAnsi="Sylfaen" w:cs="Sylfaen"/>
          <w:sz w:val="24"/>
          <w:szCs w:val="24"/>
          <w:lang w:val="fr-FR"/>
        </w:rPr>
        <w:t xml:space="preserve"> </w:t>
      </w:r>
      <w:r w:rsidRPr="004C1410">
        <w:rPr>
          <w:rFonts w:ascii="Sylfaen" w:hAnsi="Sylfaen" w:cs="Sylfaen"/>
          <w:sz w:val="24"/>
          <w:szCs w:val="24"/>
          <w:lang w:val="ka-GE"/>
        </w:rPr>
        <w:t>მუშაობის</w:t>
      </w:r>
      <w:r w:rsidRPr="004C1410">
        <w:rPr>
          <w:rFonts w:ascii="Sylfaen" w:hAnsi="Sylfaen" w:cs="Sylfaen"/>
          <w:sz w:val="24"/>
          <w:szCs w:val="24"/>
          <w:lang w:val="fr-FR"/>
        </w:rPr>
        <w:t xml:space="preserve"> </w:t>
      </w:r>
      <w:r w:rsidRPr="004C1410">
        <w:rPr>
          <w:rFonts w:ascii="Sylfaen" w:hAnsi="Sylfaen" w:cs="Sylfaen"/>
          <w:sz w:val="24"/>
          <w:szCs w:val="24"/>
          <w:lang w:val="ka-GE"/>
        </w:rPr>
        <w:t>შემდეგ</w:t>
      </w:r>
      <w:r w:rsidRPr="004C1410">
        <w:rPr>
          <w:rFonts w:ascii="Sylfaen" w:hAnsi="Sylfaen" w:cs="Sylfaen"/>
          <w:sz w:val="24"/>
          <w:szCs w:val="24"/>
          <w:lang w:val="fr-FR"/>
        </w:rPr>
        <w:t xml:space="preserve"> </w:t>
      </w:r>
      <w:r w:rsidRPr="004C1410">
        <w:rPr>
          <w:rFonts w:ascii="Sylfaen" w:hAnsi="Sylfaen" w:cs="Sylfaen"/>
          <w:sz w:val="24"/>
          <w:szCs w:val="24"/>
          <w:lang w:val="ka-GE"/>
        </w:rPr>
        <w:t>ჰიგიენური</w:t>
      </w:r>
      <w:r w:rsidRPr="004C1410">
        <w:rPr>
          <w:rFonts w:ascii="Sylfaen" w:hAnsi="Sylfaen" w:cs="Sylfaen"/>
          <w:sz w:val="24"/>
          <w:szCs w:val="24"/>
          <w:lang w:val="fr-FR"/>
        </w:rPr>
        <w:t xml:space="preserve"> </w:t>
      </w:r>
      <w:r w:rsidRPr="004C1410">
        <w:rPr>
          <w:rFonts w:ascii="Sylfaen" w:hAnsi="Sylfaen" w:cs="Sylfaen"/>
          <w:sz w:val="24"/>
          <w:szCs w:val="24"/>
          <w:lang w:val="ka-GE"/>
        </w:rPr>
        <w:t>მოთხოვნები</w:t>
      </w:r>
      <w:r w:rsidRPr="004C1410">
        <w:rPr>
          <w:rFonts w:ascii="Sylfaen" w:hAnsi="Sylfaen" w:cs="Sylfaen"/>
          <w:sz w:val="24"/>
          <w:szCs w:val="24"/>
          <w:lang w:val="fr-FR"/>
        </w:rPr>
        <w:t xml:space="preserve">, </w:t>
      </w:r>
      <w:r w:rsidRPr="004C1410">
        <w:rPr>
          <w:rFonts w:ascii="Sylfaen" w:hAnsi="Sylfaen" w:cs="Sylfaen"/>
          <w:sz w:val="24"/>
          <w:szCs w:val="24"/>
          <w:lang w:val="ka-GE"/>
        </w:rPr>
        <w:t>ტარის</w:t>
      </w:r>
      <w:r w:rsidRPr="004C1410">
        <w:rPr>
          <w:rFonts w:ascii="Sylfaen" w:hAnsi="Sylfaen" w:cs="Sylfaen"/>
          <w:sz w:val="24"/>
          <w:szCs w:val="24"/>
          <w:lang w:val="fr-FR"/>
        </w:rPr>
        <w:t xml:space="preserve"> </w:t>
      </w:r>
      <w:r w:rsidRPr="004C1410">
        <w:rPr>
          <w:rFonts w:ascii="Sylfaen" w:hAnsi="Sylfaen" w:cs="Sylfaen"/>
          <w:sz w:val="24"/>
          <w:szCs w:val="24"/>
          <w:lang w:val="ka-GE"/>
        </w:rPr>
        <w:t>განადგურების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შესახებ</w:t>
      </w:r>
      <w:r w:rsidRPr="004C1410">
        <w:rPr>
          <w:rFonts w:ascii="Sylfaen" w:hAnsi="Sylfaen" w:cs="Sylfaen"/>
          <w:sz w:val="24"/>
          <w:szCs w:val="24"/>
          <w:lang w:val="fr-FR"/>
        </w:rPr>
        <w:t xml:space="preserve"> </w:t>
      </w:r>
      <w:r w:rsidRPr="004C1410">
        <w:rPr>
          <w:rFonts w:ascii="Sylfaen" w:hAnsi="Sylfaen" w:cs="Sylfaen"/>
          <w:sz w:val="24"/>
          <w:szCs w:val="24"/>
          <w:lang w:val="ka-GE"/>
        </w:rPr>
        <w:t>რჩევები</w:t>
      </w:r>
      <w:r w:rsidRPr="004C1410">
        <w:rPr>
          <w:rFonts w:ascii="Sylfaen" w:hAnsi="Sylfaen" w:cs="Sylfaen"/>
          <w:sz w:val="24"/>
          <w:szCs w:val="24"/>
          <w:lang w:val="fr-FR"/>
        </w:rPr>
        <w:t xml:space="preserve"> </w:t>
      </w:r>
      <w:r w:rsidRPr="004C1410">
        <w:rPr>
          <w:rFonts w:ascii="Sylfaen" w:hAnsi="Sylfaen" w:cs="Sylfaen"/>
          <w:sz w:val="24"/>
          <w:szCs w:val="24"/>
          <w:lang w:val="ka-GE"/>
        </w:rPr>
        <w:t>და</w:t>
      </w:r>
      <w:r w:rsidRPr="004C1410">
        <w:rPr>
          <w:rFonts w:ascii="Sylfaen" w:hAnsi="Sylfaen" w:cs="Sylfaen"/>
          <w:sz w:val="24"/>
          <w:szCs w:val="24"/>
          <w:lang w:val="fr-FR"/>
        </w:rPr>
        <w:t xml:space="preserve"> </w:t>
      </w:r>
      <w:r w:rsidRPr="004C1410">
        <w:rPr>
          <w:rFonts w:ascii="Sylfaen" w:hAnsi="Sylfaen" w:cs="Sylfaen"/>
          <w:sz w:val="24"/>
          <w:szCs w:val="24"/>
          <w:lang w:val="ka-GE"/>
        </w:rPr>
        <w:t>სხვ</w:t>
      </w:r>
      <w:r w:rsidRPr="004C1410">
        <w:rPr>
          <w:rFonts w:ascii="Sylfaen" w:hAnsi="Sylfaen" w:cs="Sylfaen"/>
          <w:sz w:val="24"/>
          <w:szCs w:val="24"/>
          <w:lang w:val="fr-FR"/>
        </w:rPr>
        <w:t>.;</w:t>
      </w:r>
    </w:p>
    <w:p w14:paraId="597ADF47" w14:textId="77777777" w:rsidR="003B5483" w:rsidRPr="004C1410" w:rsidRDefault="003B5483" w:rsidP="005069A4">
      <w:pPr>
        <w:tabs>
          <w:tab w:val="left" w:pos="450"/>
        </w:tabs>
        <w:spacing w:line="276" w:lineRule="auto"/>
        <w:ind w:left="360"/>
        <w:jc w:val="both"/>
        <w:rPr>
          <w:rFonts w:ascii="Sylfaen" w:hAnsi="Sylfaen"/>
          <w:sz w:val="24"/>
          <w:szCs w:val="24"/>
          <w:lang w:val="ka-GE"/>
        </w:rPr>
      </w:pPr>
      <w:r w:rsidRPr="004C1410">
        <w:rPr>
          <w:rFonts w:ascii="Sylfaen" w:hAnsi="Sylfaen"/>
          <w:sz w:val="24"/>
          <w:szCs w:val="24"/>
          <w:lang w:val="ka-GE"/>
        </w:rPr>
        <w:t>ე</w:t>
      </w:r>
      <w:r w:rsidRPr="004C1410">
        <w:rPr>
          <w:rFonts w:ascii="Sylfaen" w:hAnsi="Sylfaen"/>
          <w:sz w:val="24"/>
          <w:szCs w:val="24"/>
          <w:lang w:val="fr-FR"/>
        </w:rPr>
        <w:t xml:space="preserve">) </w:t>
      </w:r>
      <w:r w:rsidRPr="004C1410">
        <w:rPr>
          <w:rFonts w:ascii="Sylfaen" w:hAnsi="Sylfaen"/>
          <w:sz w:val="24"/>
          <w:szCs w:val="24"/>
          <w:lang w:val="ka-GE"/>
        </w:rPr>
        <w:t>პირველადი</w:t>
      </w:r>
      <w:r w:rsidRPr="004C1410">
        <w:rPr>
          <w:rFonts w:ascii="Sylfaen" w:hAnsi="Sylfaen"/>
          <w:sz w:val="24"/>
          <w:szCs w:val="24"/>
          <w:lang w:val="fr-FR"/>
        </w:rPr>
        <w:t xml:space="preserve"> </w:t>
      </w:r>
      <w:r w:rsidRPr="004C1410">
        <w:rPr>
          <w:rFonts w:ascii="Sylfaen" w:hAnsi="Sylfaen"/>
          <w:sz w:val="24"/>
          <w:szCs w:val="24"/>
          <w:lang w:val="ka-GE"/>
        </w:rPr>
        <w:t>დახმარების</w:t>
      </w:r>
      <w:r w:rsidRPr="004C1410">
        <w:rPr>
          <w:rFonts w:ascii="Sylfaen" w:hAnsi="Sylfaen"/>
          <w:sz w:val="24"/>
          <w:szCs w:val="24"/>
          <w:lang w:val="fr-FR"/>
        </w:rPr>
        <w:t xml:space="preserve"> </w:t>
      </w:r>
      <w:r w:rsidRPr="004C1410">
        <w:rPr>
          <w:rFonts w:ascii="Sylfaen" w:hAnsi="Sylfaen"/>
          <w:sz w:val="24"/>
          <w:szCs w:val="24"/>
          <w:lang w:val="ka-GE"/>
        </w:rPr>
        <w:t>აღმოჩენის</w:t>
      </w:r>
      <w:r w:rsidRPr="004C1410">
        <w:rPr>
          <w:rFonts w:ascii="Sylfaen" w:hAnsi="Sylfaen"/>
          <w:sz w:val="24"/>
          <w:szCs w:val="24"/>
          <w:lang w:val="fr-FR"/>
        </w:rPr>
        <w:t xml:space="preserve">ას </w:t>
      </w:r>
      <w:r w:rsidRPr="004C1410">
        <w:rPr>
          <w:rFonts w:ascii="Sylfaen" w:hAnsi="Sylfaen"/>
          <w:sz w:val="24"/>
          <w:szCs w:val="24"/>
          <w:lang w:val="ka-GE"/>
        </w:rPr>
        <w:t>მითითებები სასუნ</w:t>
      </w:r>
      <w:r w:rsidRPr="004C1410">
        <w:rPr>
          <w:rFonts w:ascii="Sylfaen" w:hAnsi="Sylfaen"/>
          <w:sz w:val="24"/>
          <w:szCs w:val="24"/>
          <w:lang w:val="fr-FR"/>
        </w:rPr>
        <w:softHyphen/>
      </w:r>
      <w:r w:rsidRPr="004C1410">
        <w:rPr>
          <w:rFonts w:ascii="Sylfaen" w:hAnsi="Sylfaen"/>
          <w:sz w:val="24"/>
          <w:szCs w:val="24"/>
          <w:lang w:val="ka-GE"/>
        </w:rPr>
        <w:t>თქი</w:t>
      </w:r>
      <w:r w:rsidRPr="004C1410">
        <w:rPr>
          <w:rFonts w:ascii="Sylfaen" w:hAnsi="Sylfaen"/>
          <w:sz w:val="24"/>
          <w:szCs w:val="24"/>
          <w:lang w:val="fr-FR"/>
        </w:rPr>
        <w:t xml:space="preserve"> </w:t>
      </w:r>
      <w:r w:rsidRPr="004C1410">
        <w:rPr>
          <w:rFonts w:ascii="Sylfaen" w:hAnsi="Sylfaen"/>
          <w:sz w:val="24"/>
          <w:szCs w:val="24"/>
          <w:lang w:val="ka-GE"/>
        </w:rPr>
        <w:t>გზების</w:t>
      </w:r>
      <w:r w:rsidRPr="004C1410">
        <w:rPr>
          <w:rFonts w:ascii="Sylfaen" w:hAnsi="Sylfaen"/>
          <w:sz w:val="24"/>
          <w:szCs w:val="24"/>
          <w:lang w:val="fr-FR"/>
        </w:rPr>
        <w:t xml:space="preserve">, </w:t>
      </w:r>
      <w:r w:rsidRPr="004C1410">
        <w:rPr>
          <w:rFonts w:ascii="Sylfaen" w:hAnsi="Sylfaen"/>
          <w:sz w:val="24"/>
          <w:szCs w:val="24"/>
          <w:lang w:val="ka-GE"/>
        </w:rPr>
        <w:t>კუჭ</w:t>
      </w:r>
      <w:r w:rsidRPr="004C1410">
        <w:rPr>
          <w:rFonts w:ascii="Sylfaen" w:hAnsi="Sylfaen"/>
          <w:sz w:val="24"/>
          <w:szCs w:val="24"/>
          <w:lang w:val="fr-FR"/>
        </w:rPr>
        <w:t>-</w:t>
      </w:r>
      <w:r w:rsidRPr="004C1410">
        <w:rPr>
          <w:rFonts w:ascii="Sylfaen" w:hAnsi="Sylfaen"/>
          <w:sz w:val="24"/>
          <w:szCs w:val="24"/>
          <w:lang w:val="ka-GE"/>
        </w:rPr>
        <w:t>ნაწლავის</w:t>
      </w:r>
      <w:r w:rsidRPr="004C1410">
        <w:rPr>
          <w:rFonts w:ascii="Sylfaen" w:hAnsi="Sylfaen"/>
          <w:sz w:val="24"/>
          <w:szCs w:val="24"/>
          <w:lang w:val="fr-FR"/>
        </w:rPr>
        <w:t xml:space="preserve">, </w:t>
      </w:r>
      <w:r w:rsidRPr="004C1410">
        <w:rPr>
          <w:rFonts w:ascii="Sylfaen" w:hAnsi="Sylfaen"/>
          <w:sz w:val="24"/>
          <w:szCs w:val="24"/>
          <w:lang w:val="ka-GE"/>
        </w:rPr>
        <w:t>კანისა</w:t>
      </w:r>
      <w:r w:rsidRPr="004C1410">
        <w:rPr>
          <w:rFonts w:ascii="Sylfaen" w:hAnsi="Sylfaen"/>
          <w:sz w:val="24"/>
          <w:szCs w:val="24"/>
          <w:lang w:val="fr-FR"/>
        </w:rPr>
        <w:t xml:space="preserve"> </w:t>
      </w:r>
      <w:r w:rsidRPr="004C1410">
        <w:rPr>
          <w:rFonts w:ascii="Sylfaen" w:hAnsi="Sylfaen"/>
          <w:sz w:val="24"/>
          <w:szCs w:val="24"/>
          <w:lang w:val="ka-GE"/>
        </w:rPr>
        <w:t>და</w:t>
      </w:r>
      <w:r w:rsidRPr="004C1410">
        <w:rPr>
          <w:rFonts w:ascii="Sylfaen" w:hAnsi="Sylfaen"/>
          <w:sz w:val="24"/>
          <w:szCs w:val="24"/>
          <w:lang w:val="fr-FR"/>
        </w:rPr>
        <w:t xml:space="preserve"> </w:t>
      </w:r>
      <w:r w:rsidRPr="004C1410">
        <w:rPr>
          <w:rFonts w:ascii="Sylfaen" w:hAnsi="Sylfaen"/>
          <w:sz w:val="24"/>
          <w:szCs w:val="24"/>
          <w:lang w:val="ka-GE"/>
        </w:rPr>
        <w:t>თვალის</w:t>
      </w:r>
      <w:r w:rsidRPr="004C1410">
        <w:rPr>
          <w:rFonts w:ascii="Sylfaen" w:hAnsi="Sylfaen"/>
          <w:sz w:val="24"/>
          <w:szCs w:val="24"/>
          <w:lang w:val="fr-FR"/>
        </w:rPr>
        <w:t xml:space="preserve"> </w:t>
      </w:r>
      <w:r w:rsidRPr="004C1410">
        <w:rPr>
          <w:rFonts w:ascii="Sylfaen" w:hAnsi="Sylfaen"/>
          <w:sz w:val="24"/>
          <w:szCs w:val="24"/>
          <w:lang w:val="ka-GE"/>
        </w:rPr>
        <w:t>დაზიანების</w:t>
      </w:r>
      <w:r w:rsidRPr="004C1410">
        <w:rPr>
          <w:rFonts w:ascii="Sylfaen" w:hAnsi="Sylfaen"/>
          <w:sz w:val="24"/>
          <w:szCs w:val="24"/>
          <w:lang w:val="fr-FR"/>
        </w:rPr>
        <w:t xml:space="preserve"> </w:t>
      </w:r>
      <w:r w:rsidRPr="004C1410">
        <w:rPr>
          <w:rFonts w:ascii="Sylfaen" w:hAnsi="Sylfaen"/>
          <w:sz w:val="24"/>
          <w:szCs w:val="24"/>
          <w:lang w:val="ka-GE"/>
        </w:rPr>
        <w:t>დროს</w:t>
      </w:r>
      <w:r w:rsidRPr="004C1410">
        <w:rPr>
          <w:rFonts w:ascii="Sylfaen" w:hAnsi="Sylfaen"/>
          <w:sz w:val="24"/>
          <w:szCs w:val="24"/>
          <w:lang w:val="fr-FR"/>
        </w:rPr>
        <w:t xml:space="preserve"> </w:t>
      </w:r>
      <w:r w:rsidRPr="004C1410">
        <w:rPr>
          <w:rFonts w:ascii="Sylfaen" w:hAnsi="Sylfaen"/>
          <w:sz w:val="24"/>
          <w:szCs w:val="24"/>
          <w:lang w:val="ka-GE"/>
        </w:rPr>
        <w:t>(ექიმის</w:t>
      </w:r>
      <w:r w:rsidRPr="004C1410">
        <w:rPr>
          <w:rFonts w:ascii="Sylfaen" w:hAnsi="Sylfaen"/>
          <w:sz w:val="24"/>
          <w:szCs w:val="24"/>
          <w:lang w:val="fr-FR"/>
        </w:rPr>
        <w:t xml:space="preserve"> </w:t>
      </w:r>
      <w:r w:rsidRPr="004C1410">
        <w:rPr>
          <w:rFonts w:ascii="Sylfaen" w:hAnsi="Sylfaen"/>
          <w:sz w:val="24"/>
          <w:szCs w:val="24"/>
          <w:lang w:val="ka-GE"/>
        </w:rPr>
        <w:t>მითითებების, სამედიცინო კონსულტაციის საჭიროების შემთხვევაში,</w:t>
      </w:r>
      <w:r w:rsidRPr="004C1410">
        <w:rPr>
          <w:rFonts w:ascii="Sylfaen" w:hAnsi="Sylfaen"/>
          <w:i/>
          <w:iCs/>
          <w:color w:val="000000"/>
          <w:sz w:val="24"/>
          <w:szCs w:val="24"/>
          <w:lang w:val="fr-FR"/>
        </w:rPr>
        <w:t xml:space="preserve"> </w:t>
      </w:r>
      <w:r w:rsidRPr="004C1410">
        <w:rPr>
          <w:rFonts w:ascii="Sylfaen" w:hAnsi="Sylfaen"/>
          <w:iCs/>
          <w:color w:val="000000"/>
          <w:sz w:val="24"/>
          <w:szCs w:val="24"/>
          <w:lang w:val="ka-GE"/>
        </w:rPr>
        <w:t>აუცილებელია პროდუქტის ან ტარის ეტიკეტის ქონა)</w:t>
      </w:r>
      <w:r w:rsidRPr="004C1410">
        <w:rPr>
          <w:rFonts w:ascii="Sylfaen" w:hAnsi="Sylfaen"/>
          <w:sz w:val="24"/>
          <w:szCs w:val="24"/>
          <w:lang w:val="fr-FR"/>
        </w:rPr>
        <w:t>;</w:t>
      </w:r>
    </w:p>
    <w:p w14:paraId="59D49310"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ვ</w:t>
      </w:r>
      <w:r w:rsidRPr="004C1410">
        <w:rPr>
          <w:rFonts w:ascii="Sylfaen" w:hAnsi="Sylfaen" w:cs="Sylfaen"/>
          <w:sz w:val="24"/>
          <w:szCs w:val="24"/>
          <w:lang w:val="fr-FR"/>
        </w:rPr>
        <w:t xml:space="preserve">) </w:t>
      </w:r>
      <w:r w:rsidRPr="004C1410">
        <w:rPr>
          <w:rFonts w:ascii="Sylfaen" w:hAnsi="Sylfaen" w:cs="Sylfaen"/>
          <w:sz w:val="24"/>
          <w:szCs w:val="24"/>
          <w:lang w:val="ka-GE"/>
        </w:rPr>
        <w:t>ანტიდოტი</w:t>
      </w:r>
      <w:r w:rsidRPr="004C1410">
        <w:rPr>
          <w:rFonts w:ascii="Sylfaen" w:hAnsi="Sylfaen" w:cs="Sylfaen"/>
          <w:sz w:val="24"/>
          <w:szCs w:val="24"/>
          <w:lang w:val="fr-FR"/>
        </w:rPr>
        <w:t xml:space="preserve"> (</w:t>
      </w:r>
      <w:r w:rsidRPr="004C1410">
        <w:rPr>
          <w:rFonts w:ascii="Sylfaen" w:hAnsi="Sylfaen" w:cs="Sylfaen"/>
          <w:sz w:val="24"/>
          <w:szCs w:val="24"/>
          <w:lang w:val="ka-GE"/>
        </w:rPr>
        <w:t>თუ</w:t>
      </w:r>
      <w:r w:rsidRPr="004C1410">
        <w:rPr>
          <w:rFonts w:ascii="Sylfaen" w:hAnsi="Sylfaen" w:cs="Sylfaen"/>
          <w:sz w:val="24"/>
          <w:szCs w:val="24"/>
          <w:lang w:val="fr-FR"/>
        </w:rPr>
        <w:t xml:space="preserve"> </w:t>
      </w:r>
      <w:r w:rsidRPr="004C1410">
        <w:rPr>
          <w:rFonts w:ascii="Sylfaen" w:hAnsi="Sylfaen" w:cs="Sylfaen"/>
          <w:sz w:val="24"/>
          <w:szCs w:val="24"/>
          <w:lang w:val="ka-GE"/>
        </w:rPr>
        <w:t>ცნობილია</w:t>
      </w:r>
      <w:r w:rsidRPr="004C1410">
        <w:rPr>
          <w:rFonts w:ascii="Sylfaen" w:hAnsi="Sylfaen" w:cs="Sylfaen"/>
          <w:sz w:val="24"/>
          <w:szCs w:val="24"/>
          <w:lang w:val="fr-FR"/>
        </w:rPr>
        <w:t>);</w:t>
      </w:r>
    </w:p>
    <w:p w14:paraId="4B1AB8B5"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ზ</w:t>
      </w:r>
      <w:r w:rsidRPr="004C1410">
        <w:rPr>
          <w:rFonts w:ascii="Sylfaen" w:hAnsi="Sylfaen" w:cs="Sylfaen"/>
          <w:sz w:val="24"/>
          <w:szCs w:val="24"/>
          <w:lang w:val="fr-FR"/>
        </w:rPr>
        <w:t>)</w:t>
      </w:r>
      <w:r w:rsidRPr="004C1410">
        <w:rPr>
          <w:rFonts w:ascii="Sylfaen" w:hAnsi="Sylfaen" w:cs="Sylfaen"/>
          <w:sz w:val="24"/>
          <w:szCs w:val="24"/>
          <w:lang w:val="ka-GE"/>
        </w:rPr>
        <w:t xml:space="preserve"> ცარიელი კონტეინერების უტილიზაციის ინსტრუქცია </w:t>
      </w:r>
      <w:r w:rsidRPr="004C1410">
        <w:rPr>
          <w:rFonts w:ascii="Sylfaen" w:hAnsi="Sylfaen" w:cs="Sylfaen"/>
          <w:sz w:val="24"/>
          <w:szCs w:val="24"/>
          <w:lang w:val="fr-FR"/>
        </w:rPr>
        <w:t>(</w:t>
      </w:r>
      <w:r w:rsidRPr="004C1410">
        <w:rPr>
          <w:rFonts w:ascii="Sylfaen" w:hAnsi="Sylfaen" w:cs="Sylfaen"/>
          <w:sz w:val="24"/>
          <w:szCs w:val="24"/>
          <w:lang w:val="ka-GE"/>
        </w:rPr>
        <w:t>სამჯერადი გამორეცხვა წლით და გახვრეტა</w:t>
      </w:r>
      <w:r w:rsidRPr="004C1410">
        <w:rPr>
          <w:rFonts w:ascii="Sylfaen" w:hAnsi="Sylfaen" w:cs="Sylfaen"/>
          <w:sz w:val="24"/>
          <w:szCs w:val="24"/>
          <w:lang w:val="fr-FR"/>
        </w:rPr>
        <w:t>);</w:t>
      </w:r>
    </w:p>
    <w:p w14:paraId="5B2CE72C"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თ</w:t>
      </w:r>
      <w:r w:rsidRPr="004C1410">
        <w:rPr>
          <w:rFonts w:ascii="Sylfaen" w:hAnsi="Sylfaen" w:cs="Sylfaen"/>
          <w:sz w:val="24"/>
          <w:szCs w:val="24"/>
          <w:lang w:val="fr-FR"/>
        </w:rPr>
        <w:t>)</w:t>
      </w:r>
      <w:r w:rsidRPr="004C1410">
        <w:rPr>
          <w:rFonts w:ascii="Sylfaen" w:hAnsi="Sylfaen" w:cs="Sylfaen"/>
          <w:sz w:val="24"/>
          <w:szCs w:val="24"/>
          <w:lang w:val="ka-GE"/>
        </w:rPr>
        <w:t xml:space="preserve"> ტოქსიკოლოგიური ცენტრის ან კვალიფიციური სპეციალისტის, დაწესებულების  საკონტაქტო მონაცემები</w:t>
      </w:r>
      <w:r w:rsidRPr="004C1410">
        <w:rPr>
          <w:rFonts w:ascii="Sylfaen" w:hAnsi="Sylfaen" w:cs="Sylfaen"/>
          <w:sz w:val="24"/>
          <w:szCs w:val="24"/>
          <w:lang w:val="fr-FR"/>
        </w:rPr>
        <w:t>;</w:t>
      </w:r>
    </w:p>
    <w:p w14:paraId="64AD60A5" w14:textId="77777777" w:rsidR="003B5483" w:rsidRPr="004C1410" w:rsidRDefault="003B5483" w:rsidP="005069A4">
      <w:pPr>
        <w:tabs>
          <w:tab w:val="left" w:pos="450"/>
        </w:tabs>
        <w:spacing w:line="276" w:lineRule="auto"/>
        <w:ind w:left="360"/>
        <w:jc w:val="both"/>
        <w:rPr>
          <w:rFonts w:ascii="Sylfaen" w:hAnsi="Sylfaen"/>
          <w:sz w:val="24"/>
          <w:szCs w:val="24"/>
          <w:lang w:val="ka-GE"/>
        </w:rPr>
      </w:pPr>
      <w:r w:rsidRPr="004C1410">
        <w:rPr>
          <w:rFonts w:ascii="Sylfaen" w:hAnsi="Sylfaen"/>
          <w:sz w:val="24"/>
          <w:szCs w:val="24"/>
          <w:lang w:val="ka-GE"/>
        </w:rPr>
        <w:t>ი</w:t>
      </w:r>
      <w:r w:rsidRPr="004C1410">
        <w:rPr>
          <w:rFonts w:ascii="Sylfaen" w:hAnsi="Sylfaen"/>
          <w:sz w:val="24"/>
          <w:szCs w:val="24"/>
          <w:lang w:val="fr-FR"/>
        </w:rPr>
        <w:t>)</w:t>
      </w:r>
      <w:r w:rsidRPr="004C1410">
        <w:rPr>
          <w:rFonts w:ascii="Sylfaen" w:hAnsi="Sylfaen"/>
          <w:sz w:val="24"/>
          <w:szCs w:val="24"/>
          <w:lang w:val="ka-GE"/>
        </w:rPr>
        <w:t xml:space="preserve"> შემთხვევით დაღვრილი და დაფრქვეული  პესტიციდის ლოკალიზაციის და უტილიზაციის ინსტრუქცია. </w:t>
      </w:r>
    </w:p>
    <w:p w14:paraId="6A6175BA" w14:textId="77777777" w:rsidR="003B5483" w:rsidRPr="004C1410" w:rsidRDefault="003B5483" w:rsidP="005069A4">
      <w:pPr>
        <w:tabs>
          <w:tab w:val="left" w:pos="450"/>
        </w:tabs>
        <w:spacing w:line="276" w:lineRule="auto"/>
        <w:ind w:left="360"/>
        <w:jc w:val="both"/>
        <w:rPr>
          <w:rFonts w:ascii="Sylfaen" w:hAnsi="Sylfaen"/>
          <w:b/>
          <w:sz w:val="24"/>
          <w:szCs w:val="24"/>
          <w:lang w:val="ka-GE"/>
        </w:rPr>
      </w:pPr>
      <w:r w:rsidRPr="004C1410">
        <w:rPr>
          <w:rFonts w:ascii="Sylfaen" w:hAnsi="Sylfaen"/>
          <w:b/>
          <w:sz w:val="24"/>
          <w:szCs w:val="24"/>
          <w:lang w:val="ka-GE"/>
        </w:rPr>
        <w:t>მუხლი 6. გამოყენების რეგლამენტები</w:t>
      </w:r>
    </w:p>
    <w:p w14:paraId="37EE4DF7"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fr-FR"/>
        </w:rPr>
        <w:t xml:space="preserve">1. </w:t>
      </w:r>
      <w:r w:rsidRPr="004C1410">
        <w:rPr>
          <w:rFonts w:ascii="Sylfaen" w:hAnsi="Sylfaen" w:cs="Sylfaen"/>
          <w:sz w:val="24"/>
          <w:szCs w:val="24"/>
          <w:lang w:val="ka-GE"/>
        </w:rPr>
        <w:t>გამოყენების</w:t>
      </w:r>
      <w:r w:rsidRPr="004C1410">
        <w:rPr>
          <w:rFonts w:ascii="Sylfaen" w:hAnsi="Sylfaen" w:cs="Sylfaen"/>
          <w:sz w:val="24"/>
          <w:szCs w:val="24"/>
          <w:lang w:val="fr-FR"/>
        </w:rPr>
        <w:t xml:space="preserve"> </w:t>
      </w:r>
      <w:r w:rsidRPr="004C1410">
        <w:rPr>
          <w:rFonts w:ascii="Sylfaen" w:hAnsi="Sylfaen" w:cs="Sylfaen"/>
          <w:sz w:val="24"/>
          <w:szCs w:val="24"/>
          <w:lang w:val="ka-GE"/>
        </w:rPr>
        <w:t>რეგლამენტში</w:t>
      </w:r>
      <w:r w:rsidRPr="004C1410">
        <w:rPr>
          <w:rFonts w:ascii="Sylfaen" w:hAnsi="Sylfaen" w:cs="Sylfaen"/>
          <w:sz w:val="24"/>
          <w:szCs w:val="24"/>
          <w:lang w:val="fr-FR"/>
        </w:rPr>
        <w:t xml:space="preserve"> </w:t>
      </w:r>
      <w:r w:rsidRPr="004C1410">
        <w:rPr>
          <w:rFonts w:ascii="Sylfaen" w:hAnsi="Sylfaen" w:cs="Sylfaen"/>
          <w:sz w:val="24"/>
          <w:szCs w:val="24"/>
          <w:lang w:val="ka-GE"/>
        </w:rPr>
        <w:t>მოყვანილია</w:t>
      </w:r>
      <w:r w:rsidRPr="004C1410">
        <w:rPr>
          <w:rFonts w:ascii="Sylfaen" w:hAnsi="Sylfaen" w:cs="Sylfaen"/>
          <w:sz w:val="24"/>
          <w:szCs w:val="24"/>
          <w:lang w:val="fr-FR"/>
        </w:rPr>
        <w:t>:</w:t>
      </w:r>
    </w:p>
    <w:p w14:paraId="4C31DE10"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ა</w:t>
      </w:r>
      <w:r w:rsidRPr="004C1410">
        <w:rPr>
          <w:rFonts w:ascii="Sylfaen" w:hAnsi="Sylfaen" w:cs="Sylfaen"/>
          <w:sz w:val="24"/>
          <w:szCs w:val="24"/>
          <w:lang w:val="fr-FR"/>
        </w:rPr>
        <w:t xml:space="preserve">) </w:t>
      </w:r>
      <w:r w:rsidRPr="004C1410">
        <w:rPr>
          <w:rFonts w:ascii="Sylfaen" w:hAnsi="Sylfaen" w:cs="Sylfaen"/>
          <w:sz w:val="24"/>
          <w:szCs w:val="24"/>
          <w:lang w:val="ka-GE"/>
        </w:rPr>
        <w:t>განმასხვავებელი</w:t>
      </w:r>
      <w:r w:rsidRPr="004C1410">
        <w:rPr>
          <w:rFonts w:ascii="Sylfaen" w:hAnsi="Sylfaen" w:cs="Sylfaen"/>
          <w:sz w:val="24"/>
          <w:szCs w:val="24"/>
          <w:lang w:val="fr-FR"/>
        </w:rPr>
        <w:t xml:space="preserve"> (</w:t>
      </w:r>
      <w:r w:rsidRPr="004C1410">
        <w:rPr>
          <w:rFonts w:ascii="Sylfaen" w:hAnsi="Sylfaen" w:cs="Sylfaen"/>
          <w:sz w:val="24"/>
          <w:szCs w:val="24"/>
          <w:lang w:val="ka-GE"/>
        </w:rPr>
        <w:t>სავაჭრო</w:t>
      </w:r>
      <w:r w:rsidRPr="004C1410">
        <w:rPr>
          <w:rFonts w:ascii="Sylfaen" w:hAnsi="Sylfaen" w:cs="Sylfaen"/>
          <w:sz w:val="24"/>
          <w:szCs w:val="24"/>
          <w:lang w:val="fr-FR"/>
        </w:rPr>
        <w:t xml:space="preserve">) </w:t>
      </w:r>
      <w:r w:rsidRPr="004C1410">
        <w:rPr>
          <w:rFonts w:ascii="Sylfaen" w:hAnsi="Sylfaen" w:cs="Sylfaen"/>
          <w:sz w:val="24"/>
          <w:szCs w:val="24"/>
          <w:lang w:val="ka-GE"/>
        </w:rPr>
        <w:t>სახელწოდება</w:t>
      </w:r>
      <w:r w:rsidRPr="004C1410">
        <w:rPr>
          <w:rFonts w:ascii="Sylfaen" w:hAnsi="Sylfaen" w:cs="Sylfaen"/>
          <w:sz w:val="24"/>
          <w:szCs w:val="24"/>
          <w:lang w:val="fr-FR"/>
        </w:rPr>
        <w:t xml:space="preserve">, </w:t>
      </w:r>
      <w:r w:rsidRPr="004C1410">
        <w:rPr>
          <w:rFonts w:ascii="Sylfaen" w:hAnsi="Sylfaen" w:cs="Sylfaen"/>
          <w:sz w:val="24"/>
          <w:szCs w:val="24"/>
          <w:lang w:val="ka-GE"/>
        </w:rPr>
        <w:t>რეგისტრანტი</w:t>
      </w:r>
      <w:r w:rsidRPr="004C1410">
        <w:rPr>
          <w:rFonts w:ascii="Sylfaen" w:hAnsi="Sylfaen" w:cs="Sylfaen"/>
          <w:sz w:val="24"/>
          <w:szCs w:val="24"/>
          <w:lang w:val="fr-FR"/>
        </w:rPr>
        <w:t>;</w:t>
      </w:r>
    </w:p>
    <w:p w14:paraId="3020E3C8"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fr-FR"/>
        </w:rPr>
      </w:pPr>
      <w:r w:rsidRPr="004C1410">
        <w:rPr>
          <w:rFonts w:ascii="Sylfaen" w:hAnsi="Sylfaen" w:cs="Sylfaen"/>
          <w:sz w:val="24"/>
          <w:szCs w:val="24"/>
          <w:lang w:val="ka-GE"/>
        </w:rPr>
        <w:t>ბ</w:t>
      </w:r>
      <w:r w:rsidRPr="004C1410">
        <w:rPr>
          <w:rFonts w:ascii="Sylfaen" w:hAnsi="Sylfaen" w:cs="Sylfaen"/>
          <w:sz w:val="24"/>
          <w:szCs w:val="24"/>
          <w:lang w:val="fr-FR"/>
        </w:rPr>
        <w:t xml:space="preserve">) </w:t>
      </w:r>
      <w:r w:rsidRPr="004C1410">
        <w:rPr>
          <w:rFonts w:ascii="Sylfaen" w:hAnsi="Sylfaen" w:cs="Sylfaen"/>
          <w:sz w:val="24"/>
          <w:szCs w:val="24"/>
          <w:lang w:val="ka-GE"/>
        </w:rPr>
        <w:t>მოქმედი</w:t>
      </w:r>
      <w:r w:rsidRPr="004C1410">
        <w:rPr>
          <w:rFonts w:ascii="Sylfaen" w:hAnsi="Sylfaen" w:cs="Sylfaen"/>
          <w:sz w:val="24"/>
          <w:szCs w:val="24"/>
          <w:lang w:val="fr-FR"/>
        </w:rPr>
        <w:t xml:space="preserve"> </w:t>
      </w:r>
      <w:r w:rsidRPr="004C1410">
        <w:rPr>
          <w:rFonts w:ascii="Sylfaen" w:hAnsi="Sylfaen" w:cs="Sylfaen"/>
          <w:sz w:val="24"/>
          <w:szCs w:val="24"/>
          <w:lang w:val="ka-GE"/>
        </w:rPr>
        <w:t>ნივთიერება</w:t>
      </w:r>
      <w:r w:rsidRPr="004C1410">
        <w:rPr>
          <w:rFonts w:ascii="Sylfaen" w:hAnsi="Sylfaen" w:cs="Sylfaen"/>
          <w:sz w:val="24"/>
          <w:szCs w:val="24"/>
          <w:lang w:val="fr-FR"/>
        </w:rPr>
        <w:t xml:space="preserve"> </w:t>
      </w:r>
      <w:r w:rsidRPr="004C1410">
        <w:rPr>
          <w:rFonts w:ascii="Sylfaen" w:hAnsi="Sylfaen" w:cs="Sylfaen"/>
          <w:sz w:val="24"/>
          <w:szCs w:val="24"/>
          <w:lang w:val="ka-GE"/>
        </w:rPr>
        <w:t>სტანდარ</w:t>
      </w:r>
      <w:r w:rsidRPr="004C1410">
        <w:rPr>
          <w:rFonts w:ascii="Sylfaen" w:hAnsi="Sylfaen" w:cs="Sylfaen"/>
          <w:sz w:val="24"/>
          <w:szCs w:val="24"/>
          <w:lang w:val="fr-FR"/>
        </w:rPr>
        <w:softHyphen/>
      </w:r>
      <w:r w:rsidRPr="004C1410">
        <w:rPr>
          <w:rFonts w:ascii="Sylfaen" w:hAnsi="Sylfaen" w:cs="Sylfaen"/>
          <w:sz w:val="24"/>
          <w:szCs w:val="24"/>
          <w:lang w:val="ka-GE"/>
        </w:rPr>
        <w:t>ტიზაციის</w:t>
      </w:r>
      <w:r w:rsidRPr="004C1410">
        <w:rPr>
          <w:rFonts w:ascii="Sylfaen" w:hAnsi="Sylfaen" w:cs="Sylfaen"/>
          <w:sz w:val="24"/>
          <w:szCs w:val="24"/>
          <w:lang w:val="fr-FR"/>
        </w:rPr>
        <w:t xml:space="preserve"> </w:t>
      </w:r>
      <w:r w:rsidRPr="004C1410">
        <w:rPr>
          <w:rFonts w:ascii="Sylfaen" w:hAnsi="Sylfaen" w:cs="Sylfaen"/>
          <w:sz w:val="24"/>
          <w:szCs w:val="24"/>
          <w:lang w:val="ka-GE"/>
        </w:rPr>
        <w:t>საერთაშორისო</w:t>
      </w:r>
      <w:r w:rsidRPr="004C1410">
        <w:rPr>
          <w:rFonts w:ascii="Sylfaen" w:hAnsi="Sylfaen" w:cs="Sylfaen"/>
          <w:sz w:val="24"/>
          <w:szCs w:val="24"/>
          <w:lang w:val="fr-FR"/>
        </w:rPr>
        <w:t xml:space="preserve"> </w:t>
      </w:r>
      <w:r w:rsidRPr="004C1410">
        <w:rPr>
          <w:rFonts w:ascii="Sylfaen" w:hAnsi="Sylfaen" w:cs="Sylfaen"/>
          <w:sz w:val="24"/>
          <w:szCs w:val="24"/>
          <w:lang w:val="ka-GE"/>
        </w:rPr>
        <w:t>ორგანიზაციის</w:t>
      </w:r>
      <w:r w:rsidRPr="004C1410">
        <w:rPr>
          <w:rFonts w:ascii="Sylfaen" w:hAnsi="Sylfaen" w:cs="Sylfaen"/>
          <w:sz w:val="24"/>
          <w:szCs w:val="24"/>
          <w:lang w:val="fr-FR"/>
        </w:rPr>
        <w:t xml:space="preserve"> (ISO) </w:t>
      </w:r>
      <w:r w:rsidRPr="004C1410">
        <w:rPr>
          <w:rFonts w:ascii="Sylfaen" w:hAnsi="Sylfaen" w:cs="Sylfaen"/>
          <w:sz w:val="24"/>
          <w:szCs w:val="24"/>
          <w:lang w:val="ka-GE"/>
        </w:rPr>
        <w:t>მიხედვით</w:t>
      </w:r>
      <w:r w:rsidRPr="004C1410">
        <w:rPr>
          <w:rFonts w:ascii="Sylfaen" w:hAnsi="Sylfaen" w:cs="Sylfaen"/>
          <w:sz w:val="24"/>
          <w:szCs w:val="24"/>
          <w:lang w:val="fr-FR"/>
        </w:rPr>
        <w:t xml:space="preserve">, </w:t>
      </w:r>
      <w:r w:rsidRPr="004C1410">
        <w:rPr>
          <w:rFonts w:ascii="Sylfaen" w:hAnsi="Sylfaen" w:cs="Sylfaen"/>
          <w:sz w:val="24"/>
          <w:szCs w:val="24"/>
          <w:lang w:val="ka-GE"/>
        </w:rPr>
        <w:t>მიკროორგა</w:t>
      </w:r>
      <w:r w:rsidRPr="004C1410">
        <w:rPr>
          <w:rFonts w:ascii="Sylfaen" w:hAnsi="Sylfaen" w:cs="Sylfaen"/>
          <w:sz w:val="24"/>
          <w:szCs w:val="24"/>
          <w:lang w:val="fr-FR"/>
        </w:rPr>
        <w:softHyphen/>
      </w:r>
      <w:r w:rsidRPr="004C1410">
        <w:rPr>
          <w:rFonts w:ascii="Sylfaen" w:hAnsi="Sylfaen" w:cs="Sylfaen"/>
          <w:sz w:val="24"/>
          <w:szCs w:val="24"/>
          <w:lang w:val="ka-GE"/>
        </w:rPr>
        <w:t>ნიზმის</w:t>
      </w:r>
      <w:r w:rsidRPr="004C1410">
        <w:rPr>
          <w:rFonts w:ascii="Sylfaen" w:hAnsi="Sylfaen" w:cs="Sylfaen"/>
          <w:sz w:val="24"/>
          <w:szCs w:val="24"/>
          <w:lang w:val="fr-FR"/>
        </w:rPr>
        <w:t xml:space="preserve"> </w:t>
      </w:r>
      <w:r w:rsidRPr="004C1410">
        <w:rPr>
          <w:rFonts w:ascii="Sylfaen" w:hAnsi="Sylfaen" w:cs="Sylfaen"/>
          <w:sz w:val="24"/>
          <w:szCs w:val="24"/>
          <w:lang w:val="ka-GE"/>
        </w:rPr>
        <w:t>სახეობრივი</w:t>
      </w:r>
      <w:r w:rsidRPr="004C1410">
        <w:rPr>
          <w:rFonts w:ascii="Sylfaen" w:hAnsi="Sylfaen" w:cs="Sylfaen"/>
          <w:sz w:val="24"/>
          <w:szCs w:val="24"/>
          <w:lang w:val="fr-FR"/>
        </w:rPr>
        <w:t xml:space="preserve"> </w:t>
      </w:r>
      <w:r w:rsidRPr="004C1410">
        <w:rPr>
          <w:rFonts w:ascii="Sylfaen" w:hAnsi="Sylfaen" w:cs="Sylfaen"/>
          <w:sz w:val="24"/>
          <w:szCs w:val="24"/>
          <w:lang w:val="ka-GE"/>
        </w:rPr>
        <w:t>სახელწოდება</w:t>
      </w:r>
      <w:r w:rsidRPr="004C1410">
        <w:rPr>
          <w:rFonts w:ascii="Sylfaen" w:hAnsi="Sylfaen" w:cs="Sylfaen"/>
          <w:sz w:val="24"/>
          <w:szCs w:val="24"/>
          <w:lang w:val="fr-FR"/>
        </w:rPr>
        <w:t xml:space="preserve">, </w:t>
      </w:r>
      <w:r w:rsidRPr="004C1410">
        <w:rPr>
          <w:rFonts w:ascii="Sylfaen" w:hAnsi="Sylfaen" w:cs="Sylfaen"/>
          <w:sz w:val="24"/>
          <w:szCs w:val="24"/>
          <w:lang w:val="ka-GE"/>
        </w:rPr>
        <w:t>შტამის</w:t>
      </w:r>
      <w:r w:rsidRPr="004C1410">
        <w:rPr>
          <w:rFonts w:ascii="Sylfaen" w:hAnsi="Sylfaen" w:cs="Sylfaen"/>
          <w:sz w:val="24"/>
          <w:szCs w:val="24"/>
          <w:lang w:val="fr-FR"/>
        </w:rPr>
        <w:t xml:space="preserve">, </w:t>
      </w:r>
      <w:r w:rsidRPr="004C1410">
        <w:rPr>
          <w:rFonts w:ascii="Sylfaen" w:hAnsi="Sylfaen" w:cs="Sylfaen"/>
          <w:sz w:val="24"/>
          <w:szCs w:val="24"/>
          <w:lang w:val="ka-GE"/>
        </w:rPr>
        <w:t>იზოლა</w:t>
      </w:r>
      <w:r w:rsidRPr="004C1410">
        <w:rPr>
          <w:rFonts w:ascii="Sylfaen" w:hAnsi="Sylfaen" w:cs="Sylfaen"/>
          <w:sz w:val="24"/>
          <w:szCs w:val="24"/>
          <w:lang w:val="fr-FR"/>
        </w:rPr>
        <w:softHyphen/>
      </w:r>
      <w:r w:rsidRPr="004C1410">
        <w:rPr>
          <w:rFonts w:ascii="Sylfaen" w:hAnsi="Sylfaen" w:cs="Sylfaen"/>
          <w:sz w:val="24"/>
          <w:szCs w:val="24"/>
          <w:lang w:val="ka-GE"/>
        </w:rPr>
        <w:t>ტის</w:t>
      </w:r>
      <w:r w:rsidRPr="004C1410">
        <w:rPr>
          <w:rFonts w:ascii="Sylfaen" w:hAnsi="Sylfaen" w:cs="Sylfaen"/>
          <w:sz w:val="24"/>
          <w:szCs w:val="24"/>
          <w:lang w:val="fr-FR"/>
        </w:rPr>
        <w:t xml:space="preserve"> </w:t>
      </w:r>
      <w:r w:rsidRPr="004C1410">
        <w:rPr>
          <w:rFonts w:ascii="Sylfaen" w:hAnsi="Sylfaen" w:cs="Sylfaen"/>
          <w:sz w:val="24"/>
          <w:szCs w:val="24"/>
          <w:lang w:val="ka-GE"/>
        </w:rPr>
        <w:t>სახელწოდება</w:t>
      </w:r>
      <w:r w:rsidRPr="004C1410">
        <w:rPr>
          <w:rFonts w:ascii="Sylfaen" w:hAnsi="Sylfaen" w:cs="Sylfaen"/>
          <w:sz w:val="24"/>
          <w:szCs w:val="24"/>
          <w:lang w:val="fr-FR"/>
        </w:rPr>
        <w:t>;</w:t>
      </w:r>
    </w:p>
    <w:p w14:paraId="78CF2C92"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გ) კონცენტრაცია (გ/ლ ან გ/კგ-ში); ცოცხალი უჯ</w:t>
      </w:r>
      <w:r w:rsidRPr="004C1410">
        <w:rPr>
          <w:rFonts w:ascii="Sylfaen" w:hAnsi="Sylfaen" w:cs="Sylfaen"/>
          <w:sz w:val="24"/>
          <w:szCs w:val="24"/>
          <w:lang w:val="ka-GE"/>
        </w:rPr>
        <w:softHyphen/>
        <w:t>რე</w:t>
      </w:r>
      <w:r w:rsidRPr="004C1410">
        <w:rPr>
          <w:rFonts w:ascii="Sylfaen" w:hAnsi="Sylfaen" w:cs="Sylfaen"/>
          <w:sz w:val="24"/>
          <w:szCs w:val="24"/>
          <w:lang w:val="ka-GE"/>
        </w:rPr>
        <w:softHyphen/>
        <w:t>დე</w:t>
      </w:r>
      <w:r w:rsidRPr="004C1410">
        <w:rPr>
          <w:rFonts w:ascii="Sylfaen" w:hAnsi="Sylfaen" w:cs="Sylfaen"/>
          <w:sz w:val="24"/>
          <w:szCs w:val="24"/>
          <w:lang w:val="ka-GE"/>
        </w:rPr>
        <w:softHyphen/>
        <w:t>ბის ან მათი ცხოველმყოფელობის პროდუქტის ტიტრი, ვირუსული სხეულაკების, ჩანართების ტიტ</w:t>
      </w:r>
      <w:r w:rsidRPr="004C1410">
        <w:rPr>
          <w:rFonts w:ascii="Sylfaen" w:hAnsi="Sylfaen" w:cs="Sylfaen"/>
          <w:sz w:val="24"/>
          <w:szCs w:val="24"/>
          <w:lang w:val="ka-GE"/>
        </w:rPr>
        <w:softHyphen/>
        <w:t>რი;</w:t>
      </w:r>
    </w:p>
    <w:p w14:paraId="3EEDD0BB"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დ) პრეპარატული ფორმა;</w:t>
      </w:r>
    </w:p>
    <w:p w14:paraId="446D5ACB"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ე) დანიშნულება, მოქმედების სპექტრი და მექანიზ</w:t>
      </w:r>
      <w:r w:rsidRPr="004C1410">
        <w:rPr>
          <w:rFonts w:ascii="Sylfaen" w:hAnsi="Sylfaen" w:cs="Sylfaen"/>
          <w:sz w:val="24"/>
          <w:szCs w:val="24"/>
          <w:lang w:val="ka-GE"/>
        </w:rPr>
        <w:softHyphen/>
        <w:t>მი;</w:t>
      </w:r>
    </w:p>
    <w:p w14:paraId="3240F4D0"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lastRenderedPageBreak/>
        <w:t>ვ) სხვა პრეპარატებთან შეთავსებადობა;</w:t>
      </w:r>
    </w:p>
    <w:p w14:paraId="00FCABF4"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ზ) დაცვითი მოქმედების პერიოდი;</w:t>
      </w:r>
    </w:p>
    <w:p w14:paraId="785D61B1"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თ) ზემოქმედების სიჩქარე;</w:t>
      </w:r>
    </w:p>
    <w:p w14:paraId="3179AA08"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ი) ფიტოტოქსიკურობა;</w:t>
      </w:r>
    </w:p>
    <w:p w14:paraId="237CB51F"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კ) რეზისტენტობის წარმოქმნის საშიშროება.</w:t>
      </w:r>
    </w:p>
    <w:p w14:paraId="023D334B"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 xml:space="preserve">2. გამოყენების ტექნოლოგია: </w:t>
      </w:r>
    </w:p>
    <w:p w14:paraId="00E56D3C"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ა) სამუშაო ხსნარის დამზადების ტექნოლოგია, ხარ</w:t>
      </w:r>
      <w:r w:rsidRPr="004C1410">
        <w:rPr>
          <w:rFonts w:ascii="Sylfaen" w:hAnsi="Sylfaen" w:cs="Sylfaen"/>
          <w:sz w:val="24"/>
          <w:szCs w:val="24"/>
          <w:lang w:val="ka-GE"/>
        </w:rPr>
        <w:softHyphen/>
        <w:t>ჯვის ნორმა (ლ/ჰა, ლ/ტ), რეკომენდებული მანქა</w:t>
      </w:r>
      <w:r w:rsidRPr="004C1410">
        <w:rPr>
          <w:rFonts w:ascii="Sylfaen" w:hAnsi="Sylfaen" w:cs="Sylfaen"/>
          <w:sz w:val="24"/>
          <w:szCs w:val="24"/>
          <w:lang w:val="ka-GE"/>
        </w:rPr>
        <w:softHyphen/>
        <w:t>ნების მარკები;</w:t>
      </w:r>
    </w:p>
    <w:p w14:paraId="7C9C57FC" w14:textId="77777777" w:rsidR="003B5483" w:rsidRPr="004C1410" w:rsidRDefault="003B5483" w:rsidP="005069A4">
      <w:pPr>
        <w:tabs>
          <w:tab w:val="left" w:pos="180"/>
          <w:tab w:val="left" w:pos="360"/>
        </w:tabs>
        <w:spacing w:line="276" w:lineRule="auto"/>
        <w:ind w:left="360"/>
        <w:jc w:val="both"/>
        <w:rPr>
          <w:rFonts w:ascii="Sylfaen" w:hAnsi="Sylfaen" w:cs="Sylfaen"/>
          <w:sz w:val="24"/>
          <w:szCs w:val="24"/>
          <w:lang w:val="ka-GE"/>
        </w:rPr>
      </w:pPr>
      <w:r w:rsidRPr="004C1410">
        <w:rPr>
          <w:rFonts w:ascii="Sylfaen" w:hAnsi="Sylfaen" w:cs="Sylfaen"/>
          <w:sz w:val="24"/>
          <w:szCs w:val="24"/>
          <w:lang w:val="ka-GE"/>
        </w:rPr>
        <w:t>ბ) გამოყენების რეგლამენტი (ფორმდება ცალკე ცხრი</w:t>
      </w:r>
      <w:r w:rsidRPr="004C1410">
        <w:rPr>
          <w:rFonts w:ascii="Sylfaen" w:hAnsi="Sylfaen" w:cs="Sylfaen"/>
          <w:sz w:val="24"/>
          <w:szCs w:val="24"/>
          <w:lang w:val="ka-GE"/>
        </w:rPr>
        <w:softHyphen/>
        <w:t>ლის სახით).</w:t>
      </w:r>
    </w:p>
    <w:p w14:paraId="745C665F" w14:textId="77777777" w:rsidR="003B5483" w:rsidRPr="004C1410" w:rsidRDefault="003B5483" w:rsidP="005069A4">
      <w:pPr>
        <w:spacing w:line="276" w:lineRule="auto"/>
        <w:ind w:firstLine="283"/>
        <w:jc w:val="right"/>
        <w:rPr>
          <w:rFonts w:ascii="Sylfaen" w:hAnsi="Sylfaen" w:cs="Sylfaen"/>
          <w:b/>
          <w:i/>
          <w:iCs/>
          <w:sz w:val="24"/>
          <w:szCs w:val="24"/>
        </w:rPr>
      </w:pPr>
      <w:r w:rsidRPr="004C1410">
        <w:rPr>
          <w:rFonts w:ascii="Sylfaen" w:hAnsi="Sylfaen" w:cs="Sylfaen"/>
          <w:b/>
          <w:i/>
          <w:iCs/>
          <w:sz w:val="24"/>
          <w:szCs w:val="24"/>
        </w:rPr>
        <w:t>ცხრილი N1</w:t>
      </w:r>
    </w:p>
    <w:p w14:paraId="17D03EBA" w14:textId="77777777" w:rsidR="003B5483" w:rsidRPr="004C1410" w:rsidRDefault="003B5483" w:rsidP="005069A4">
      <w:pPr>
        <w:spacing w:line="276" w:lineRule="auto"/>
        <w:ind w:firstLine="283"/>
        <w:jc w:val="both"/>
        <w:rPr>
          <w:rFonts w:ascii="Sylfaen" w:hAnsi="Sylfaen" w:cs="Sylfaen"/>
          <w:i/>
          <w:iCs/>
          <w:sz w:val="24"/>
          <w:szCs w:val="24"/>
        </w:rPr>
      </w:pPr>
    </w:p>
    <w:tbl>
      <w:tblPr>
        <w:tblW w:w="10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5"/>
        <w:gridCol w:w="2005"/>
        <w:gridCol w:w="1826"/>
        <w:gridCol w:w="1710"/>
        <w:gridCol w:w="1854"/>
        <w:gridCol w:w="1435"/>
      </w:tblGrid>
      <w:tr w:rsidR="003B5483" w:rsidRPr="004C1410" w14:paraId="50DD73E0" w14:textId="77777777" w:rsidTr="002773FF">
        <w:trPr>
          <w:trHeight w:val="2258"/>
          <w:jc w:val="center"/>
        </w:trPr>
        <w:tc>
          <w:tcPr>
            <w:tcW w:w="1435" w:type="dxa"/>
          </w:tcPr>
          <w:p w14:paraId="2B0334EC" w14:textId="77777777" w:rsidR="003B5483" w:rsidRPr="004C1410" w:rsidRDefault="003B5483" w:rsidP="005069A4">
            <w:pPr>
              <w:spacing w:line="276" w:lineRule="auto"/>
              <w:jc w:val="center"/>
              <w:outlineLvl w:val="0"/>
              <w:rPr>
                <w:rFonts w:ascii="Sylfaen" w:hAnsi="Sylfaen" w:cs="Courier New"/>
                <w:b/>
                <w:lang w:val="ru-RU" w:eastAsia="ru-RU"/>
              </w:rPr>
            </w:pPr>
            <w:r w:rsidRPr="004C1410">
              <w:rPr>
                <w:rFonts w:ascii="Sylfaen" w:hAnsi="Sylfaen" w:cs="Courier New"/>
                <w:b/>
                <w:lang w:val="ru-RU" w:eastAsia="ru-RU"/>
              </w:rPr>
              <w:t>კულტურა (კულტურათა ჯგუფი)</w:t>
            </w:r>
          </w:p>
        </w:tc>
        <w:tc>
          <w:tcPr>
            <w:tcW w:w="2005" w:type="dxa"/>
          </w:tcPr>
          <w:p w14:paraId="351202EC" w14:textId="77777777" w:rsidR="003B5483" w:rsidRPr="004C1410" w:rsidRDefault="003B5483" w:rsidP="005069A4">
            <w:pPr>
              <w:spacing w:line="276" w:lineRule="auto"/>
              <w:jc w:val="center"/>
              <w:outlineLvl w:val="0"/>
              <w:rPr>
                <w:rFonts w:ascii="Sylfaen" w:hAnsi="Sylfaen" w:cs="Courier New"/>
                <w:b/>
                <w:lang w:val="ru-RU" w:eastAsia="ru-RU"/>
              </w:rPr>
            </w:pPr>
            <w:r w:rsidRPr="004C1410">
              <w:rPr>
                <w:rFonts w:ascii="Sylfaen" w:hAnsi="Sylfaen" w:cs="Courier New"/>
                <w:b/>
                <w:lang w:val="ru-RU" w:eastAsia="ru-RU"/>
              </w:rPr>
              <w:t>მავნე ორგანიზმი, ობიექტი (ზრდის რეგულატორებისათვის)</w:t>
            </w:r>
          </w:p>
        </w:tc>
        <w:tc>
          <w:tcPr>
            <w:tcW w:w="1826" w:type="dxa"/>
          </w:tcPr>
          <w:p w14:paraId="0F06F2A0" w14:textId="77777777" w:rsidR="003B5483" w:rsidRPr="004C1410" w:rsidRDefault="003B5483" w:rsidP="005069A4">
            <w:pPr>
              <w:spacing w:line="276" w:lineRule="auto"/>
              <w:jc w:val="center"/>
              <w:outlineLvl w:val="0"/>
              <w:rPr>
                <w:rFonts w:ascii="Sylfaen" w:hAnsi="Sylfaen" w:cs="Courier New"/>
                <w:b/>
                <w:lang w:val="ru-RU" w:eastAsia="ru-RU"/>
              </w:rPr>
            </w:pPr>
            <w:r w:rsidRPr="004C1410">
              <w:rPr>
                <w:rFonts w:ascii="Sylfaen" w:hAnsi="Sylfaen" w:cs="Courier New"/>
                <w:b/>
                <w:lang w:val="ru-RU" w:eastAsia="ru-RU"/>
              </w:rPr>
              <w:t>პრეპარატის ხარჯვის ნორმა (ლ/ჰა, კგ/ჰა, ლ/ტ, კგ/ტ)</w:t>
            </w:r>
          </w:p>
        </w:tc>
        <w:tc>
          <w:tcPr>
            <w:tcW w:w="1710" w:type="dxa"/>
          </w:tcPr>
          <w:p w14:paraId="1896A444" w14:textId="77777777" w:rsidR="003B5483" w:rsidRPr="004C1410" w:rsidRDefault="003B5483" w:rsidP="005069A4">
            <w:pPr>
              <w:spacing w:line="276" w:lineRule="auto"/>
              <w:jc w:val="center"/>
              <w:outlineLvl w:val="0"/>
              <w:rPr>
                <w:rFonts w:ascii="Sylfaen" w:hAnsi="Sylfaen" w:cs="Courier New"/>
                <w:b/>
                <w:lang w:val="ru-RU" w:eastAsia="ru-RU"/>
              </w:rPr>
            </w:pPr>
            <w:r w:rsidRPr="004C1410">
              <w:rPr>
                <w:rFonts w:ascii="Sylfaen" w:hAnsi="Sylfaen" w:cs="Courier New"/>
                <w:b/>
                <w:lang w:val="ru-RU" w:eastAsia="ru-RU"/>
              </w:rPr>
              <w:t>დამუშავების წესი, დრო, შეზღუდვები</w:t>
            </w:r>
          </w:p>
        </w:tc>
        <w:tc>
          <w:tcPr>
            <w:tcW w:w="1854" w:type="dxa"/>
          </w:tcPr>
          <w:p w14:paraId="66288AC2" w14:textId="77777777" w:rsidR="003B5483" w:rsidRPr="004C1410" w:rsidRDefault="003B5483" w:rsidP="005069A4">
            <w:pPr>
              <w:spacing w:line="276" w:lineRule="auto"/>
              <w:jc w:val="center"/>
              <w:outlineLvl w:val="0"/>
              <w:rPr>
                <w:rFonts w:ascii="Sylfaen" w:hAnsi="Sylfaen" w:cs="Courier New"/>
                <w:b/>
                <w:lang w:val="ru-RU" w:eastAsia="ru-RU"/>
              </w:rPr>
            </w:pPr>
            <w:r w:rsidRPr="004C1410">
              <w:rPr>
                <w:rFonts w:ascii="Sylfaen" w:hAnsi="Sylfaen" w:cs="Courier New"/>
                <w:b/>
                <w:lang w:val="ru-RU" w:eastAsia="ru-RU"/>
              </w:rPr>
              <w:t>დამუშავებათა ჯერადობა, ლოდინის პერიოდი (დღეებში)</w:t>
            </w:r>
          </w:p>
        </w:tc>
        <w:tc>
          <w:tcPr>
            <w:tcW w:w="1435" w:type="dxa"/>
          </w:tcPr>
          <w:p w14:paraId="3C602E4F" w14:textId="77777777" w:rsidR="003B5483" w:rsidRPr="004C1410" w:rsidRDefault="003B5483" w:rsidP="005069A4">
            <w:pPr>
              <w:spacing w:line="276" w:lineRule="auto"/>
              <w:jc w:val="center"/>
              <w:outlineLvl w:val="0"/>
              <w:rPr>
                <w:rFonts w:ascii="Sylfaen" w:hAnsi="Sylfaen" w:cs="Courier New"/>
                <w:b/>
                <w:lang w:val="ru-RU" w:eastAsia="ru-RU"/>
              </w:rPr>
            </w:pPr>
            <w:r w:rsidRPr="004C1410">
              <w:rPr>
                <w:rFonts w:ascii="Sylfaen" w:hAnsi="Sylfaen" w:cs="Courier New"/>
                <w:b/>
                <w:lang w:val="ru-RU" w:eastAsia="ru-RU"/>
              </w:rPr>
              <w:t>დამუშავებულ უბნებში სამუშაოდ გასვლის დრო (დღეებში)</w:t>
            </w:r>
          </w:p>
        </w:tc>
      </w:tr>
      <w:tr w:rsidR="003B5483" w:rsidRPr="004C1410" w14:paraId="5EA46909" w14:textId="77777777" w:rsidTr="002773FF">
        <w:trPr>
          <w:trHeight w:val="890"/>
          <w:jc w:val="center"/>
        </w:trPr>
        <w:tc>
          <w:tcPr>
            <w:tcW w:w="1435" w:type="dxa"/>
          </w:tcPr>
          <w:p w14:paraId="5AB336C9" w14:textId="77777777" w:rsidR="003B5483" w:rsidRPr="004C1410" w:rsidRDefault="003B5483" w:rsidP="005069A4">
            <w:pPr>
              <w:spacing w:line="276" w:lineRule="auto"/>
              <w:outlineLvl w:val="0"/>
              <w:rPr>
                <w:rFonts w:ascii="Sylfaen" w:hAnsi="Sylfaen" w:cs="Courier New"/>
                <w:sz w:val="24"/>
                <w:szCs w:val="24"/>
                <w:lang w:val="ru-RU" w:eastAsia="ru-RU"/>
              </w:rPr>
            </w:pPr>
            <w:r w:rsidRPr="004C1410">
              <w:rPr>
                <w:rFonts w:ascii="Sylfaen" w:hAnsi="Sylfaen" w:cs="Courier New"/>
                <w:sz w:val="24"/>
                <w:szCs w:val="24"/>
                <w:lang w:val="ru-RU" w:eastAsia="ru-RU"/>
              </w:rPr>
              <w:t>1</w:t>
            </w:r>
          </w:p>
        </w:tc>
        <w:tc>
          <w:tcPr>
            <w:tcW w:w="2005" w:type="dxa"/>
          </w:tcPr>
          <w:p w14:paraId="284991C4" w14:textId="77777777" w:rsidR="003B5483" w:rsidRPr="004C1410" w:rsidRDefault="003B5483" w:rsidP="005069A4">
            <w:pPr>
              <w:spacing w:line="276" w:lineRule="auto"/>
              <w:outlineLvl w:val="0"/>
              <w:rPr>
                <w:rFonts w:ascii="Sylfaen" w:hAnsi="Sylfaen" w:cs="Courier New"/>
                <w:sz w:val="24"/>
                <w:szCs w:val="24"/>
                <w:lang w:val="ru-RU" w:eastAsia="ru-RU"/>
              </w:rPr>
            </w:pPr>
            <w:r w:rsidRPr="004C1410">
              <w:rPr>
                <w:rFonts w:ascii="Sylfaen" w:hAnsi="Sylfaen" w:cs="Courier New"/>
                <w:sz w:val="24"/>
                <w:szCs w:val="24"/>
                <w:lang w:val="ru-RU" w:eastAsia="ru-RU"/>
              </w:rPr>
              <w:t>2</w:t>
            </w:r>
          </w:p>
        </w:tc>
        <w:tc>
          <w:tcPr>
            <w:tcW w:w="1826" w:type="dxa"/>
          </w:tcPr>
          <w:p w14:paraId="2969D064" w14:textId="77777777" w:rsidR="003B5483" w:rsidRPr="004C1410" w:rsidRDefault="003B5483" w:rsidP="005069A4">
            <w:pPr>
              <w:spacing w:line="276" w:lineRule="auto"/>
              <w:outlineLvl w:val="0"/>
              <w:rPr>
                <w:rFonts w:ascii="Sylfaen" w:hAnsi="Sylfaen" w:cs="Courier New"/>
                <w:sz w:val="24"/>
                <w:szCs w:val="24"/>
                <w:lang w:val="ru-RU" w:eastAsia="ru-RU"/>
              </w:rPr>
            </w:pPr>
            <w:r w:rsidRPr="004C1410">
              <w:rPr>
                <w:rFonts w:ascii="Sylfaen" w:hAnsi="Sylfaen" w:cs="Courier New"/>
                <w:sz w:val="24"/>
                <w:szCs w:val="24"/>
                <w:lang w:val="ru-RU" w:eastAsia="ru-RU"/>
              </w:rPr>
              <w:t>3</w:t>
            </w:r>
          </w:p>
        </w:tc>
        <w:tc>
          <w:tcPr>
            <w:tcW w:w="1710" w:type="dxa"/>
          </w:tcPr>
          <w:p w14:paraId="5B6C4B0B" w14:textId="77777777" w:rsidR="003B5483" w:rsidRPr="004C1410" w:rsidRDefault="003B5483" w:rsidP="005069A4">
            <w:pPr>
              <w:spacing w:line="276" w:lineRule="auto"/>
              <w:outlineLvl w:val="0"/>
              <w:rPr>
                <w:rFonts w:ascii="Sylfaen" w:hAnsi="Sylfaen" w:cs="Courier New"/>
                <w:sz w:val="24"/>
                <w:szCs w:val="24"/>
                <w:lang w:val="ru-RU" w:eastAsia="ru-RU"/>
              </w:rPr>
            </w:pPr>
            <w:r w:rsidRPr="004C1410">
              <w:rPr>
                <w:rFonts w:ascii="Sylfaen" w:hAnsi="Sylfaen" w:cs="Courier New"/>
                <w:sz w:val="24"/>
                <w:szCs w:val="24"/>
                <w:lang w:val="ru-RU" w:eastAsia="ru-RU"/>
              </w:rPr>
              <w:t>4</w:t>
            </w:r>
          </w:p>
        </w:tc>
        <w:tc>
          <w:tcPr>
            <w:tcW w:w="1854" w:type="dxa"/>
          </w:tcPr>
          <w:p w14:paraId="6487C01B" w14:textId="77777777" w:rsidR="003B5483" w:rsidRPr="004C1410" w:rsidRDefault="003B5483" w:rsidP="005069A4">
            <w:pPr>
              <w:spacing w:line="276" w:lineRule="auto"/>
              <w:outlineLvl w:val="0"/>
              <w:rPr>
                <w:rFonts w:ascii="Sylfaen" w:hAnsi="Sylfaen" w:cs="Courier New"/>
                <w:sz w:val="24"/>
                <w:szCs w:val="24"/>
                <w:lang w:val="ru-RU" w:eastAsia="ru-RU"/>
              </w:rPr>
            </w:pPr>
            <w:r w:rsidRPr="004C1410">
              <w:rPr>
                <w:rFonts w:ascii="Sylfaen" w:hAnsi="Sylfaen" w:cs="Courier New"/>
                <w:sz w:val="24"/>
                <w:szCs w:val="24"/>
                <w:lang w:val="ru-RU" w:eastAsia="ru-RU"/>
              </w:rPr>
              <w:t>5</w:t>
            </w:r>
          </w:p>
        </w:tc>
        <w:tc>
          <w:tcPr>
            <w:tcW w:w="1435" w:type="dxa"/>
          </w:tcPr>
          <w:p w14:paraId="46E1C737" w14:textId="77777777" w:rsidR="003B5483" w:rsidRPr="004C1410" w:rsidRDefault="003B5483" w:rsidP="005069A4">
            <w:pPr>
              <w:spacing w:line="276" w:lineRule="auto"/>
              <w:outlineLvl w:val="0"/>
              <w:rPr>
                <w:rFonts w:ascii="Sylfaen" w:hAnsi="Sylfaen" w:cs="Courier New"/>
                <w:sz w:val="24"/>
                <w:szCs w:val="24"/>
                <w:lang w:val="ru-RU" w:eastAsia="ru-RU"/>
              </w:rPr>
            </w:pPr>
            <w:r w:rsidRPr="004C1410">
              <w:rPr>
                <w:rFonts w:ascii="Sylfaen" w:hAnsi="Sylfaen" w:cs="Courier New"/>
                <w:sz w:val="24"/>
                <w:szCs w:val="24"/>
                <w:lang w:val="ru-RU" w:eastAsia="ru-RU"/>
              </w:rPr>
              <w:t>6</w:t>
            </w:r>
          </w:p>
        </w:tc>
      </w:tr>
    </w:tbl>
    <w:p w14:paraId="645E793A" w14:textId="77777777" w:rsidR="003B5483" w:rsidRPr="004C1410" w:rsidRDefault="003B5483" w:rsidP="005069A4">
      <w:pPr>
        <w:widowControl w:val="0"/>
        <w:autoSpaceDE w:val="0"/>
        <w:autoSpaceDN w:val="0"/>
        <w:adjustRightInd w:val="0"/>
        <w:spacing w:line="276" w:lineRule="auto"/>
        <w:ind w:left="270"/>
        <w:jc w:val="both"/>
        <w:rPr>
          <w:rFonts w:ascii="Sylfaen" w:hAnsi="Sylfaen"/>
          <w:color w:val="231F20"/>
          <w:sz w:val="24"/>
          <w:szCs w:val="24"/>
          <w:lang w:val="ka-GE"/>
        </w:rPr>
      </w:pPr>
    </w:p>
    <w:p w14:paraId="0D129DA2" w14:textId="77777777" w:rsidR="002773FF" w:rsidRPr="004C1410" w:rsidRDefault="002773FF" w:rsidP="005069A4">
      <w:pPr>
        <w:widowControl w:val="0"/>
        <w:autoSpaceDE w:val="0"/>
        <w:autoSpaceDN w:val="0"/>
        <w:adjustRightInd w:val="0"/>
        <w:spacing w:beforeLines="40" w:before="96" w:afterLines="40" w:after="96" w:line="276" w:lineRule="auto"/>
        <w:ind w:left="360"/>
        <w:jc w:val="both"/>
        <w:rPr>
          <w:rFonts w:ascii="Sylfaen" w:hAnsi="Sylfaen"/>
          <w:color w:val="231F20"/>
          <w:sz w:val="24"/>
          <w:szCs w:val="24"/>
          <w:lang w:val="ka-GE"/>
        </w:rPr>
      </w:pPr>
    </w:p>
    <w:p w14:paraId="17EB6D8C" w14:textId="77777777" w:rsidR="002773FF" w:rsidRPr="004C1410" w:rsidRDefault="002773FF" w:rsidP="005069A4">
      <w:pPr>
        <w:widowControl w:val="0"/>
        <w:autoSpaceDE w:val="0"/>
        <w:autoSpaceDN w:val="0"/>
        <w:adjustRightInd w:val="0"/>
        <w:spacing w:beforeLines="40" w:before="96" w:afterLines="40" w:after="96" w:line="276" w:lineRule="auto"/>
        <w:ind w:left="360"/>
        <w:jc w:val="both"/>
        <w:rPr>
          <w:rFonts w:ascii="Sylfaen" w:hAnsi="Sylfaen"/>
          <w:color w:val="231F20"/>
          <w:sz w:val="24"/>
          <w:szCs w:val="24"/>
          <w:lang w:val="ka-GE"/>
        </w:rPr>
      </w:pPr>
    </w:p>
    <w:p w14:paraId="175D82AF" w14:textId="1E35FB03"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b/>
          <w:bCs/>
          <w:sz w:val="24"/>
          <w:szCs w:val="24"/>
          <w:lang w:val="ka-GE"/>
        </w:rPr>
      </w:pPr>
      <w:r w:rsidRPr="004C1410">
        <w:rPr>
          <w:rFonts w:ascii="Sylfaen" w:hAnsi="Sylfaen"/>
          <w:color w:val="231F20"/>
          <w:sz w:val="24"/>
          <w:szCs w:val="24"/>
          <w:lang w:val="ka-GE"/>
        </w:rPr>
        <w:t xml:space="preserve"> </w:t>
      </w:r>
      <w:r w:rsidRPr="004C1410">
        <w:rPr>
          <w:rFonts w:ascii="Sylfaen" w:hAnsi="Sylfaen"/>
          <w:b/>
          <w:bCs/>
          <w:sz w:val="24"/>
          <w:szCs w:val="24"/>
          <w:lang w:val="ka-GE"/>
        </w:rPr>
        <w:t>მუხლი 7. პროდუქტის განმსაზღვრელები</w:t>
      </w:r>
    </w:p>
    <w:p w14:paraId="796B3A87"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1. ეტიკეტი უნდა შეიცავდეს მონაცემებს, რომელიც ნივთიერების ან ნარევის იდენტიფიცირების საშუალებას იძლევა (შემდგომში - „პროდუქტის განმსაზღვრელები“, და გამოყენებული ტერმინი უნდა იყოს იგივე, რაც გამოყენებულია უსაფრთხოების მონაცემთა ფურცელში.</w:t>
      </w:r>
      <w:r w:rsidRPr="004C1410">
        <w:rPr>
          <w:rFonts w:ascii="Sylfaen" w:hAnsi="Sylfaen"/>
          <w:spacing w:val="1"/>
          <w:sz w:val="24"/>
          <w:szCs w:val="24"/>
          <w:lang w:val="ka-GE"/>
        </w:rPr>
        <w:t xml:space="preserve"> </w:t>
      </w:r>
      <w:r w:rsidRPr="004C1410">
        <w:rPr>
          <w:rFonts w:ascii="Sylfaen" w:hAnsi="Sylfaen"/>
          <w:sz w:val="24"/>
          <w:szCs w:val="24"/>
          <w:lang w:val="ka-GE"/>
        </w:rPr>
        <w:t xml:space="preserve">                                                                                                                                                                                                                                                                                                                                                                                                                                                                                                                                                                                                                                                                                                                                                                                                                                                                                                                                                                                                                                                                                                                                                                           </w:t>
      </w:r>
    </w:p>
    <w:p w14:paraId="21B14DC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2. პროდუქტის განმსაზღვრელი ნივთიერებისათვის უნდა შედგებოდეს სულ მცირე შემდეგი მონაცემებისგან: </w:t>
      </w:r>
    </w:p>
    <w:p w14:paraId="2A015ACE" w14:textId="77777777" w:rsidR="003B5483" w:rsidRPr="004C1410" w:rsidRDefault="003B5483" w:rsidP="005069A4">
      <w:pPr>
        <w:spacing w:line="276" w:lineRule="auto"/>
        <w:ind w:left="360"/>
        <w:jc w:val="both"/>
        <w:rPr>
          <w:rFonts w:ascii="Sylfaen" w:hAnsi="Sylfaen"/>
          <w:sz w:val="24"/>
          <w:szCs w:val="24"/>
          <w:lang w:val="ka-GE"/>
        </w:rPr>
      </w:pPr>
      <w:r w:rsidRPr="004C1410">
        <w:rPr>
          <w:rFonts w:ascii="Sylfaen" w:hAnsi="Sylfaen" w:cs="Sylfaen"/>
          <w:sz w:val="24"/>
          <w:szCs w:val="24"/>
          <w:lang w:val="ka-GE"/>
        </w:rPr>
        <w:t>ა</w:t>
      </w:r>
      <w:r w:rsidRPr="004C1410">
        <w:rPr>
          <w:rFonts w:ascii="Sylfaen" w:hAnsi="Sylfaen"/>
          <w:sz w:val="24"/>
          <w:szCs w:val="24"/>
          <w:lang w:val="ka-GE"/>
        </w:rPr>
        <w:t xml:space="preserve">)  თუ ნივთიერება შეტანილია </w:t>
      </w:r>
      <w:r w:rsidRPr="004C1410">
        <w:rPr>
          <w:rFonts w:ascii="Sylfaen" w:hAnsi="Sylfaen"/>
          <w:bCs/>
          <w:sz w:val="24"/>
          <w:szCs w:val="24"/>
          <w:lang w:val="ka-GE"/>
        </w:rPr>
        <w:t>CLP რეგლამენტის (EC) N 1272/2008</w:t>
      </w:r>
      <w:r w:rsidRPr="004C1410">
        <w:rPr>
          <w:rFonts w:ascii="Sylfaen" w:hAnsi="Sylfaen"/>
          <w:b/>
          <w:bCs/>
          <w:sz w:val="24"/>
          <w:szCs w:val="24"/>
          <w:lang w:val="ka-GE"/>
        </w:rPr>
        <w:t xml:space="preserve"> </w:t>
      </w:r>
      <w:r w:rsidRPr="004C1410">
        <w:rPr>
          <w:rFonts w:ascii="Sylfaen" w:hAnsi="Sylfaen"/>
          <w:bCs/>
          <w:sz w:val="24"/>
          <w:szCs w:val="24"/>
          <w:lang w:val="ka-GE"/>
        </w:rPr>
        <w:t xml:space="preserve"> მე-</w:t>
      </w:r>
      <w:r w:rsidRPr="004C1410">
        <w:rPr>
          <w:rFonts w:ascii="Sylfaen" w:hAnsi="Sylfaen"/>
          <w:sz w:val="24"/>
          <w:szCs w:val="24"/>
          <w:lang w:val="ka-GE"/>
        </w:rPr>
        <w:t>VI დანართის მე-3 ნაწილში,</w:t>
      </w:r>
      <w:r w:rsidRPr="004C1410">
        <w:rPr>
          <w:rFonts w:ascii="Sylfaen" w:hAnsi="Sylfaen" w:cs="Sylfaen"/>
          <w:sz w:val="24"/>
          <w:szCs w:val="24"/>
          <w:lang w:val="ka-GE"/>
        </w:rPr>
        <w:t xml:space="preserve"> </w:t>
      </w:r>
      <w:r w:rsidRPr="004C1410">
        <w:rPr>
          <w:rFonts w:ascii="Sylfaen" w:hAnsi="Sylfaen"/>
          <w:sz w:val="24"/>
          <w:szCs w:val="24"/>
          <w:lang w:val="ka-GE"/>
        </w:rPr>
        <w:t xml:space="preserve">მასში მოცემული სახელწოდებისა და საიდენტიფიკაციო ნომერისგან;   </w:t>
      </w:r>
    </w:p>
    <w:p w14:paraId="11055B5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lastRenderedPageBreak/>
        <w:t>ბ</w:t>
      </w:r>
      <w:r w:rsidRPr="004C1410">
        <w:rPr>
          <w:rFonts w:ascii="Sylfaen" w:hAnsi="Sylfaen"/>
          <w:sz w:val="24"/>
          <w:szCs w:val="24"/>
          <w:lang w:val="ka-GE"/>
        </w:rPr>
        <w:t>)</w:t>
      </w:r>
      <w:r w:rsidRPr="004C1410">
        <w:rPr>
          <w:rFonts w:ascii="Sylfaen" w:hAnsi="Sylfaen"/>
          <w:spacing w:val="44"/>
          <w:sz w:val="24"/>
          <w:szCs w:val="24"/>
          <w:lang w:val="ka-GE"/>
        </w:rPr>
        <w:t xml:space="preserve"> </w:t>
      </w:r>
      <w:r w:rsidRPr="004C1410">
        <w:rPr>
          <w:rFonts w:ascii="Sylfaen" w:hAnsi="Sylfaen"/>
          <w:sz w:val="24"/>
          <w:szCs w:val="24"/>
          <w:lang w:val="ka-GE"/>
        </w:rPr>
        <w:t xml:space="preserve">თუ ნივთიერება გათვალისწინებული არ არის აღნიშული დანართში, მაგრამ ასახულია კლასიფიკაციისა და მარკირების რეესტრში, სახელწოდებისა და საიდენტიფიკაციო ნომერისგან, როგორც მასშია მოცემული;                                                                                                                                                                                                                                                                                                                                                                                                                                                                                                                                                                                                                                                                                                                                                                                 </w:t>
      </w:r>
    </w:p>
    <w:p w14:paraId="158CFB0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გ</w:t>
      </w:r>
      <w:r w:rsidRPr="004C1410">
        <w:rPr>
          <w:rFonts w:ascii="Sylfaen" w:hAnsi="Sylfaen"/>
          <w:sz w:val="24"/>
          <w:szCs w:val="24"/>
          <w:lang w:val="ka-GE"/>
        </w:rPr>
        <w:t>)  თუ ნივთიერება შეტანილი არ არის ამ მუხლის „ა“ და „ბ“ ქვეპუნქტებში მითითებულ დოკუმენტებში, CAS-ის მიერ მინიჭებული ნომერი</w:t>
      </w:r>
      <w:r w:rsidRPr="004C1410">
        <w:rPr>
          <w:rFonts w:ascii="Sylfaen" w:hAnsi="Sylfaen"/>
          <w:spacing w:val="43"/>
          <w:sz w:val="24"/>
          <w:szCs w:val="24"/>
          <w:lang w:val="ka-GE"/>
        </w:rPr>
        <w:t xml:space="preserve"> </w:t>
      </w:r>
      <w:r w:rsidRPr="004C1410">
        <w:rPr>
          <w:rFonts w:ascii="Sylfaen" w:hAnsi="Sylfaen"/>
          <w:sz w:val="24"/>
          <w:szCs w:val="24"/>
          <w:lang w:val="ka-GE"/>
        </w:rPr>
        <w:t>(შემდგომში -„CAS</w:t>
      </w:r>
      <w:r w:rsidRPr="004C1410">
        <w:rPr>
          <w:rFonts w:ascii="Sylfaen" w:hAnsi="Sylfaen"/>
          <w:spacing w:val="41"/>
          <w:sz w:val="24"/>
          <w:szCs w:val="24"/>
          <w:lang w:val="ka-GE"/>
        </w:rPr>
        <w:t xml:space="preserve"> </w:t>
      </w:r>
      <w:r w:rsidRPr="004C1410">
        <w:rPr>
          <w:rFonts w:ascii="Sylfaen" w:hAnsi="Sylfaen"/>
          <w:sz w:val="24"/>
          <w:szCs w:val="24"/>
          <w:lang w:val="ka-GE"/>
        </w:rPr>
        <w:t>ნომერი</w:t>
      </w:r>
      <w:r w:rsidRPr="004C1410">
        <w:rPr>
          <w:rFonts w:ascii="Sylfaen" w:hAnsi="Sylfaen"/>
          <w:spacing w:val="-2"/>
          <w:sz w:val="24"/>
          <w:szCs w:val="24"/>
          <w:lang w:val="ka-GE"/>
        </w:rPr>
        <w:t>“</w:t>
      </w:r>
      <w:r w:rsidRPr="004C1410">
        <w:rPr>
          <w:rFonts w:ascii="Sylfaen" w:hAnsi="Sylfaen"/>
          <w:sz w:val="24"/>
          <w:szCs w:val="24"/>
          <w:lang w:val="ka-GE"/>
        </w:rPr>
        <w:t>),</w:t>
      </w:r>
      <w:r w:rsidRPr="004C1410">
        <w:rPr>
          <w:rFonts w:ascii="Sylfaen" w:hAnsi="Sylfaen"/>
          <w:spacing w:val="39"/>
          <w:sz w:val="24"/>
          <w:szCs w:val="24"/>
          <w:lang w:val="ka-GE"/>
        </w:rPr>
        <w:t xml:space="preserve"> </w:t>
      </w:r>
      <w:r w:rsidRPr="004C1410">
        <w:rPr>
          <w:rFonts w:ascii="Sylfaen" w:hAnsi="Sylfaen"/>
          <w:sz w:val="24"/>
          <w:szCs w:val="24"/>
          <w:lang w:val="ka-GE"/>
        </w:rPr>
        <w:t xml:space="preserve">IUPAC-ის (შემდგომში -„IUPAC </w:t>
      </w:r>
      <w:r w:rsidRPr="004C1410">
        <w:rPr>
          <w:rFonts w:ascii="Sylfaen" w:hAnsi="Sylfaen"/>
          <w:spacing w:val="6"/>
          <w:sz w:val="24"/>
          <w:szCs w:val="24"/>
          <w:lang w:val="ka-GE"/>
        </w:rPr>
        <w:t xml:space="preserve"> ნომენკლატურა</w:t>
      </w:r>
      <w:r w:rsidRPr="004C1410">
        <w:rPr>
          <w:rFonts w:ascii="Sylfaen" w:hAnsi="Sylfaen"/>
          <w:sz w:val="24"/>
          <w:szCs w:val="24"/>
          <w:lang w:val="ka-GE"/>
        </w:rPr>
        <w:t xml:space="preserve">“) მიერ წარმოდგენილ ნომენკლატურაში მითითებულ სახელწოდებასთან ერთად, ან CAS ნომერი სხვა საერთაშორისო ქიმიური ნივთიერების სახელწოდებასთან ერთად; ან                                                                                                                                                                                                                                                                                                                                                                                             </w:t>
      </w:r>
    </w:p>
    <w:p w14:paraId="5C873C1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w:t>
      </w:r>
      <w:r w:rsidRPr="004C1410">
        <w:rPr>
          <w:rFonts w:ascii="Sylfaen" w:hAnsi="Sylfaen" w:cs="Sylfaen"/>
          <w:sz w:val="24"/>
          <w:szCs w:val="24"/>
          <w:lang w:val="ka-GE"/>
        </w:rPr>
        <w:t>დ</w:t>
      </w:r>
      <w:r w:rsidRPr="004C1410">
        <w:rPr>
          <w:rFonts w:ascii="Sylfaen" w:hAnsi="Sylfaen"/>
          <w:sz w:val="24"/>
          <w:szCs w:val="24"/>
          <w:lang w:val="ka-GE"/>
        </w:rPr>
        <w:t>)</w:t>
      </w:r>
      <w:r w:rsidRPr="004C1410">
        <w:rPr>
          <w:rFonts w:ascii="Sylfaen" w:hAnsi="Sylfaen"/>
          <w:spacing w:val="27"/>
          <w:sz w:val="24"/>
          <w:szCs w:val="24"/>
          <w:lang w:val="ka-GE"/>
        </w:rPr>
        <w:t xml:space="preserve"> </w:t>
      </w:r>
      <w:r w:rsidRPr="004C1410">
        <w:rPr>
          <w:rFonts w:ascii="Sylfaen" w:hAnsi="Sylfaen"/>
          <w:sz w:val="24"/>
          <w:szCs w:val="24"/>
          <w:lang w:val="ka-GE"/>
        </w:rPr>
        <w:t>თუ CAS</w:t>
      </w:r>
      <w:r w:rsidRPr="004C1410">
        <w:rPr>
          <w:rFonts w:ascii="Sylfaen" w:hAnsi="Sylfaen"/>
          <w:spacing w:val="3"/>
          <w:sz w:val="24"/>
          <w:szCs w:val="24"/>
          <w:lang w:val="ka-GE"/>
        </w:rPr>
        <w:t xml:space="preserve"> </w:t>
      </w:r>
      <w:r w:rsidRPr="004C1410">
        <w:rPr>
          <w:rFonts w:ascii="Sylfaen" w:hAnsi="Sylfaen"/>
          <w:sz w:val="24"/>
          <w:szCs w:val="24"/>
          <w:lang w:val="ka-GE"/>
        </w:rPr>
        <w:t xml:space="preserve">ნომერი ხელმისაწვდომი არ არის, სახელწოდებისგან, რომელიც მითითებულია IUPAC ნომენკლატურაში ან სხვა საერთაშორისო ქიმიური ნივთიერებების სახელწოდებაში;                                                                                                                                                                                                                                                                                                                                                                                            </w:t>
      </w:r>
    </w:p>
    <w:p w14:paraId="4B1A3F6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ე) როდესაც სახელწოდება IUPAC</w:t>
      </w:r>
      <w:r w:rsidRPr="004C1410">
        <w:rPr>
          <w:rFonts w:ascii="Sylfaen" w:hAnsi="Sylfaen"/>
          <w:spacing w:val="43"/>
          <w:sz w:val="24"/>
          <w:szCs w:val="24"/>
          <w:lang w:val="ka-GE"/>
        </w:rPr>
        <w:t xml:space="preserve"> </w:t>
      </w:r>
      <w:r w:rsidRPr="004C1410">
        <w:rPr>
          <w:rFonts w:ascii="Sylfaen" w:hAnsi="Sylfaen"/>
          <w:sz w:val="24"/>
          <w:szCs w:val="24"/>
          <w:lang w:val="ka-GE"/>
        </w:rPr>
        <w:t>ნომენკლატურაში აღემატება 100</w:t>
      </w:r>
      <w:r w:rsidRPr="004C1410">
        <w:rPr>
          <w:rFonts w:ascii="Sylfaen" w:hAnsi="Sylfaen"/>
          <w:spacing w:val="43"/>
          <w:sz w:val="24"/>
          <w:szCs w:val="24"/>
          <w:lang w:val="ka-GE"/>
        </w:rPr>
        <w:t xml:space="preserve"> </w:t>
      </w:r>
      <w:r w:rsidRPr="004C1410">
        <w:rPr>
          <w:rFonts w:ascii="Sylfaen" w:hAnsi="Sylfaen"/>
          <w:sz w:val="24"/>
          <w:szCs w:val="24"/>
          <w:lang w:val="ka-GE"/>
        </w:rPr>
        <w:t>ასოს, შესაძლებელია გამოყენებული იქნას მითითებული ერთ-ერთი სხვა სახელწოდება</w:t>
      </w:r>
      <w:r w:rsidRPr="004C1410">
        <w:rPr>
          <w:rFonts w:ascii="Sylfaen" w:hAnsi="Sylfaen"/>
          <w:spacing w:val="24"/>
          <w:sz w:val="24"/>
          <w:szCs w:val="24"/>
          <w:lang w:val="ka-GE"/>
        </w:rPr>
        <w:t xml:space="preserve"> </w:t>
      </w:r>
      <w:r w:rsidRPr="004C1410">
        <w:rPr>
          <w:rFonts w:ascii="Sylfaen" w:hAnsi="Sylfaen"/>
          <w:sz w:val="24"/>
          <w:szCs w:val="24"/>
          <w:lang w:val="ka-GE"/>
        </w:rPr>
        <w:t xml:space="preserve">(საერთო სახელწოდება, სავაჭრო სახელწოდება, აბრევიატურა).                                                                                                                                                                                                                                                                                                                                                                                             </w:t>
      </w:r>
    </w:p>
    <w:p w14:paraId="48FF8A4B"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პროდუქტის განმსაზღვრელი ნარევისთვის: </w:t>
      </w:r>
    </w:p>
    <w:p w14:paraId="0E692F59" w14:textId="77777777" w:rsidR="003B5483" w:rsidRPr="004C1410" w:rsidRDefault="003B5483" w:rsidP="005069A4">
      <w:pPr>
        <w:widowControl w:val="0"/>
        <w:autoSpaceDE w:val="0"/>
        <w:autoSpaceDN w:val="0"/>
        <w:adjustRightInd w:val="0"/>
        <w:spacing w:beforeLines="40" w:before="96" w:afterLines="40" w:after="96" w:line="276" w:lineRule="auto"/>
        <w:ind w:left="360"/>
        <w:rPr>
          <w:rFonts w:ascii="Sylfaen" w:hAnsi="Sylfaen"/>
          <w:b/>
          <w:sz w:val="24"/>
          <w:szCs w:val="24"/>
          <w:lang w:val="ka-GE"/>
        </w:rPr>
      </w:pPr>
      <w:r w:rsidRPr="004C1410">
        <w:rPr>
          <w:rFonts w:ascii="Sylfaen" w:hAnsi="Sylfaen"/>
          <w:sz w:val="24"/>
          <w:szCs w:val="24"/>
          <w:lang w:val="ka-GE"/>
        </w:rPr>
        <w:t xml:space="preserve"> </w:t>
      </w:r>
      <w:r w:rsidRPr="004C1410">
        <w:rPr>
          <w:rFonts w:ascii="Sylfaen" w:hAnsi="Sylfaen" w:cs="Sylfaen"/>
          <w:sz w:val="24"/>
          <w:szCs w:val="24"/>
          <w:lang w:val="ka-GE"/>
        </w:rPr>
        <w:t>ა</w:t>
      </w:r>
      <w:r w:rsidRPr="004C1410">
        <w:rPr>
          <w:rFonts w:ascii="Sylfaen" w:hAnsi="Sylfaen"/>
          <w:sz w:val="24"/>
          <w:szCs w:val="24"/>
          <w:lang w:val="ka-GE"/>
        </w:rPr>
        <w:t xml:space="preserve">) </w:t>
      </w:r>
      <w:r w:rsidRPr="004C1410">
        <w:rPr>
          <w:rFonts w:ascii="Sylfaen" w:hAnsi="Sylfaen"/>
          <w:spacing w:val="7"/>
          <w:sz w:val="24"/>
          <w:szCs w:val="24"/>
          <w:lang w:val="ka-GE"/>
        </w:rPr>
        <w:t xml:space="preserve"> შედგება </w:t>
      </w:r>
      <w:r w:rsidRPr="004C1410">
        <w:rPr>
          <w:rFonts w:ascii="Sylfaen" w:hAnsi="Sylfaen"/>
          <w:sz w:val="24"/>
          <w:szCs w:val="24"/>
          <w:lang w:val="ka-GE"/>
        </w:rPr>
        <w:t xml:space="preserve">სავაჭრო ნიშნისგან ან ნარევის დასახელებისგან;                                                                                                                                                                                                                                                                                                                                                                                             </w:t>
      </w:r>
    </w:p>
    <w:p w14:paraId="744A237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w:t>
      </w:r>
      <w:r w:rsidRPr="004C1410">
        <w:rPr>
          <w:rFonts w:ascii="Sylfaen" w:hAnsi="Sylfaen" w:cs="Sylfaen"/>
          <w:sz w:val="24"/>
          <w:szCs w:val="24"/>
          <w:lang w:val="ka-GE"/>
        </w:rPr>
        <w:t>ბ</w:t>
      </w:r>
      <w:r w:rsidRPr="004C1410">
        <w:rPr>
          <w:rFonts w:ascii="Sylfaen" w:hAnsi="Sylfaen"/>
          <w:sz w:val="24"/>
          <w:szCs w:val="24"/>
          <w:lang w:val="ka-GE"/>
        </w:rPr>
        <w:t>)</w:t>
      </w:r>
      <w:r w:rsidRPr="004C1410">
        <w:rPr>
          <w:rFonts w:ascii="Sylfaen" w:hAnsi="Sylfaen"/>
          <w:spacing w:val="8"/>
          <w:sz w:val="24"/>
          <w:szCs w:val="24"/>
          <w:lang w:val="ka-GE"/>
        </w:rPr>
        <w:t xml:space="preserve"> უნდა მოხდეს </w:t>
      </w:r>
      <w:r w:rsidRPr="004C1410">
        <w:rPr>
          <w:rFonts w:ascii="Sylfaen" w:hAnsi="Sylfaen"/>
          <w:sz w:val="24"/>
          <w:szCs w:val="24"/>
          <w:lang w:val="ka-GE"/>
        </w:rPr>
        <w:t>ნარევში ყველა ნივთიერების განსაზღვრა, რომელიც მოქმედებს ნარევის კლასიფიკაციაზე ისეთი მაჩვენებლების მიხედვით, როგორიცაა მწვავე ტოქსიკურობა, კანის გაღიზიანება ან სერიოზული თვალის დაზიანება, სასქესო უჯრედის მუტაგენურობა, კანცეროგენულობა, რეპროდუქტიული ტოქსიკურობა, სასუნთქი ან კანის მგრძნობელობის მომატება, სპეციფიკური მინზობრივი ორგანოს ტოქსიკურობა (STOT)</w:t>
      </w:r>
      <w:r w:rsidRPr="004C1410">
        <w:rPr>
          <w:rFonts w:ascii="Sylfaen" w:hAnsi="Sylfaen"/>
          <w:spacing w:val="27"/>
          <w:sz w:val="24"/>
          <w:szCs w:val="24"/>
          <w:lang w:val="ka-GE"/>
        </w:rPr>
        <w:t xml:space="preserve"> </w:t>
      </w:r>
      <w:r w:rsidRPr="004C1410">
        <w:rPr>
          <w:rFonts w:ascii="Sylfaen" w:hAnsi="Sylfaen"/>
          <w:sz w:val="24"/>
          <w:szCs w:val="24"/>
          <w:lang w:val="ka-GE"/>
        </w:rPr>
        <w:t xml:space="preserve">ან ასპირაციული პნევმონიის განვითარების საშიშროება. როდესაც, აღნიშნული მოთხოვნა იწვევს რამდენიმე ქიმიური სახელწოდების მითითების საჭიროებას, საკმარისი იქნება მაქსიმუმ ოთხი ქიმიური ნივთიერების სახელწოდება, თუ მეტი სახელწოდება არ იქნება საჭირო საშიშროებების ხასიათისა და სერიოზულობის ასახვისთვის.                                                                                                                                                                                                                                                                                                                                                       </w:t>
      </w:r>
    </w:p>
    <w:p w14:paraId="5B3FD75C"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გ) შერჩეული ქიმიური ნივთიერებების სახელწოდებები თავდაპირველად უნდა განსაზღვრავდეს იმ ნივთიერებებს, რომლებიც იწვევს ჯანმრთელობასთან დაკავშირებულ ძირითად საფრთხეებს, რამაც გამოიწვია კლასიფიკაცია და შესაბამისი საფრთხის განცხადების შერჩევა.                                                                                                                                                                                                                                                                                                                                                                                                                                                                                                                                                                                                                                                                                                                       </w:t>
      </w:r>
    </w:p>
    <w:p w14:paraId="3B35CEBF"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b/>
          <w:sz w:val="24"/>
          <w:szCs w:val="24"/>
          <w:lang w:val="ka-GE"/>
        </w:rPr>
      </w:pPr>
      <w:r w:rsidRPr="004C1410">
        <w:rPr>
          <w:rFonts w:ascii="Sylfaen" w:hAnsi="Sylfaen"/>
          <w:b/>
          <w:bCs/>
          <w:sz w:val="24"/>
          <w:szCs w:val="24"/>
          <w:lang w:val="ka-GE"/>
        </w:rPr>
        <w:t xml:space="preserve">მუხლი 8.   </w:t>
      </w:r>
      <w:r w:rsidRPr="004C1410">
        <w:rPr>
          <w:rFonts w:ascii="Sylfaen" w:hAnsi="Sylfaen"/>
          <w:b/>
          <w:sz w:val="24"/>
          <w:szCs w:val="24"/>
          <w:lang w:val="ka-GE"/>
        </w:rPr>
        <w:t>მოთხოვნა ალტერნატიული ქიმიური დასახელების გამოყენების შესახებ</w:t>
      </w:r>
    </w:p>
    <w:p w14:paraId="1A49459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ნარევში არსებული ნივთიერების მწარმოებელს, იმპორტიორს ან შემდგომ მომხმარებელს შეუძლია მოთხოვნა წარუდგინოს სააგენტოს ალტერნატიული ქიმიური დასახელების გამოყენების თაობაზე, რომელიც ეხება ნარევში იმ ნივთიერებას, რომელიც განსაზღვრავს ყველაზე მნიშვნელოვან ფუნქციონალურ ქიმიურ ჯგუფებს, ან ალტერნატიული აღნიშვნის შესახებ, როდესაც მას შეუძლია დაასაბუთოს, რომ ეტიკეტზე ან აღნიშნული ნივთიერების ქიმიური თვისებების უსაფრთხოების მონაცემთა ფურცელში ასახული მონაცემები მისი საქმიანობის კონფიდენციალურობას, განსაკუთრებით კი მის ინტელექტუალური საკუთრებაზე  უფლებებს, რისკის ქვეშ აყენებს.                                                                                                                                                                                                                                                                                                                                                                                              </w:t>
      </w:r>
    </w:p>
    <w:p w14:paraId="07FE666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lastRenderedPageBreak/>
        <w:t>2</w:t>
      </w:r>
      <w:r w:rsidRPr="004C1410">
        <w:rPr>
          <w:rFonts w:ascii="Sylfaen" w:hAnsi="Sylfaen"/>
          <w:color w:val="FF00FF"/>
          <w:sz w:val="24"/>
          <w:szCs w:val="24"/>
          <w:lang w:val="ka-GE"/>
        </w:rPr>
        <w:t xml:space="preserve">. </w:t>
      </w:r>
      <w:r w:rsidRPr="004C1410">
        <w:rPr>
          <w:rFonts w:ascii="Sylfaen" w:hAnsi="Sylfaen" w:cs="Sylfaen"/>
          <w:sz w:val="24"/>
          <w:szCs w:val="24"/>
          <w:lang w:val="ka-GE"/>
        </w:rPr>
        <w:t>ს</w:t>
      </w:r>
      <w:r w:rsidRPr="004C1410">
        <w:rPr>
          <w:rFonts w:ascii="Sylfaen" w:hAnsi="Sylfaen"/>
          <w:sz w:val="24"/>
          <w:szCs w:val="24"/>
          <w:lang w:val="ka-GE"/>
        </w:rPr>
        <w:t xml:space="preserve">ააგენტოს შეუძლია მოითხოვოს დამატებითი ინფორმაცია მწარმოებლისგან, იმპორტიორისგან ან შემდგომი მომხმარებლისგან, თუ ამგვარი ინფორმაცია აუცილებელია გადაწყვეტილების მისაღებად. თუ სააგენტო გასცემს თანხმობას მოთხოვნიდან ან დამატებით მოთხოვნილი ინფორმაციის მიღებიდან 6 კვირაში, ალტერნატიული  დასახელების გამოყენება ნებადართულად ჩაითვლება.                                                                                                                                                                                                                                                                                                                                                                                              </w:t>
      </w:r>
    </w:p>
    <w:p w14:paraId="45AC378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color w:val="FF00FF"/>
          <w:sz w:val="24"/>
          <w:szCs w:val="24"/>
          <w:lang w:val="ka-GE"/>
        </w:rPr>
      </w:pPr>
      <w:r w:rsidRPr="004C1410">
        <w:rPr>
          <w:rFonts w:ascii="Sylfaen" w:hAnsi="Sylfaen"/>
          <w:sz w:val="24"/>
          <w:szCs w:val="24"/>
          <w:lang w:val="ka-GE"/>
        </w:rPr>
        <w:t>3. თუ ახალი ინფორმაცია გვიჩვენებს, რომ გამოყენებული ალტერნატიული ქიმიური დახელება არ იძლევა საკმარის ინფორმაციას ჯანმრთელობისა და უსაფრთხოების შესახებ საჭირო სიფრთხილის ზომებისთვის, რომლებიც მიღებული უნდა იყოს სამუშაო ტერიტორიაზე და იმის უზრუნველსაყოფად, რომ ნარევის გამოყენებისას არსებული საშიშროება გაკონტროლდეს, სააგენტო განიხილავს მის გადაწყვეტილებას აღნიშნული ალტერნატიული ქიმიური დასახელების გამოყენების შესახებ. სააგენტომ შესაძლოა გააუქმოს გადაწყვეტილება ან შეცვალოს ის ისეთი გადაწყვეტილებით, რომელიც განსაზღვრავს თუ რომელი ალტერნატიული ქიმიური სახელწოდება შეიძლება იქნას გამოყენებული.</w:t>
      </w:r>
      <w:r w:rsidRPr="004C1410">
        <w:rPr>
          <w:rFonts w:ascii="Sylfaen" w:hAnsi="Sylfaen"/>
          <w:color w:val="FF00FF"/>
          <w:sz w:val="24"/>
          <w:szCs w:val="24"/>
          <w:lang w:val="ka-GE"/>
        </w:rPr>
        <w:t xml:space="preserve"> </w:t>
      </w:r>
    </w:p>
    <w:p w14:paraId="7ADAAD9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4.   თუ ნივთიერების მიმწოდებელი წარმოადგენს შესაბამის დასაბუთებას, რომ ნარევში არსებული ნივთიერების ქიმიური თვისების ჩვენება მისი საქმიანობის კონფიდენციალურობას რისკის ქვეშ აყენებს, მას შეუძლია გააგრძელოს შეთანხმებული ალტერნატიული დასახელების გამოყენება ამ  წესის მიზნებისთვის.                                                                                                                                                                                                                                                                                                                                                                                              </w:t>
      </w:r>
    </w:p>
    <w:p w14:paraId="3241CC7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b/>
          <w:bCs/>
          <w:sz w:val="24"/>
          <w:szCs w:val="24"/>
          <w:lang w:val="ka-GE"/>
        </w:rPr>
        <w:t>მუხლი 9. საშიშროების პიქტოგრამები</w:t>
      </w:r>
    </w:p>
    <w:p w14:paraId="214D2EEC" w14:textId="77777777" w:rsidR="003B5483" w:rsidRPr="004C1410" w:rsidRDefault="003B5483" w:rsidP="005069A4">
      <w:pPr>
        <w:widowControl w:val="0"/>
        <w:tabs>
          <w:tab w:val="left" w:pos="108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w:t>
      </w:r>
      <w:r w:rsidRPr="004C1410">
        <w:rPr>
          <w:rFonts w:ascii="Sylfaen" w:hAnsi="Sylfaen" w:cs="Sylfaen"/>
          <w:sz w:val="24"/>
          <w:szCs w:val="24"/>
          <w:lang w:val="ka-GE"/>
        </w:rPr>
        <w:t>ე</w:t>
      </w:r>
      <w:r w:rsidRPr="004C1410">
        <w:rPr>
          <w:rFonts w:ascii="Sylfaen" w:hAnsi="Sylfaen"/>
          <w:sz w:val="24"/>
          <w:szCs w:val="24"/>
          <w:lang w:val="ka-GE"/>
        </w:rPr>
        <w:t>ტიკეტი უნდა შეიცავდეს საშიშროების შესაბამის პიქტოგრამებს, რომლებიც განკუთვნილია განსახილველი საშიშროების შესახებ კონკრეტული ინფორმაციის გადაცემისთვის.</w:t>
      </w:r>
    </w:p>
    <w:p w14:paraId="290DD0BA" w14:textId="77777777" w:rsidR="003B5483" w:rsidRPr="004C1410" w:rsidRDefault="003B5483" w:rsidP="005069A4">
      <w:pPr>
        <w:widowControl w:val="0"/>
        <w:autoSpaceDE w:val="0"/>
        <w:autoSpaceDN w:val="0"/>
        <w:adjustRightInd w:val="0"/>
        <w:spacing w:beforeLines="40" w:before="96" w:afterLines="40" w:after="96" w:line="276" w:lineRule="auto"/>
        <w:ind w:left="360"/>
        <w:rPr>
          <w:rFonts w:ascii="Sylfaen" w:hAnsi="Sylfaen"/>
          <w:sz w:val="24"/>
          <w:szCs w:val="24"/>
        </w:rPr>
      </w:pPr>
      <w:r w:rsidRPr="004C1410">
        <w:rPr>
          <w:rFonts w:ascii="Sylfaen" w:hAnsi="Sylfaen"/>
          <w:sz w:val="24"/>
          <w:szCs w:val="24"/>
          <w:lang w:val="ka-GE"/>
        </w:rPr>
        <w:t>2</w:t>
      </w:r>
      <w:r w:rsidRPr="004C1410">
        <w:rPr>
          <w:rFonts w:ascii="Sylfaen" w:hAnsi="Sylfaen"/>
          <w:b/>
          <w:sz w:val="24"/>
          <w:szCs w:val="24"/>
          <w:lang w:val="ka-GE"/>
        </w:rPr>
        <w:t xml:space="preserve">.   </w:t>
      </w:r>
      <w:r w:rsidRPr="004C1410">
        <w:rPr>
          <w:rFonts w:ascii="Sylfaen" w:hAnsi="Sylfaen"/>
          <w:bCs/>
          <w:iCs/>
          <w:sz w:val="24"/>
          <w:szCs w:val="24"/>
          <w:lang w:val="ka-GE"/>
        </w:rPr>
        <w:t>ზოგადი მოთხოვნები:</w:t>
      </w:r>
    </w:p>
    <w:p w14:paraId="120D43DE" w14:textId="77777777" w:rsidR="003B5483" w:rsidRPr="004C1410" w:rsidRDefault="003B5483" w:rsidP="005069A4">
      <w:pPr>
        <w:widowControl w:val="0"/>
        <w:autoSpaceDE w:val="0"/>
        <w:autoSpaceDN w:val="0"/>
        <w:adjustRightInd w:val="0"/>
        <w:spacing w:beforeLines="40" w:before="96" w:afterLines="40" w:after="96" w:line="276" w:lineRule="auto"/>
        <w:ind w:left="360"/>
        <w:rPr>
          <w:rFonts w:ascii="Sylfaen" w:hAnsi="Sylfaen"/>
          <w:sz w:val="24"/>
          <w:szCs w:val="24"/>
        </w:rPr>
      </w:pPr>
      <w:r w:rsidRPr="004C1410">
        <w:rPr>
          <w:rFonts w:ascii="Sylfaen" w:hAnsi="Sylfaen"/>
          <w:sz w:val="24"/>
          <w:szCs w:val="24"/>
          <w:lang w:val="ka-GE"/>
        </w:rPr>
        <w:t xml:space="preserve"> </w:t>
      </w:r>
      <w:r w:rsidRPr="004C1410">
        <w:rPr>
          <w:rFonts w:ascii="Sylfaen" w:hAnsi="Sylfaen" w:cs="Sylfaen"/>
          <w:sz w:val="24"/>
          <w:szCs w:val="24"/>
          <w:lang w:val="ka-GE"/>
        </w:rPr>
        <w:t>ა)</w:t>
      </w:r>
      <w:r w:rsidRPr="004C1410">
        <w:rPr>
          <w:rFonts w:ascii="Sylfaen" w:hAnsi="Sylfaen"/>
          <w:sz w:val="24"/>
          <w:szCs w:val="24"/>
        </w:rPr>
        <w:t xml:space="preserve"> </w:t>
      </w:r>
      <w:r w:rsidRPr="004C1410">
        <w:rPr>
          <w:rFonts w:ascii="Sylfaen" w:hAnsi="Sylfaen"/>
          <w:spacing w:val="12"/>
          <w:sz w:val="24"/>
          <w:szCs w:val="24"/>
        </w:rPr>
        <w:t xml:space="preserve"> </w:t>
      </w:r>
      <w:r w:rsidRPr="004C1410">
        <w:rPr>
          <w:rFonts w:ascii="Sylfaen" w:hAnsi="Sylfaen"/>
          <w:sz w:val="24"/>
          <w:szCs w:val="24"/>
          <w:lang w:val="ka-GE"/>
        </w:rPr>
        <w:t>საშიშროების პიქტოგრამები უნდა იყოს კვადრატის ფორმის</w:t>
      </w:r>
      <w:r w:rsidRPr="004C1410">
        <w:rPr>
          <w:rFonts w:ascii="Sylfaen" w:hAnsi="Sylfaen"/>
          <w:sz w:val="24"/>
          <w:szCs w:val="24"/>
        </w:rPr>
        <w:t>;</w:t>
      </w:r>
    </w:p>
    <w:p w14:paraId="21F15C6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 xml:space="preserve"> ბ) ს</w:t>
      </w:r>
      <w:r w:rsidRPr="004C1410">
        <w:rPr>
          <w:rFonts w:ascii="Sylfaen" w:hAnsi="Sylfaen"/>
          <w:sz w:val="24"/>
          <w:szCs w:val="24"/>
          <w:lang w:val="ka-GE"/>
        </w:rPr>
        <w:t>აშიშროების მაუწყებელ პიქტოგრამებზე გამოსახული უნდა იყოს შავი სიმბოლო თეთრ ფონზე წითელი ჩარჩოთი, რომელიც საკმარისად ფართო და ხილვადი უნდა იყოს</w:t>
      </w:r>
      <w:r w:rsidRPr="004C1410">
        <w:rPr>
          <w:rFonts w:ascii="Sylfaen" w:hAnsi="Sylfaen"/>
          <w:sz w:val="24"/>
          <w:szCs w:val="24"/>
        </w:rPr>
        <w:t>;</w:t>
      </w:r>
    </w:p>
    <w:p w14:paraId="43721968"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cs="Sylfaen"/>
          <w:sz w:val="24"/>
          <w:szCs w:val="24"/>
          <w:lang w:val="ka-GE"/>
        </w:rPr>
        <w:t xml:space="preserve">გ) </w:t>
      </w:r>
      <w:r w:rsidRPr="004C1410">
        <w:rPr>
          <w:rFonts w:ascii="Sylfaen" w:hAnsi="Sylfaen"/>
          <w:sz w:val="24"/>
          <w:szCs w:val="24"/>
          <w:lang w:val="ka-GE"/>
        </w:rPr>
        <w:t>საშიშროების მაუწყებელი თითოეული პიქტოგრამა უნდა მოიცავდეს  ეტიკეტის მინიმალური</w:t>
      </w:r>
      <w:r w:rsidRPr="004C1410">
        <w:rPr>
          <w:rFonts w:ascii="Sylfaen" w:hAnsi="Sylfaen"/>
          <w:color w:val="FF00FF"/>
          <w:sz w:val="24"/>
          <w:szCs w:val="24"/>
          <w:lang w:val="ka-GE"/>
        </w:rPr>
        <w:t xml:space="preserve">     </w:t>
      </w:r>
      <w:r w:rsidRPr="004C1410">
        <w:rPr>
          <w:rFonts w:ascii="Sylfaen" w:hAnsi="Sylfaen"/>
          <w:sz w:val="24"/>
          <w:szCs w:val="24"/>
          <w:lang w:val="ka-GE"/>
        </w:rPr>
        <w:t>ზედაპირის ადგილის ერთ/მეთხუთმეტედს</w:t>
      </w:r>
      <w:r w:rsidRPr="004C1410">
        <w:rPr>
          <w:rFonts w:ascii="Sylfaen" w:hAnsi="Sylfaen"/>
          <w:sz w:val="24"/>
          <w:szCs w:val="24"/>
        </w:rPr>
        <w:t xml:space="preserve">. </w:t>
      </w:r>
      <w:r w:rsidRPr="004C1410">
        <w:rPr>
          <w:rFonts w:ascii="Sylfaen" w:hAnsi="Sylfaen"/>
          <w:sz w:val="24"/>
          <w:szCs w:val="24"/>
          <w:lang w:val="ka-GE"/>
        </w:rPr>
        <w:t xml:space="preserve">საშიშროების ამსახველი თითოეული პიქტოგრამის მინიმალური ადგილი უნდა იყოს არანაკლებ </w:t>
      </w:r>
      <w:r w:rsidRPr="004C1410">
        <w:rPr>
          <w:rFonts w:ascii="Sylfaen" w:hAnsi="Sylfaen"/>
          <w:sz w:val="24"/>
          <w:szCs w:val="24"/>
        </w:rPr>
        <w:t>1</w:t>
      </w:r>
      <w:r w:rsidRPr="004C1410">
        <w:rPr>
          <w:rFonts w:ascii="Sylfaen" w:hAnsi="Sylfaen"/>
          <w:spacing w:val="28"/>
          <w:sz w:val="24"/>
          <w:szCs w:val="24"/>
        </w:rPr>
        <w:t xml:space="preserve"> </w:t>
      </w:r>
      <w:r w:rsidRPr="004C1410">
        <w:rPr>
          <w:rFonts w:ascii="Sylfaen" w:hAnsi="Sylfaen"/>
          <w:sz w:val="24"/>
          <w:szCs w:val="24"/>
          <w:lang w:val="ka-GE"/>
        </w:rPr>
        <w:t>სმ</w:t>
      </w:r>
      <w:r w:rsidRPr="004C1410">
        <w:rPr>
          <w:rFonts w:ascii="Sylfaen" w:hAnsi="Sylfaen"/>
          <w:sz w:val="24"/>
          <w:szCs w:val="24"/>
          <w:vertAlign w:val="superscript"/>
          <w:lang w:val="ka-GE"/>
        </w:rPr>
        <w:t>2</w:t>
      </w:r>
      <w:r w:rsidRPr="004C1410">
        <w:rPr>
          <w:rFonts w:ascii="Sylfaen" w:hAnsi="Sylfaen"/>
          <w:sz w:val="24"/>
          <w:szCs w:val="24"/>
          <w:lang w:val="ka-GE"/>
        </w:rPr>
        <w:t xml:space="preserve">;                        </w:t>
      </w:r>
    </w:p>
    <w:p w14:paraId="0B4583A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bCs/>
          <w:position w:val="-1"/>
          <w:sz w:val="24"/>
          <w:szCs w:val="24"/>
          <w:lang w:val="ka-GE"/>
        </w:rPr>
      </w:pPr>
      <w:r w:rsidRPr="004C1410">
        <w:rPr>
          <w:rFonts w:ascii="Sylfaen" w:hAnsi="Sylfaen" w:cs="Sylfaen"/>
          <w:sz w:val="24"/>
          <w:szCs w:val="24"/>
          <w:lang w:val="ka-GE"/>
        </w:rPr>
        <w:t xml:space="preserve"> დ) </w:t>
      </w:r>
      <w:r w:rsidRPr="004C1410">
        <w:rPr>
          <w:rFonts w:ascii="Sylfaen" w:hAnsi="Sylfaen"/>
          <w:bCs/>
          <w:position w:val="-1"/>
          <w:sz w:val="24"/>
          <w:szCs w:val="24"/>
          <w:lang w:val="ka-GE"/>
        </w:rPr>
        <w:t>ეტიკეტების და პიქტოგრამების მინიმალური მასშტაბები უნდა შეესაბამებოდეს შეფუთვის მოცულობას:</w:t>
      </w:r>
    </w:p>
    <w:tbl>
      <w:tblPr>
        <w:tblpPr w:leftFromText="180" w:rightFromText="180" w:vertAnchor="text" w:horzAnchor="page" w:tblpX="1861" w:tblpY="66"/>
        <w:tblW w:w="0" w:type="auto"/>
        <w:tblBorders>
          <w:top w:val="single" w:sz="4" w:space="0" w:color="000000"/>
          <w:left w:val="single" w:sz="4" w:space="0" w:color="auto"/>
          <w:bottom w:val="single" w:sz="4" w:space="0" w:color="000000"/>
          <w:right w:val="single" w:sz="4" w:space="0" w:color="auto"/>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2397"/>
        <w:gridCol w:w="3003"/>
        <w:gridCol w:w="3060"/>
      </w:tblGrid>
      <w:tr w:rsidR="003B5483" w:rsidRPr="004C1410" w14:paraId="22D8118B" w14:textId="77777777" w:rsidTr="00473D13">
        <w:trPr>
          <w:trHeight w:hRule="exact" w:val="2260"/>
        </w:trPr>
        <w:tc>
          <w:tcPr>
            <w:tcW w:w="2397" w:type="dxa"/>
          </w:tcPr>
          <w:p w14:paraId="04D83B1E"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p>
          <w:p w14:paraId="7660B022" w14:textId="77777777" w:rsidR="003B5483" w:rsidRPr="004C1410" w:rsidRDefault="003B5483" w:rsidP="005069A4">
            <w:pPr>
              <w:widowControl w:val="0"/>
              <w:autoSpaceDE w:val="0"/>
              <w:autoSpaceDN w:val="0"/>
              <w:adjustRightInd w:val="0"/>
              <w:spacing w:beforeLines="40" w:before="96" w:afterLines="40" w:after="96" w:line="276" w:lineRule="auto"/>
              <w:jc w:val="center"/>
              <w:rPr>
                <w:rFonts w:ascii="Sylfaen" w:hAnsi="Sylfaen"/>
                <w:sz w:val="24"/>
                <w:szCs w:val="24"/>
              </w:rPr>
            </w:pPr>
            <w:r w:rsidRPr="004C1410">
              <w:rPr>
                <w:rFonts w:ascii="Sylfaen" w:hAnsi="Sylfaen"/>
                <w:sz w:val="24"/>
                <w:szCs w:val="24"/>
                <w:lang w:val="ka-GE"/>
              </w:rPr>
              <w:t>შეფუთვის მოცულობა</w:t>
            </w:r>
          </w:p>
        </w:tc>
        <w:tc>
          <w:tcPr>
            <w:tcW w:w="3003" w:type="dxa"/>
          </w:tcPr>
          <w:p w14:paraId="7651F811"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p>
          <w:p w14:paraId="41A69DC9" w14:textId="77777777" w:rsidR="003B5483" w:rsidRPr="004C1410" w:rsidRDefault="003B5483" w:rsidP="005069A4">
            <w:pPr>
              <w:widowControl w:val="0"/>
              <w:autoSpaceDE w:val="0"/>
              <w:autoSpaceDN w:val="0"/>
              <w:adjustRightInd w:val="0"/>
              <w:spacing w:beforeLines="40" w:before="96" w:afterLines="40" w:after="96" w:line="276" w:lineRule="auto"/>
              <w:ind w:left="39" w:firstLine="2"/>
              <w:jc w:val="center"/>
              <w:rPr>
                <w:rFonts w:ascii="Sylfaen" w:hAnsi="Sylfaen"/>
                <w:sz w:val="24"/>
                <w:szCs w:val="24"/>
              </w:rPr>
            </w:pPr>
            <w:r w:rsidRPr="004C1410">
              <w:rPr>
                <w:rFonts w:ascii="Sylfaen" w:hAnsi="Sylfaen"/>
                <w:sz w:val="24"/>
                <w:szCs w:val="24"/>
                <w:lang w:val="ka-GE"/>
              </w:rPr>
              <w:t xml:space="preserve">ეტიკეტის ზომები </w:t>
            </w:r>
            <w:r w:rsidRPr="004C1410">
              <w:rPr>
                <w:rFonts w:ascii="Sylfaen" w:hAnsi="Sylfaen"/>
                <w:sz w:val="24"/>
                <w:szCs w:val="24"/>
              </w:rPr>
              <w:t>(</w:t>
            </w:r>
            <w:r w:rsidRPr="004C1410">
              <w:rPr>
                <w:rFonts w:ascii="Sylfaen" w:hAnsi="Sylfaen"/>
                <w:sz w:val="24"/>
                <w:szCs w:val="24"/>
                <w:lang w:val="ka-GE"/>
              </w:rPr>
              <w:t>მილიმეტრებში</w:t>
            </w:r>
            <w:r w:rsidRPr="004C1410">
              <w:rPr>
                <w:rFonts w:ascii="Sylfaen" w:hAnsi="Sylfaen"/>
                <w:w w:val="105"/>
                <w:sz w:val="24"/>
                <w:szCs w:val="24"/>
              </w:rPr>
              <w:t>)</w:t>
            </w:r>
            <w:r w:rsidRPr="004C1410">
              <w:rPr>
                <w:rFonts w:ascii="Sylfaen" w:hAnsi="Sylfaen"/>
                <w:w w:val="105"/>
                <w:sz w:val="24"/>
                <w:szCs w:val="24"/>
                <w:lang w:val="ka-GE"/>
              </w:rPr>
              <w:t xml:space="preserve"> </w:t>
            </w:r>
          </w:p>
        </w:tc>
        <w:tc>
          <w:tcPr>
            <w:tcW w:w="3060" w:type="dxa"/>
          </w:tcPr>
          <w:p w14:paraId="2FFFFA5E"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p>
          <w:p w14:paraId="0A34B388" w14:textId="77777777" w:rsidR="003B5483" w:rsidRPr="004C1410" w:rsidRDefault="003B5483" w:rsidP="005069A4">
            <w:pPr>
              <w:widowControl w:val="0"/>
              <w:autoSpaceDE w:val="0"/>
              <w:autoSpaceDN w:val="0"/>
              <w:adjustRightInd w:val="0"/>
              <w:spacing w:beforeLines="40" w:before="96" w:afterLines="40" w:after="96" w:line="276" w:lineRule="auto"/>
              <w:ind w:left="46" w:firstLine="189"/>
              <w:rPr>
                <w:rFonts w:ascii="Sylfaen" w:hAnsi="Sylfaen"/>
                <w:sz w:val="24"/>
                <w:szCs w:val="24"/>
              </w:rPr>
            </w:pPr>
            <w:r w:rsidRPr="004C1410">
              <w:rPr>
                <w:rFonts w:ascii="Sylfaen" w:hAnsi="Sylfaen"/>
                <w:sz w:val="24"/>
                <w:szCs w:val="24"/>
                <w:lang w:val="ka-GE"/>
              </w:rPr>
              <w:t>თითოეული პიქტოგრამის ზომები</w:t>
            </w:r>
            <w:r w:rsidRPr="004C1410">
              <w:rPr>
                <w:rFonts w:ascii="Sylfaen" w:hAnsi="Sylfaen"/>
                <w:sz w:val="24"/>
                <w:szCs w:val="24"/>
              </w:rPr>
              <w:t xml:space="preserve"> </w:t>
            </w:r>
            <w:r w:rsidRPr="004C1410">
              <w:rPr>
                <w:rFonts w:ascii="Sylfaen" w:hAnsi="Sylfaen"/>
                <w:spacing w:val="17"/>
                <w:sz w:val="24"/>
                <w:szCs w:val="24"/>
              </w:rPr>
              <w:t xml:space="preserve"> </w:t>
            </w:r>
            <w:r w:rsidRPr="004C1410">
              <w:rPr>
                <w:rFonts w:ascii="Sylfaen" w:hAnsi="Sylfaen"/>
                <w:sz w:val="24"/>
                <w:szCs w:val="24"/>
              </w:rPr>
              <w:t>(</w:t>
            </w:r>
            <w:r w:rsidRPr="004C1410">
              <w:rPr>
                <w:rFonts w:ascii="Sylfaen" w:hAnsi="Sylfaen"/>
                <w:sz w:val="24"/>
                <w:szCs w:val="24"/>
                <w:lang w:val="ka-GE"/>
              </w:rPr>
              <w:t>მილიმეტრებში</w:t>
            </w:r>
            <w:r w:rsidRPr="004C1410">
              <w:rPr>
                <w:rFonts w:ascii="Sylfaen" w:hAnsi="Sylfaen"/>
                <w:w w:val="105"/>
                <w:sz w:val="24"/>
                <w:szCs w:val="24"/>
              </w:rPr>
              <w:t>)</w:t>
            </w:r>
          </w:p>
        </w:tc>
      </w:tr>
      <w:tr w:rsidR="003B5483" w:rsidRPr="004C1410" w14:paraId="2263AC25" w14:textId="77777777" w:rsidTr="00473D13">
        <w:trPr>
          <w:trHeight w:hRule="exact" w:val="1522"/>
        </w:trPr>
        <w:tc>
          <w:tcPr>
            <w:tcW w:w="2397" w:type="dxa"/>
          </w:tcPr>
          <w:p w14:paraId="5625D09F"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r w:rsidRPr="004C1410">
              <w:rPr>
                <w:rFonts w:ascii="Sylfaen" w:hAnsi="Sylfaen"/>
                <w:sz w:val="24"/>
                <w:szCs w:val="24"/>
                <w:lang w:val="ka-GE"/>
              </w:rPr>
              <w:t>არ აღემატება 3 ლიტრს</w:t>
            </w:r>
            <w:r w:rsidRPr="004C1410">
              <w:rPr>
                <w:rFonts w:ascii="Sylfaen" w:hAnsi="Sylfaen"/>
                <w:sz w:val="24"/>
                <w:szCs w:val="24"/>
              </w:rPr>
              <w:t>:</w:t>
            </w:r>
          </w:p>
        </w:tc>
        <w:tc>
          <w:tcPr>
            <w:tcW w:w="3003" w:type="dxa"/>
          </w:tcPr>
          <w:p w14:paraId="03C13669" w14:textId="77777777" w:rsidR="003B5483" w:rsidRPr="004C1410" w:rsidRDefault="003B5483" w:rsidP="005069A4">
            <w:pPr>
              <w:widowControl w:val="0"/>
              <w:autoSpaceDE w:val="0"/>
              <w:autoSpaceDN w:val="0"/>
              <w:adjustRightInd w:val="0"/>
              <w:spacing w:beforeLines="40" w:before="96" w:afterLines="40" w:after="96" w:line="276" w:lineRule="auto"/>
              <w:ind w:left="85"/>
              <w:rPr>
                <w:rFonts w:ascii="Sylfaen" w:hAnsi="Sylfaen"/>
                <w:sz w:val="24"/>
                <w:szCs w:val="24"/>
              </w:rPr>
            </w:pPr>
            <w:r w:rsidRPr="004C1410">
              <w:rPr>
                <w:rFonts w:ascii="Sylfaen" w:hAnsi="Sylfaen"/>
                <w:sz w:val="24"/>
                <w:szCs w:val="24"/>
                <w:lang w:val="ka-GE"/>
              </w:rPr>
              <w:t xml:space="preserve">თუ შესაძლებელია, მინიმუმ </w:t>
            </w:r>
            <w:r w:rsidRPr="004C1410">
              <w:rPr>
                <w:rFonts w:ascii="Sylfaen" w:hAnsi="Sylfaen"/>
                <w:sz w:val="24"/>
                <w:szCs w:val="24"/>
              </w:rPr>
              <w:t>52</w:t>
            </w:r>
            <w:r w:rsidRPr="004C1410">
              <w:rPr>
                <w:rFonts w:ascii="Sylfaen" w:hAnsi="Sylfaen"/>
                <w:spacing w:val="25"/>
                <w:sz w:val="24"/>
                <w:szCs w:val="24"/>
              </w:rPr>
              <w:t xml:space="preserve"> </w:t>
            </w:r>
            <w:r w:rsidRPr="004C1410">
              <w:rPr>
                <w:rFonts w:ascii="Sylfaen" w:hAnsi="Sylfaen"/>
                <w:sz w:val="24"/>
                <w:szCs w:val="24"/>
              </w:rPr>
              <w:t>×</w:t>
            </w:r>
            <w:r w:rsidRPr="004C1410">
              <w:rPr>
                <w:rFonts w:ascii="Sylfaen" w:hAnsi="Sylfaen"/>
                <w:spacing w:val="26"/>
                <w:sz w:val="24"/>
                <w:szCs w:val="24"/>
              </w:rPr>
              <w:t xml:space="preserve"> </w:t>
            </w:r>
            <w:r w:rsidRPr="004C1410">
              <w:rPr>
                <w:rFonts w:ascii="Sylfaen" w:hAnsi="Sylfaen"/>
                <w:sz w:val="24"/>
                <w:szCs w:val="24"/>
              </w:rPr>
              <w:t>74</w:t>
            </w:r>
          </w:p>
        </w:tc>
        <w:tc>
          <w:tcPr>
            <w:tcW w:w="3060" w:type="dxa"/>
          </w:tcPr>
          <w:p w14:paraId="26511B09" w14:textId="77777777" w:rsidR="003B5483" w:rsidRPr="004C1410" w:rsidRDefault="003B5483" w:rsidP="005069A4">
            <w:pPr>
              <w:widowControl w:val="0"/>
              <w:autoSpaceDE w:val="0"/>
              <w:autoSpaceDN w:val="0"/>
              <w:adjustRightInd w:val="0"/>
              <w:spacing w:beforeLines="40" w:before="96" w:afterLines="40" w:after="96" w:line="276" w:lineRule="auto"/>
              <w:ind w:left="84"/>
              <w:rPr>
                <w:rFonts w:ascii="Sylfaen" w:hAnsi="Sylfaen"/>
                <w:sz w:val="24"/>
                <w:szCs w:val="24"/>
              </w:rPr>
            </w:pPr>
            <w:r w:rsidRPr="004C1410">
              <w:rPr>
                <w:rFonts w:ascii="Sylfaen" w:hAnsi="Sylfaen"/>
                <w:sz w:val="24"/>
                <w:szCs w:val="24"/>
                <w:lang w:val="ka-GE"/>
              </w:rPr>
              <w:t>არა ნაკლებ</w:t>
            </w:r>
            <w:r w:rsidRPr="004C1410">
              <w:rPr>
                <w:rFonts w:ascii="Sylfaen" w:hAnsi="Sylfaen"/>
                <w:sz w:val="24"/>
                <w:szCs w:val="24"/>
              </w:rPr>
              <w:t xml:space="preserve"> </w:t>
            </w:r>
            <w:r w:rsidRPr="004C1410">
              <w:rPr>
                <w:rFonts w:ascii="Sylfaen" w:hAnsi="Sylfaen"/>
                <w:spacing w:val="4"/>
                <w:sz w:val="24"/>
                <w:szCs w:val="24"/>
              </w:rPr>
              <w:t xml:space="preserve"> </w:t>
            </w:r>
            <w:r w:rsidRPr="004C1410">
              <w:rPr>
                <w:rFonts w:ascii="Sylfaen" w:hAnsi="Sylfaen"/>
                <w:sz w:val="24"/>
                <w:szCs w:val="24"/>
              </w:rPr>
              <w:t>10×</w:t>
            </w:r>
            <w:r w:rsidRPr="004C1410">
              <w:rPr>
                <w:rFonts w:ascii="Sylfaen" w:hAnsi="Sylfaen"/>
                <w:spacing w:val="27"/>
                <w:sz w:val="24"/>
                <w:szCs w:val="24"/>
              </w:rPr>
              <w:t xml:space="preserve"> </w:t>
            </w:r>
            <w:r w:rsidRPr="004C1410">
              <w:rPr>
                <w:rFonts w:ascii="Sylfaen" w:hAnsi="Sylfaen"/>
                <w:sz w:val="24"/>
                <w:szCs w:val="24"/>
              </w:rPr>
              <w:t>10</w:t>
            </w:r>
          </w:p>
          <w:p w14:paraId="1086E74A" w14:textId="77777777" w:rsidR="003B5483" w:rsidRPr="004C1410" w:rsidRDefault="003B5483" w:rsidP="005069A4">
            <w:pPr>
              <w:widowControl w:val="0"/>
              <w:autoSpaceDE w:val="0"/>
              <w:autoSpaceDN w:val="0"/>
              <w:adjustRightInd w:val="0"/>
              <w:spacing w:beforeLines="40" w:before="96" w:afterLines="40" w:after="96" w:line="276" w:lineRule="auto"/>
              <w:ind w:left="84"/>
              <w:rPr>
                <w:rFonts w:ascii="Sylfaen" w:hAnsi="Sylfaen"/>
                <w:sz w:val="24"/>
                <w:szCs w:val="24"/>
              </w:rPr>
            </w:pPr>
            <w:r w:rsidRPr="004C1410">
              <w:rPr>
                <w:rFonts w:ascii="Sylfaen" w:hAnsi="Sylfaen"/>
                <w:sz w:val="24"/>
                <w:szCs w:val="24"/>
                <w:lang w:val="ka-GE"/>
              </w:rPr>
              <w:t xml:space="preserve">თუ შესაძლებელია, მინიმუმ </w:t>
            </w:r>
            <w:r w:rsidRPr="004C1410">
              <w:rPr>
                <w:rFonts w:ascii="Sylfaen" w:hAnsi="Sylfaen"/>
                <w:sz w:val="24"/>
                <w:szCs w:val="24"/>
              </w:rPr>
              <w:t>16</w:t>
            </w:r>
            <w:r w:rsidRPr="004C1410">
              <w:rPr>
                <w:rFonts w:ascii="Sylfaen" w:hAnsi="Sylfaen"/>
                <w:sz w:val="24"/>
                <w:szCs w:val="24"/>
                <w:lang w:val="ka-GE"/>
              </w:rPr>
              <w:t xml:space="preserve"> </w:t>
            </w:r>
            <w:r w:rsidRPr="004C1410">
              <w:rPr>
                <w:rFonts w:ascii="Sylfaen" w:hAnsi="Sylfaen"/>
                <w:sz w:val="24"/>
                <w:szCs w:val="24"/>
              </w:rPr>
              <w:t>×</w:t>
            </w:r>
            <w:r w:rsidRPr="004C1410">
              <w:rPr>
                <w:rFonts w:ascii="Sylfaen" w:hAnsi="Sylfaen"/>
                <w:spacing w:val="27"/>
                <w:sz w:val="24"/>
                <w:szCs w:val="24"/>
              </w:rPr>
              <w:t xml:space="preserve"> </w:t>
            </w:r>
            <w:r w:rsidRPr="004C1410">
              <w:rPr>
                <w:rFonts w:ascii="Sylfaen" w:hAnsi="Sylfaen"/>
                <w:sz w:val="24"/>
                <w:szCs w:val="24"/>
              </w:rPr>
              <w:t>16</w:t>
            </w:r>
          </w:p>
        </w:tc>
      </w:tr>
      <w:tr w:rsidR="003B5483" w:rsidRPr="004C1410" w14:paraId="1BEBE86C" w14:textId="77777777" w:rsidTr="00473D13">
        <w:trPr>
          <w:trHeight w:hRule="exact" w:val="1450"/>
        </w:trPr>
        <w:tc>
          <w:tcPr>
            <w:tcW w:w="2397" w:type="dxa"/>
          </w:tcPr>
          <w:p w14:paraId="64CFCC00"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r w:rsidRPr="004C1410">
              <w:rPr>
                <w:rFonts w:ascii="Sylfaen" w:hAnsi="Sylfaen"/>
                <w:sz w:val="24"/>
                <w:szCs w:val="24"/>
                <w:lang w:val="ka-GE"/>
              </w:rPr>
              <w:t>3 ლიტრზე მეტი მაგრამ არა უმეტეს 50 ლიტრისა</w:t>
            </w:r>
          </w:p>
        </w:tc>
        <w:tc>
          <w:tcPr>
            <w:tcW w:w="3003" w:type="dxa"/>
          </w:tcPr>
          <w:p w14:paraId="12D1FD8F" w14:textId="77777777" w:rsidR="003B5483" w:rsidRPr="004C1410" w:rsidRDefault="003B5483" w:rsidP="005069A4">
            <w:pPr>
              <w:widowControl w:val="0"/>
              <w:autoSpaceDE w:val="0"/>
              <w:autoSpaceDN w:val="0"/>
              <w:adjustRightInd w:val="0"/>
              <w:spacing w:beforeLines="40" w:before="96" w:afterLines="40" w:after="96" w:line="276" w:lineRule="auto"/>
              <w:ind w:left="85"/>
              <w:rPr>
                <w:rFonts w:ascii="Sylfaen" w:hAnsi="Sylfaen"/>
                <w:sz w:val="24"/>
                <w:szCs w:val="24"/>
              </w:rPr>
            </w:pPr>
            <w:r w:rsidRPr="004C1410">
              <w:rPr>
                <w:rFonts w:ascii="Sylfaen" w:hAnsi="Sylfaen"/>
                <w:sz w:val="24"/>
                <w:szCs w:val="24"/>
                <w:lang w:val="ka-GE"/>
              </w:rPr>
              <w:t xml:space="preserve">მინიმუმ </w:t>
            </w:r>
            <w:r w:rsidRPr="004C1410">
              <w:rPr>
                <w:rFonts w:ascii="Sylfaen" w:hAnsi="Sylfaen"/>
                <w:sz w:val="24"/>
                <w:szCs w:val="24"/>
              </w:rPr>
              <w:t>74</w:t>
            </w:r>
            <w:r w:rsidRPr="004C1410">
              <w:rPr>
                <w:rFonts w:ascii="Sylfaen" w:hAnsi="Sylfaen"/>
                <w:spacing w:val="35"/>
                <w:sz w:val="24"/>
                <w:szCs w:val="24"/>
              </w:rPr>
              <w:t xml:space="preserve"> </w:t>
            </w:r>
            <w:r w:rsidRPr="004C1410">
              <w:rPr>
                <w:rFonts w:ascii="Sylfaen" w:hAnsi="Sylfaen"/>
                <w:sz w:val="24"/>
                <w:szCs w:val="24"/>
              </w:rPr>
              <w:t>×</w:t>
            </w:r>
            <w:r w:rsidRPr="004C1410">
              <w:rPr>
                <w:rFonts w:ascii="Sylfaen" w:hAnsi="Sylfaen"/>
                <w:spacing w:val="38"/>
                <w:sz w:val="24"/>
                <w:szCs w:val="24"/>
              </w:rPr>
              <w:t xml:space="preserve"> </w:t>
            </w:r>
            <w:r w:rsidRPr="004C1410">
              <w:rPr>
                <w:rFonts w:ascii="Sylfaen" w:hAnsi="Sylfaen"/>
                <w:sz w:val="24"/>
                <w:szCs w:val="24"/>
              </w:rPr>
              <w:t>105</w:t>
            </w:r>
          </w:p>
        </w:tc>
        <w:tc>
          <w:tcPr>
            <w:tcW w:w="3060" w:type="dxa"/>
          </w:tcPr>
          <w:p w14:paraId="1CF91D76" w14:textId="77777777" w:rsidR="003B5483" w:rsidRPr="004C1410" w:rsidRDefault="003B5483" w:rsidP="005069A4">
            <w:pPr>
              <w:widowControl w:val="0"/>
              <w:autoSpaceDE w:val="0"/>
              <w:autoSpaceDN w:val="0"/>
              <w:adjustRightInd w:val="0"/>
              <w:spacing w:beforeLines="40" w:before="96" w:afterLines="40" w:after="96" w:line="276" w:lineRule="auto"/>
              <w:ind w:left="84"/>
              <w:rPr>
                <w:rFonts w:ascii="Sylfaen" w:hAnsi="Sylfaen"/>
                <w:sz w:val="24"/>
                <w:szCs w:val="24"/>
              </w:rPr>
            </w:pPr>
            <w:r w:rsidRPr="004C1410">
              <w:rPr>
                <w:rFonts w:ascii="Sylfaen" w:hAnsi="Sylfaen"/>
                <w:sz w:val="24"/>
                <w:szCs w:val="24"/>
                <w:lang w:val="ka-GE"/>
              </w:rPr>
              <w:t>მინიმუმ</w:t>
            </w:r>
            <w:r w:rsidRPr="004C1410">
              <w:rPr>
                <w:rFonts w:ascii="Sylfaen" w:hAnsi="Sylfaen"/>
                <w:spacing w:val="20"/>
                <w:sz w:val="24"/>
                <w:szCs w:val="24"/>
              </w:rPr>
              <w:t xml:space="preserve"> </w:t>
            </w:r>
            <w:r w:rsidRPr="004C1410">
              <w:rPr>
                <w:rFonts w:ascii="Sylfaen" w:hAnsi="Sylfaen"/>
                <w:sz w:val="24"/>
                <w:szCs w:val="24"/>
              </w:rPr>
              <w:t>23</w:t>
            </w:r>
            <w:r w:rsidRPr="004C1410">
              <w:rPr>
                <w:rFonts w:ascii="Sylfaen" w:hAnsi="Sylfaen"/>
                <w:spacing w:val="26"/>
                <w:sz w:val="24"/>
                <w:szCs w:val="24"/>
              </w:rPr>
              <w:t xml:space="preserve"> </w:t>
            </w:r>
            <w:r w:rsidRPr="004C1410">
              <w:rPr>
                <w:rFonts w:ascii="Sylfaen" w:hAnsi="Sylfaen"/>
                <w:sz w:val="24"/>
                <w:szCs w:val="24"/>
              </w:rPr>
              <w:t>×</w:t>
            </w:r>
            <w:r w:rsidRPr="004C1410">
              <w:rPr>
                <w:rFonts w:ascii="Sylfaen" w:hAnsi="Sylfaen"/>
                <w:spacing w:val="26"/>
                <w:sz w:val="24"/>
                <w:szCs w:val="24"/>
              </w:rPr>
              <w:t xml:space="preserve"> </w:t>
            </w:r>
            <w:r w:rsidRPr="004C1410">
              <w:rPr>
                <w:rFonts w:ascii="Sylfaen" w:hAnsi="Sylfaen"/>
                <w:sz w:val="24"/>
                <w:szCs w:val="24"/>
              </w:rPr>
              <w:t>23</w:t>
            </w:r>
          </w:p>
        </w:tc>
      </w:tr>
      <w:tr w:rsidR="003B5483" w:rsidRPr="004C1410" w14:paraId="2C1F0A3A" w14:textId="77777777" w:rsidTr="00473D13">
        <w:trPr>
          <w:trHeight w:hRule="exact" w:val="1612"/>
        </w:trPr>
        <w:tc>
          <w:tcPr>
            <w:tcW w:w="2397" w:type="dxa"/>
          </w:tcPr>
          <w:p w14:paraId="444045AF"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r w:rsidRPr="004C1410">
              <w:rPr>
                <w:rFonts w:ascii="Sylfaen" w:hAnsi="Sylfaen"/>
                <w:sz w:val="24"/>
                <w:szCs w:val="24"/>
                <w:lang w:val="ka-GE"/>
              </w:rPr>
              <w:t>50 ლიტრზე მეტი მაგრამ არა უმეტეს 500 ლიტრისა</w:t>
            </w:r>
            <w:r w:rsidRPr="004C1410">
              <w:rPr>
                <w:rFonts w:ascii="Sylfaen" w:hAnsi="Sylfaen"/>
                <w:sz w:val="24"/>
                <w:szCs w:val="24"/>
              </w:rPr>
              <w:t>:</w:t>
            </w:r>
          </w:p>
        </w:tc>
        <w:tc>
          <w:tcPr>
            <w:tcW w:w="3003" w:type="dxa"/>
          </w:tcPr>
          <w:p w14:paraId="70BE2B3B" w14:textId="77777777" w:rsidR="003B5483" w:rsidRPr="004C1410" w:rsidRDefault="003B5483" w:rsidP="005069A4">
            <w:pPr>
              <w:widowControl w:val="0"/>
              <w:autoSpaceDE w:val="0"/>
              <w:autoSpaceDN w:val="0"/>
              <w:adjustRightInd w:val="0"/>
              <w:spacing w:beforeLines="40" w:before="96" w:afterLines="40" w:after="96" w:line="276" w:lineRule="auto"/>
              <w:ind w:left="85"/>
              <w:rPr>
                <w:rFonts w:ascii="Sylfaen" w:hAnsi="Sylfaen"/>
                <w:sz w:val="24"/>
                <w:szCs w:val="24"/>
              </w:rPr>
            </w:pPr>
            <w:r w:rsidRPr="004C1410">
              <w:rPr>
                <w:rFonts w:ascii="Sylfaen" w:hAnsi="Sylfaen"/>
                <w:sz w:val="24"/>
                <w:szCs w:val="24"/>
                <w:lang w:val="ka-GE"/>
              </w:rPr>
              <w:t xml:space="preserve">მინიმუმ </w:t>
            </w:r>
            <w:r w:rsidRPr="004C1410">
              <w:rPr>
                <w:rFonts w:ascii="Sylfaen" w:hAnsi="Sylfaen"/>
                <w:sz w:val="24"/>
                <w:szCs w:val="24"/>
              </w:rPr>
              <w:t>105</w:t>
            </w:r>
            <w:r w:rsidRPr="004C1410">
              <w:rPr>
                <w:rFonts w:ascii="Sylfaen" w:hAnsi="Sylfaen"/>
                <w:spacing w:val="14"/>
                <w:sz w:val="24"/>
                <w:szCs w:val="24"/>
              </w:rPr>
              <w:t xml:space="preserve"> </w:t>
            </w:r>
            <w:r w:rsidRPr="004C1410">
              <w:rPr>
                <w:rFonts w:ascii="Sylfaen" w:hAnsi="Sylfaen"/>
                <w:sz w:val="24"/>
                <w:szCs w:val="24"/>
              </w:rPr>
              <w:t>×</w:t>
            </w:r>
            <w:r w:rsidRPr="004C1410">
              <w:rPr>
                <w:rFonts w:ascii="Sylfaen" w:hAnsi="Sylfaen"/>
                <w:spacing w:val="15"/>
                <w:sz w:val="24"/>
                <w:szCs w:val="24"/>
              </w:rPr>
              <w:t xml:space="preserve"> </w:t>
            </w:r>
            <w:r w:rsidRPr="004C1410">
              <w:rPr>
                <w:rFonts w:ascii="Sylfaen" w:hAnsi="Sylfaen"/>
                <w:sz w:val="24"/>
                <w:szCs w:val="24"/>
              </w:rPr>
              <w:t>148</w:t>
            </w:r>
          </w:p>
        </w:tc>
        <w:tc>
          <w:tcPr>
            <w:tcW w:w="3060" w:type="dxa"/>
          </w:tcPr>
          <w:p w14:paraId="4A8D5C69" w14:textId="77777777" w:rsidR="003B5483" w:rsidRPr="004C1410" w:rsidRDefault="003B5483" w:rsidP="005069A4">
            <w:pPr>
              <w:widowControl w:val="0"/>
              <w:autoSpaceDE w:val="0"/>
              <w:autoSpaceDN w:val="0"/>
              <w:adjustRightInd w:val="0"/>
              <w:spacing w:beforeLines="40" w:before="96" w:afterLines="40" w:after="96" w:line="276" w:lineRule="auto"/>
              <w:ind w:left="84"/>
              <w:rPr>
                <w:rFonts w:ascii="Sylfaen" w:hAnsi="Sylfaen"/>
                <w:sz w:val="24"/>
                <w:szCs w:val="24"/>
              </w:rPr>
            </w:pPr>
            <w:r w:rsidRPr="004C1410">
              <w:rPr>
                <w:rFonts w:ascii="Sylfaen" w:hAnsi="Sylfaen"/>
                <w:sz w:val="24"/>
                <w:szCs w:val="24"/>
                <w:lang w:val="ka-GE"/>
              </w:rPr>
              <w:t>მინიმუმ</w:t>
            </w:r>
            <w:r w:rsidRPr="004C1410">
              <w:rPr>
                <w:rFonts w:ascii="Sylfaen" w:hAnsi="Sylfaen"/>
                <w:spacing w:val="20"/>
                <w:sz w:val="24"/>
                <w:szCs w:val="24"/>
              </w:rPr>
              <w:t xml:space="preserve"> </w:t>
            </w:r>
            <w:r w:rsidRPr="004C1410">
              <w:rPr>
                <w:rFonts w:ascii="Sylfaen" w:hAnsi="Sylfaen"/>
                <w:sz w:val="24"/>
                <w:szCs w:val="24"/>
              </w:rPr>
              <w:t>32</w:t>
            </w:r>
            <w:r w:rsidRPr="004C1410">
              <w:rPr>
                <w:rFonts w:ascii="Sylfaen" w:hAnsi="Sylfaen"/>
                <w:spacing w:val="26"/>
                <w:sz w:val="24"/>
                <w:szCs w:val="24"/>
              </w:rPr>
              <w:t xml:space="preserve"> </w:t>
            </w:r>
            <w:r w:rsidRPr="004C1410">
              <w:rPr>
                <w:rFonts w:ascii="Sylfaen" w:hAnsi="Sylfaen"/>
                <w:sz w:val="24"/>
                <w:szCs w:val="24"/>
              </w:rPr>
              <w:t>×</w:t>
            </w:r>
            <w:r w:rsidRPr="004C1410">
              <w:rPr>
                <w:rFonts w:ascii="Sylfaen" w:hAnsi="Sylfaen"/>
                <w:spacing w:val="26"/>
                <w:sz w:val="24"/>
                <w:szCs w:val="24"/>
              </w:rPr>
              <w:t xml:space="preserve"> </w:t>
            </w:r>
            <w:r w:rsidRPr="004C1410">
              <w:rPr>
                <w:rFonts w:ascii="Sylfaen" w:hAnsi="Sylfaen"/>
                <w:sz w:val="24"/>
                <w:szCs w:val="24"/>
              </w:rPr>
              <w:t>32</w:t>
            </w:r>
          </w:p>
        </w:tc>
      </w:tr>
      <w:tr w:rsidR="003B5483" w:rsidRPr="004C1410" w14:paraId="560DDC05" w14:textId="77777777" w:rsidTr="00473D13">
        <w:trPr>
          <w:trHeight w:hRule="exact" w:val="820"/>
        </w:trPr>
        <w:tc>
          <w:tcPr>
            <w:tcW w:w="2397" w:type="dxa"/>
          </w:tcPr>
          <w:p w14:paraId="3DD823FE"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sz w:val="24"/>
                <w:szCs w:val="24"/>
              </w:rPr>
            </w:pPr>
            <w:r w:rsidRPr="004C1410">
              <w:rPr>
                <w:rFonts w:ascii="Sylfaen" w:hAnsi="Sylfaen"/>
                <w:sz w:val="24"/>
                <w:szCs w:val="24"/>
                <w:lang w:val="ka-GE"/>
              </w:rPr>
              <w:t>500 ლიტრზე მეტი</w:t>
            </w:r>
            <w:r w:rsidRPr="004C1410">
              <w:rPr>
                <w:rFonts w:ascii="Sylfaen" w:hAnsi="Sylfaen"/>
                <w:sz w:val="24"/>
                <w:szCs w:val="24"/>
              </w:rPr>
              <w:t>:</w:t>
            </w:r>
          </w:p>
        </w:tc>
        <w:tc>
          <w:tcPr>
            <w:tcW w:w="3003" w:type="dxa"/>
          </w:tcPr>
          <w:p w14:paraId="27E9A7B5" w14:textId="77777777" w:rsidR="003B5483" w:rsidRPr="004C1410" w:rsidRDefault="003B5483" w:rsidP="005069A4">
            <w:pPr>
              <w:widowControl w:val="0"/>
              <w:autoSpaceDE w:val="0"/>
              <w:autoSpaceDN w:val="0"/>
              <w:adjustRightInd w:val="0"/>
              <w:spacing w:beforeLines="40" w:before="96" w:afterLines="40" w:after="96" w:line="276" w:lineRule="auto"/>
              <w:ind w:left="85"/>
              <w:rPr>
                <w:rFonts w:ascii="Sylfaen" w:hAnsi="Sylfaen"/>
                <w:sz w:val="24"/>
                <w:szCs w:val="24"/>
              </w:rPr>
            </w:pPr>
            <w:r w:rsidRPr="004C1410">
              <w:rPr>
                <w:rFonts w:ascii="Sylfaen" w:hAnsi="Sylfaen"/>
                <w:sz w:val="24"/>
                <w:szCs w:val="24"/>
                <w:lang w:val="ka-GE"/>
              </w:rPr>
              <w:t xml:space="preserve">მინიმუმ </w:t>
            </w:r>
            <w:r w:rsidRPr="004C1410">
              <w:rPr>
                <w:rFonts w:ascii="Sylfaen" w:hAnsi="Sylfaen"/>
                <w:sz w:val="24"/>
                <w:szCs w:val="24"/>
              </w:rPr>
              <w:t>148</w:t>
            </w:r>
            <w:r w:rsidRPr="004C1410">
              <w:rPr>
                <w:rFonts w:ascii="Sylfaen" w:hAnsi="Sylfaen"/>
                <w:spacing w:val="14"/>
                <w:sz w:val="24"/>
                <w:szCs w:val="24"/>
              </w:rPr>
              <w:t xml:space="preserve"> </w:t>
            </w:r>
            <w:r w:rsidRPr="004C1410">
              <w:rPr>
                <w:rFonts w:ascii="Sylfaen" w:hAnsi="Sylfaen"/>
                <w:sz w:val="24"/>
                <w:szCs w:val="24"/>
              </w:rPr>
              <w:t>×</w:t>
            </w:r>
            <w:r w:rsidRPr="004C1410">
              <w:rPr>
                <w:rFonts w:ascii="Sylfaen" w:hAnsi="Sylfaen"/>
                <w:spacing w:val="15"/>
                <w:sz w:val="24"/>
                <w:szCs w:val="24"/>
              </w:rPr>
              <w:t xml:space="preserve"> </w:t>
            </w:r>
            <w:r w:rsidRPr="004C1410">
              <w:rPr>
                <w:rFonts w:ascii="Sylfaen" w:hAnsi="Sylfaen"/>
                <w:sz w:val="24"/>
                <w:szCs w:val="24"/>
              </w:rPr>
              <w:t>210</w:t>
            </w:r>
          </w:p>
        </w:tc>
        <w:tc>
          <w:tcPr>
            <w:tcW w:w="3060" w:type="dxa"/>
          </w:tcPr>
          <w:p w14:paraId="49D39BD3" w14:textId="77777777" w:rsidR="003B5483" w:rsidRPr="004C1410" w:rsidRDefault="003B5483" w:rsidP="005069A4">
            <w:pPr>
              <w:widowControl w:val="0"/>
              <w:autoSpaceDE w:val="0"/>
              <w:autoSpaceDN w:val="0"/>
              <w:adjustRightInd w:val="0"/>
              <w:spacing w:beforeLines="40" w:before="96" w:afterLines="40" w:after="96" w:line="276" w:lineRule="auto"/>
              <w:ind w:left="84"/>
              <w:rPr>
                <w:rFonts w:ascii="Sylfaen" w:hAnsi="Sylfaen"/>
                <w:sz w:val="24"/>
                <w:szCs w:val="24"/>
              </w:rPr>
            </w:pPr>
            <w:r w:rsidRPr="004C1410">
              <w:rPr>
                <w:rFonts w:ascii="Sylfaen" w:hAnsi="Sylfaen"/>
                <w:sz w:val="24"/>
                <w:szCs w:val="24"/>
                <w:lang w:val="ka-GE"/>
              </w:rPr>
              <w:t>მინიმუმ</w:t>
            </w:r>
            <w:r w:rsidRPr="004C1410">
              <w:rPr>
                <w:rFonts w:ascii="Sylfaen" w:hAnsi="Sylfaen"/>
                <w:spacing w:val="20"/>
                <w:sz w:val="24"/>
                <w:szCs w:val="24"/>
              </w:rPr>
              <w:t xml:space="preserve"> </w:t>
            </w:r>
            <w:r w:rsidRPr="004C1410">
              <w:rPr>
                <w:rFonts w:ascii="Sylfaen" w:hAnsi="Sylfaen"/>
                <w:sz w:val="24"/>
                <w:szCs w:val="24"/>
              </w:rPr>
              <w:t>46</w:t>
            </w:r>
            <w:r w:rsidRPr="004C1410">
              <w:rPr>
                <w:rFonts w:ascii="Sylfaen" w:hAnsi="Sylfaen"/>
                <w:spacing w:val="26"/>
                <w:sz w:val="24"/>
                <w:szCs w:val="24"/>
              </w:rPr>
              <w:t xml:space="preserve"> </w:t>
            </w:r>
            <w:r w:rsidRPr="004C1410">
              <w:rPr>
                <w:rFonts w:ascii="Sylfaen" w:hAnsi="Sylfaen"/>
                <w:sz w:val="24"/>
                <w:szCs w:val="24"/>
              </w:rPr>
              <w:t>×</w:t>
            </w:r>
            <w:r w:rsidRPr="004C1410">
              <w:rPr>
                <w:rFonts w:ascii="Sylfaen" w:hAnsi="Sylfaen"/>
                <w:spacing w:val="26"/>
                <w:sz w:val="24"/>
                <w:szCs w:val="24"/>
              </w:rPr>
              <w:t xml:space="preserve"> </w:t>
            </w:r>
            <w:r w:rsidRPr="004C1410">
              <w:rPr>
                <w:rFonts w:ascii="Sylfaen" w:hAnsi="Sylfaen"/>
                <w:sz w:val="24"/>
                <w:szCs w:val="24"/>
              </w:rPr>
              <w:t>46</w:t>
            </w:r>
          </w:p>
        </w:tc>
      </w:tr>
    </w:tbl>
    <w:p w14:paraId="6CBE9B02"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color w:val="FF00FF"/>
          <w:sz w:val="24"/>
          <w:szCs w:val="24"/>
        </w:rPr>
      </w:pPr>
    </w:p>
    <w:p w14:paraId="674D8AD8"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color w:val="FF00FF"/>
          <w:sz w:val="24"/>
          <w:szCs w:val="24"/>
        </w:rPr>
      </w:pPr>
    </w:p>
    <w:p w14:paraId="24D468B2" w14:textId="77777777" w:rsidR="003B5483" w:rsidRPr="004C1410" w:rsidRDefault="003B5483" w:rsidP="005069A4">
      <w:pPr>
        <w:widowControl w:val="0"/>
        <w:autoSpaceDE w:val="0"/>
        <w:autoSpaceDN w:val="0"/>
        <w:adjustRightInd w:val="0"/>
        <w:spacing w:beforeLines="40" w:before="96" w:afterLines="40" w:after="96" w:line="276" w:lineRule="auto"/>
        <w:rPr>
          <w:rFonts w:ascii="Sylfaen" w:hAnsi="Sylfaen"/>
          <w:color w:val="FF00FF"/>
          <w:sz w:val="24"/>
          <w:szCs w:val="24"/>
        </w:rPr>
      </w:pPr>
    </w:p>
    <w:p w14:paraId="03C1418B" w14:textId="77777777" w:rsidR="003B5483" w:rsidRPr="004C1410" w:rsidRDefault="003B5483" w:rsidP="005069A4">
      <w:pPr>
        <w:widowControl w:val="0"/>
        <w:autoSpaceDE w:val="0"/>
        <w:autoSpaceDN w:val="0"/>
        <w:adjustRightInd w:val="0"/>
        <w:spacing w:beforeLines="40" w:before="96" w:afterLines="40" w:after="96" w:line="276" w:lineRule="auto"/>
        <w:jc w:val="both"/>
        <w:rPr>
          <w:rFonts w:ascii="Sylfaen" w:hAnsi="Sylfaen"/>
          <w:color w:val="FF00FF"/>
          <w:sz w:val="24"/>
          <w:szCs w:val="24"/>
          <w:lang w:val="ka-GE"/>
        </w:rPr>
      </w:pPr>
    </w:p>
    <w:p w14:paraId="27FC32E9" w14:textId="77777777" w:rsidR="003B5483" w:rsidRPr="004C1410" w:rsidRDefault="003B5483" w:rsidP="005069A4">
      <w:pPr>
        <w:widowControl w:val="0"/>
        <w:autoSpaceDE w:val="0"/>
        <w:autoSpaceDN w:val="0"/>
        <w:adjustRightInd w:val="0"/>
        <w:spacing w:beforeLines="40" w:before="96" w:afterLines="40" w:after="96" w:line="276" w:lineRule="auto"/>
        <w:jc w:val="both"/>
        <w:rPr>
          <w:rFonts w:ascii="Sylfaen" w:hAnsi="Sylfaen"/>
          <w:sz w:val="24"/>
          <w:szCs w:val="24"/>
          <w:lang w:val="ka-GE"/>
        </w:rPr>
      </w:pPr>
      <w:r w:rsidRPr="004C1410">
        <w:rPr>
          <w:rFonts w:ascii="Sylfaen" w:hAnsi="Sylfaen"/>
          <w:sz w:val="24"/>
          <w:szCs w:val="24"/>
          <w:lang w:val="ka-GE"/>
        </w:rPr>
        <w:t xml:space="preserve">                                                                                                                                                                                                                                                </w:t>
      </w:r>
    </w:p>
    <w:p w14:paraId="1139DE14"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jc w:val="center"/>
        <w:rPr>
          <w:rFonts w:ascii="Sylfaen" w:hAnsi="Sylfaen"/>
          <w:b/>
          <w:bCs/>
          <w:color w:val="FF00FF"/>
          <w:sz w:val="24"/>
          <w:szCs w:val="24"/>
          <w:lang w:val="ka-GE"/>
        </w:rPr>
      </w:pPr>
    </w:p>
    <w:p w14:paraId="7409590A"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jc w:val="center"/>
        <w:rPr>
          <w:rFonts w:ascii="Sylfaen" w:hAnsi="Sylfaen"/>
          <w:b/>
          <w:bCs/>
          <w:color w:val="FF00FF"/>
          <w:sz w:val="24"/>
          <w:szCs w:val="24"/>
          <w:lang w:val="ka-GE"/>
        </w:rPr>
      </w:pPr>
    </w:p>
    <w:p w14:paraId="25A9C22E"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jc w:val="center"/>
        <w:rPr>
          <w:rFonts w:ascii="Sylfaen" w:hAnsi="Sylfaen"/>
          <w:b/>
          <w:bCs/>
          <w:color w:val="FF00FF"/>
          <w:sz w:val="24"/>
          <w:szCs w:val="24"/>
          <w:lang w:val="ka-GE"/>
        </w:rPr>
      </w:pPr>
    </w:p>
    <w:p w14:paraId="7C8B27C3"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jc w:val="center"/>
        <w:rPr>
          <w:rFonts w:ascii="Sylfaen" w:hAnsi="Sylfaen"/>
          <w:b/>
          <w:bCs/>
          <w:color w:val="FF00FF"/>
          <w:sz w:val="24"/>
          <w:szCs w:val="24"/>
          <w:lang w:val="ka-GE"/>
        </w:rPr>
      </w:pPr>
    </w:p>
    <w:p w14:paraId="018167DE"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jc w:val="center"/>
        <w:rPr>
          <w:rFonts w:ascii="Sylfaen" w:hAnsi="Sylfaen"/>
          <w:b/>
          <w:bCs/>
          <w:color w:val="FF00FF"/>
          <w:sz w:val="24"/>
          <w:szCs w:val="24"/>
          <w:lang w:val="ka-GE"/>
        </w:rPr>
      </w:pPr>
    </w:p>
    <w:p w14:paraId="5C7A6539"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jc w:val="both"/>
        <w:rPr>
          <w:rFonts w:ascii="Sylfaen" w:hAnsi="Sylfaen"/>
          <w:sz w:val="24"/>
          <w:szCs w:val="24"/>
          <w:lang w:val="ka-GE"/>
        </w:rPr>
      </w:pPr>
      <w:r w:rsidRPr="004C1410">
        <w:rPr>
          <w:rFonts w:ascii="Sylfaen" w:hAnsi="Sylfaen"/>
          <w:b/>
          <w:bCs/>
          <w:sz w:val="24"/>
          <w:szCs w:val="24"/>
          <w:lang w:val="ka-GE"/>
        </w:rPr>
        <w:t xml:space="preserve"> </w:t>
      </w:r>
    </w:p>
    <w:p w14:paraId="5E8A10AD" w14:textId="77777777" w:rsidR="003B5483" w:rsidRPr="004C1410" w:rsidRDefault="003B5483" w:rsidP="005069A4">
      <w:pPr>
        <w:widowControl w:val="0"/>
        <w:tabs>
          <w:tab w:val="left" w:pos="4820"/>
        </w:tabs>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b/>
          <w:bCs/>
          <w:sz w:val="24"/>
          <w:szCs w:val="24"/>
          <w:lang w:val="ka-GE"/>
        </w:rPr>
        <w:t>მუხლი 10. სასიგნალო სიტყვები</w:t>
      </w:r>
    </w:p>
    <w:p w14:paraId="71AEA16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ეტიკეტი უნდა შეიცავდეს შესაბამის სასიგნალო სიტყვებს სახიფათო ნივთიერების ან ნარევის კლასიფიკაციის შესაბამისად.                                                                                                                                                                                                                                                                                                                                                                                             </w:t>
      </w:r>
    </w:p>
    <w:p w14:paraId="5372BD1D"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2. სიტყვა „საშიშროება“ (danger) გამოიყენება თუ ნივთიერებებს ან ნარევებს აქვს საშიშროების უფრო მაღალი ხარისხი,  ნაკლები ხარისხის საშიშროების შემთხვევაში გამოიყენება სიტყვა  „გაფრთხილება“</w:t>
      </w:r>
      <w:r w:rsidRPr="004C1410">
        <w:rPr>
          <w:rFonts w:ascii="Sylfaen" w:hAnsi="Sylfaen"/>
          <w:b/>
          <w:sz w:val="24"/>
          <w:szCs w:val="24"/>
          <w:lang w:val="ka-GE"/>
        </w:rPr>
        <w:t xml:space="preserve"> </w:t>
      </w:r>
      <w:r w:rsidRPr="004C1410">
        <w:rPr>
          <w:rFonts w:ascii="Sylfaen" w:hAnsi="Sylfaen"/>
          <w:sz w:val="24"/>
          <w:szCs w:val="24"/>
          <w:lang w:val="ka-GE"/>
        </w:rPr>
        <w:t xml:space="preserve">(warning).                                                                            </w:t>
      </w:r>
    </w:p>
    <w:p w14:paraId="73CDF38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w:t>
      </w:r>
      <w:r w:rsidRPr="004C1410">
        <w:rPr>
          <w:rFonts w:ascii="Sylfaen" w:hAnsi="Sylfaen"/>
          <w:spacing w:val="5"/>
          <w:sz w:val="24"/>
          <w:szCs w:val="24"/>
          <w:lang w:val="ka-GE"/>
        </w:rPr>
        <w:t xml:space="preserve"> </w:t>
      </w:r>
      <w:r w:rsidRPr="004C1410">
        <w:rPr>
          <w:rFonts w:ascii="Sylfaen" w:hAnsi="Sylfaen"/>
          <w:sz w:val="24"/>
          <w:szCs w:val="24"/>
          <w:lang w:val="ka-GE"/>
        </w:rPr>
        <w:t>იმ შემთხვევაში, თუ სასიგნალო სიტყვა „საშიშროება“</w:t>
      </w:r>
      <w:r w:rsidRPr="004C1410">
        <w:rPr>
          <w:rFonts w:ascii="Sylfaen" w:hAnsi="Sylfaen"/>
          <w:spacing w:val="36"/>
          <w:sz w:val="24"/>
          <w:szCs w:val="24"/>
          <w:lang w:val="ka-GE"/>
        </w:rPr>
        <w:t xml:space="preserve"> </w:t>
      </w:r>
      <w:r w:rsidRPr="004C1410">
        <w:rPr>
          <w:rFonts w:ascii="Sylfaen" w:hAnsi="Sylfaen"/>
          <w:sz w:val="24"/>
          <w:szCs w:val="24"/>
          <w:lang w:val="ka-GE"/>
        </w:rPr>
        <w:t xml:space="preserve">გამოიყენება ეტიკეტზე, სასიგნალო სიტყვა „გაფრთხილება“ აღარ უნდა მიეთითოს ეტიკეტზე.     </w:t>
      </w:r>
    </w:p>
    <w:p w14:paraId="3F0359E7" w14:textId="77777777" w:rsidR="003B5483" w:rsidRPr="004C1410" w:rsidRDefault="003B5483" w:rsidP="005069A4">
      <w:pPr>
        <w:widowControl w:val="0"/>
        <w:autoSpaceDE w:val="0"/>
        <w:autoSpaceDN w:val="0"/>
        <w:adjustRightInd w:val="0"/>
        <w:spacing w:beforeLines="40" w:before="96" w:afterLines="40" w:after="96" w:line="276" w:lineRule="auto"/>
        <w:ind w:left="360"/>
        <w:rPr>
          <w:rFonts w:ascii="Sylfaen" w:hAnsi="Sylfaen"/>
          <w:sz w:val="24"/>
          <w:szCs w:val="24"/>
          <w:lang w:val="ka-GE"/>
        </w:rPr>
      </w:pPr>
      <w:r w:rsidRPr="004C1410">
        <w:rPr>
          <w:rFonts w:ascii="Sylfaen" w:hAnsi="Sylfaen"/>
          <w:b/>
          <w:sz w:val="24"/>
          <w:szCs w:val="24"/>
          <w:lang w:val="ka-GE"/>
        </w:rPr>
        <w:t xml:space="preserve">მუხლი 11.    </w:t>
      </w:r>
      <w:r w:rsidRPr="004C1410">
        <w:rPr>
          <w:rFonts w:ascii="Sylfaen" w:hAnsi="Sylfaen"/>
          <w:b/>
          <w:bCs/>
          <w:sz w:val="24"/>
          <w:szCs w:val="24"/>
          <w:lang w:val="ka-GE"/>
        </w:rPr>
        <w:t xml:space="preserve">განცხადებები საშიშროების შესახებ და გამაფრთხილებელი </w:t>
      </w:r>
      <w:r w:rsidRPr="004C1410">
        <w:rPr>
          <w:rFonts w:ascii="Sylfaen" w:hAnsi="Sylfaen"/>
          <w:b/>
          <w:sz w:val="24"/>
          <w:szCs w:val="24"/>
          <w:lang w:val="ka-GE"/>
        </w:rPr>
        <w:t>განცხადებე</w:t>
      </w:r>
      <w:r w:rsidRPr="004C1410">
        <w:rPr>
          <w:rFonts w:ascii="Sylfaen" w:hAnsi="Sylfaen"/>
          <w:b/>
          <w:bCs/>
          <w:sz w:val="24"/>
          <w:szCs w:val="24"/>
          <w:lang w:val="ka-GE"/>
        </w:rPr>
        <w:t>ბი</w:t>
      </w:r>
    </w:p>
    <w:p w14:paraId="7E9CDC0A"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ეტიკეტი უნდა შეიცავდეს საშიშროების შესაბამის განცხადებას სახიფათო ნივთიერების ან ნარევის კლასიფიკაციის შესაბამისად.                                                                                                                                                                                                                                                                                                                                                                                                                                                                                                                                                                                                                                                                                                                                                                                   </w:t>
      </w:r>
    </w:p>
    <w:p w14:paraId="62B265C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2. თითოეული სპეციფიკური კლასიფიკაციის შესაბამისი საშიშროების შესახებ განცხადება გამოყენებული უნდა იქნას ეტიკეტზე, ნებისმიერი სხვა კლასიფიკაციისთვის საშიშროების შესახებ შესაბამის განცხადებებთან ერთად.  </w:t>
      </w:r>
    </w:p>
    <w:p w14:paraId="70F6ED0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ეტიკეტი უნდა შეიცავდეს შესაბამის გამაფრთხილებელ განცხადებებს.                                                                                                                                                                                                                                                                                                                                                                                                                                                                                                                                                                                                                                                                                                                                                                                                                                                                                                                                                                                                                                                                                                                                                                                      </w:t>
      </w:r>
    </w:p>
    <w:p w14:paraId="4BF0747F"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4.   გამაფრთხილებელი განცხადებები უნდა შეირჩეს განსაზღვრული კრიტერიუმების </w:t>
      </w:r>
      <w:r w:rsidRPr="004C1410">
        <w:rPr>
          <w:rFonts w:ascii="Sylfaen" w:hAnsi="Sylfaen"/>
          <w:sz w:val="24"/>
          <w:szCs w:val="24"/>
          <w:lang w:val="ka-GE"/>
        </w:rPr>
        <w:lastRenderedPageBreak/>
        <w:t>მიხედვით, საშიშროების შესახებ განცხადებების და ნივთიერების ან ნარევის განსაზღვრული გამოყენების გათვალისწინებით.</w:t>
      </w:r>
    </w:p>
    <w:p w14:paraId="62B1FA4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5.    </w:t>
      </w:r>
      <w:r w:rsidRPr="004C1410">
        <w:rPr>
          <w:rFonts w:ascii="Sylfaen" w:hAnsi="Sylfaen"/>
          <w:bCs/>
          <w:sz w:val="24"/>
          <w:szCs w:val="24"/>
          <w:lang w:val="ka-GE"/>
        </w:rPr>
        <w:t xml:space="preserve">განცხადება საშიშროების შესახებ და შესაბამისი  გამაფრთხილებელი </w:t>
      </w:r>
      <w:r w:rsidRPr="004C1410">
        <w:rPr>
          <w:rFonts w:ascii="Sylfaen" w:hAnsi="Sylfaen"/>
          <w:sz w:val="24"/>
          <w:szCs w:val="24"/>
          <w:lang w:val="ka-GE"/>
        </w:rPr>
        <w:t>განცხადება ეტიკეტზე უნდა განლაგდეს ერთად (მაგალითად: ხანძარსაშიშია. შეინახეთ სითბოს წყაროებისა და ღია ცეცხლისაგან მოშორებით).</w:t>
      </w:r>
    </w:p>
    <w:p w14:paraId="60DBADAA"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6. თუ ნივთიერება ან ნარევი კლასიფიცირდება სახიფათოდ, განცხადებები გათვალისწინებული უნდა იყოს დამატებითი ინფორმაციის ნაწილში ეტიკეტზე. </w:t>
      </w:r>
    </w:p>
    <w:p w14:paraId="66A24938"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7. ეტიკეტზე ან შეფუთვაზე წარმოდგენილი უნდა იყოს ტაქტილური გაფრთხილება საშიშროების შესახებ, რომელიც განკუთვნილია უსინათლოებისა ან დაქვეითებული მხედველობის მქონე ადამიანებისათვის. პროდუქტზე რომელიც მიეწოდება ფართო საზოგადოებას, ბრაილის შრიფტით აკრეფილი უნდა იყოს სიტყვა</w:t>
      </w:r>
      <w:r w:rsidRPr="004C1410">
        <w:rPr>
          <w:rFonts w:ascii="Sylfaen" w:hAnsi="Sylfaen"/>
          <w:b/>
          <w:sz w:val="24"/>
          <w:szCs w:val="24"/>
          <w:lang w:val="ka-GE"/>
        </w:rPr>
        <w:t xml:space="preserve"> </w:t>
      </w:r>
      <w:r w:rsidRPr="004C1410">
        <w:rPr>
          <w:rFonts w:ascii="Sylfaen" w:hAnsi="Sylfaen"/>
          <w:sz w:val="24"/>
          <w:szCs w:val="24"/>
          <w:lang w:val="ka-GE"/>
        </w:rPr>
        <w:t>“პესტიციდი“.</w:t>
      </w:r>
      <w:r w:rsidRPr="004C1410">
        <w:rPr>
          <w:rFonts w:ascii="Sylfaen" w:hAnsi="Sylfaen"/>
          <w:b/>
          <w:sz w:val="24"/>
          <w:szCs w:val="24"/>
          <w:lang w:val="ka-GE"/>
        </w:rPr>
        <w:t xml:space="preserve"> </w:t>
      </w:r>
      <w:r w:rsidRPr="004C1410">
        <w:rPr>
          <w:rFonts w:ascii="Sylfaen" w:hAnsi="Sylfaen"/>
          <w:sz w:val="24"/>
          <w:szCs w:val="24"/>
          <w:lang w:val="ka-GE"/>
        </w:rPr>
        <w:t>გარდა ამისა, ტაქტილური გაფრთხილება (ამობურცული დაშტრიხული სამკუთხედი,</w:t>
      </w:r>
      <w:r w:rsidRPr="004C1410">
        <w:rPr>
          <w:rFonts w:ascii="Sylfaen" w:hAnsi="Sylfaen"/>
          <w:b/>
          <w:sz w:val="24"/>
          <w:szCs w:val="24"/>
          <w:lang w:val="ka-GE"/>
        </w:rPr>
        <w:t xml:space="preserve"> </w:t>
      </w:r>
      <w:r w:rsidRPr="004C1410">
        <w:rPr>
          <w:rFonts w:ascii="Sylfaen" w:hAnsi="Sylfaen"/>
          <w:sz w:val="24"/>
          <w:szCs w:val="24"/>
          <w:lang w:val="ka-GE"/>
        </w:rPr>
        <w:t xml:space="preserve">ან სამი აწეული წერტილი განლაგებული  სამკუთხედში  ISO-ს სტანდარტის შესაბამისად) აუცილებელია დატანილ იქნას განსაკუთრებით იმ პროდუქტებზე, რომლებიც კლასიფიცირეულია WHO-ს მირ საშიშროების კლასში 1a და 1b, ან GHC/CLP კლასიფიკაციის მიხედვით მიეკუთვნება მწვავე ტოქსიკურობის 1 ან 2 კატეგორიას.  </w:t>
      </w:r>
    </w:p>
    <w:p w14:paraId="7ADFC9D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b/>
          <w:sz w:val="24"/>
          <w:szCs w:val="24"/>
          <w:lang w:val="ka-GE"/>
        </w:rPr>
      </w:pPr>
      <w:r w:rsidRPr="004C1410">
        <w:rPr>
          <w:rFonts w:ascii="Sylfaen" w:hAnsi="Sylfaen"/>
          <w:b/>
          <w:bCs/>
          <w:sz w:val="24"/>
          <w:szCs w:val="24"/>
          <w:lang w:val="ka-GE"/>
        </w:rPr>
        <w:t xml:space="preserve">მუხლი 12.  </w:t>
      </w:r>
      <w:r w:rsidRPr="004C1410">
        <w:rPr>
          <w:rFonts w:ascii="Sylfaen" w:hAnsi="Sylfaen"/>
          <w:b/>
          <w:sz w:val="24"/>
          <w:szCs w:val="24"/>
          <w:lang w:val="ka-GE"/>
        </w:rPr>
        <w:t xml:space="preserve">  საშიშროების პიქტოგრამების, საშიშროების შესახებ განცხადებების და გამაფრთხილებელი განცხადებების პრიორიტეტული განთავსების პრინციპი</w:t>
      </w:r>
    </w:p>
    <w:p w14:paraId="764F883C" w14:textId="77777777" w:rsidR="003B5483" w:rsidRPr="004C1410" w:rsidRDefault="003B5483" w:rsidP="005069A4">
      <w:pPr>
        <w:widowControl w:val="0"/>
        <w:numPr>
          <w:ilvl w:val="0"/>
          <w:numId w:val="21"/>
        </w:numPr>
        <w:autoSpaceDE w:val="0"/>
        <w:autoSpaceDN w:val="0"/>
        <w:adjustRightInd w:val="0"/>
        <w:spacing w:beforeLines="40" w:before="96" w:afterLines="40" w:after="96" w:line="276" w:lineRule="auto"/>
        <w:ind w:left="360" w:firstLine="0"/>
        <w:jc w:val="both"/>
        <w:rPr>
          <w:rFonts w:ascii="Sylfaen" w:hAnsi="Sylfaen"/>
          <w:sz w:val="24"/>
          <w:szCs w:val="24"/>
          <w:lang w:val="ka-GE"/>
        </w:rPr>
      </w:pPr>
      <w:r w:rsidRPr="004C1410">
        <w:rPr>
          <w:rFonts w:ascii="Sylfaen" w:hAnsi="Sylfaen"/>
          <w:sz w:val="24"/>
          <w:szCs w:val="24"/>
          <w:lang w:val="ka-GE"/>
        </w:rPr>
        <w:t>ნივთიერების ან ნარევის  ეტიკეტზე  ერთზე მეტი  საშიშროების პიქტოგრამის განთავსების შემთხვევაში, მათი რაოდენობის შესამცირებლად, გამოიყენება თანმიმდევრობის შემდეგი წესები:</w:t>
      </w:r>
    </w:p>
    <w:p w14:paraId="642A501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ა) თუ ერთი საშიშროების აღსანიშნავად გამოიყენება საშიშროების პიქტოგრამა </w:t>
      </w:r>
      <w:r w:rsidRPr="004C1410">
        <w:rPr>
          <w:rFonts w:ascii="Sylfaen" w:hAnsi="Sylfaen"/>
          <w:bCs/>
          <w:sz w:val="24"/>
          <w:szCs w:val="24"/>
          <w:lang w:val="ka-GE"/>
        </w:rPr>
        <w:t xml:space="preserve">თავის ქალა და </w:t>
      </w:r>
      <w:r w:rsidRPr="004C1410">
        <w:rPr>
          <w:rFonts w:ascii="Sylfaen" w:hAnsi="Sylfaen"/>
          <w:bCs/>
          <w:sz w:val="24"/>
          <w:szCs w:val="24"/>
          <w:lang w:val="ru-RU"/>
        </w:rPr>
        <w:t xml:space="preserve"> </w:t>
      </w:r>
      <w:r w:rsidRPr="004C1410">
        <w:rPr>
          <w:rFonts w:ascii="Sylfaen" w:hAnsi="Sylfaen"/>
          <w:bCs/>
          <w:sz w:val="24"/>
          <w:szCs w:val="24"/>
          <w:lang w:val="ka-GE"/>
        </w:rPr>
        <w:t>გადაჯვარედინებული ძვლები,  ძახილის ნიშანი  სხვა საშიშროების აღსანიშნავად არ გამოიყენება</w:t>
      </w:r>
      <w:r w:rsidRPr="004C1410">
        <w:rPr>
          <w:rFonts w:ascii="Sylfaen" w:hAnsi="Sylfaen"/>
          <w:sz w:val="24"/>
          <w:szCs w:val="24"/>
          <w:lang w:val="ka-GE"/>
        </w:rPr>
        <w:t>;</w:t>
      </w:r>
    </w:p>
    <w:p w14:paraId="4650858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ბ) თუ გამოიყენება კოროზიის სიმბოლო, ძახილის ნიშანი არ უნდა გაჩნდეს იქ, სადაც ის გამოიყენება კანის ან თვალის გაღიზიანების აღსანიშნად; </w:t>
      </w:r>
    </w:p>
    <w:p w14:paraId="1A1EBAAC"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გ) თუ რესპირატორული სენსიბილიზაციის აღსანიშნად გამოიყენება ჯანმრთელობისათვის საშიშროების სიმბოლო, ძახილის ნიშანი არ უნდა გაჩნდეს იქ, სადაც ის გამოიყენება კანის სენსიბილიზაციისათვის ან  კანის ან თვალის გაღიზიანების აღსანიშნად;</w:t>
      </w:r>
    </w:p>
    <w:p w14:paraId="27EC284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დ) როდესაც ნივთიერების ან ნარევის კლასიფიკაცია საჭიროებს ერთზე მეტ საშიშროების ამსახველ პიქტოგრამას საშიშროების იგივე კლასისთვის, ეტიკეტი უნდა შეიცავდეს  თითოეული განსახილველი საშიშროების კლასისთვის ყველაზე სერიოზული საფრთხის კატეგორიის შესაბამისი საშიშროების ამსახველ პიქტოგრამას.                                                                                                                                                                                                                                                                                                                                                                              </w:t>
      </w:r>
    </w:p>
    <w:p w14:paraId="29D23D28" w14:textId="77777777" w:rsidR="003B5483" w:rsidRPr="004C1410" w:rsidRDefault="003B5483" w:rsidP="005069A4">
      <w:pPr>
        <w:widowControl w:val="0"/>
        <w:numPr>
          <w:ilvl w:val="0"/>
          <w:numId w:val="21"/>
        </w:numPr>
        <w:autoSpaceDE w:val="0"/>
        <w:autoSpaceDN w:val="0"/>
        <w:adjustRightInd w:val="0"/>
        <w:spacing w:beforeLines="40" w:before="96" w:afterLines="40" w:after="96" w:line="276" w:lineRule="auto"/>
        <w:ind w:left="360" w:firstLine="0"/>
        <w:jc w:val="both"/>
        <w:rPr>
          <w:rFonts w:ascii="Sylfaen" w:hAnsi="Sylfaen"/>
          <w:sz w:val="24"/>
          <w:szCs w:val="24"/>
          <w:lang w:val="ka-GE"/>
        </w:rPr>
      </w:pPr>
      <w:r w:rsidRPr="004C1410">
        <w:rPr>
          <w:rFonts w:ascii="Sylfaen" w:hAnsi="Sylfaen"/>
          <w:sz w:val="24"/>
          <w:szCs w:val="24"/>
          <w:lang w:val="ka-GE"/>
        </w:rPr>
        <w:t xml:space="preserve">თუ ადამიანის ჯანრთელობისათვის საშიშროების  აღსანიშნავად  გამოიყენება  სასიგნალო სიტყვა საშიში </w:t>
      </w:r>
      <w:r w:rsidRPr="004C1410">
        <w:rPr>
          <w:rFonts w:ascii="Sylfaen" w:hAnsi="Sylfaen"/>
          <w:sz w:val="24"/>
          <w:szCs w:val="24"/>
          <w:lang w:val="ru-RU"/>
        </w:rPr>
        <w:t>(Danger</w:t>
      </w:r>
      <w:r w:rsidRPr="004C1410">
        <w:rPr>
          <w:rFonts w:ascii="Sylfaen" w:hAnsi="Sylfaen"/>
          <w:sz w:val="24"/>
          <w:szCs w:val="24"/>
        </w:rPr>
        <w:t xml:space="preserve">), </w:t>
      </w:r>
      <w:r w:rsidRPr="004C1410">
        <w:rPr>
          <w:rFonts w:ascii="Sylfaen" w:hAnsi="Sylfaen"/>
          <w:sz w:val="24"/>
          <w:szCs w:val="24"/>
          <w:lang w:val="ka-GE"/>
        </w:rPr>
        <w:t>სიტყვა ფრთხილად</w:t>
      </w:r>
      <w:r w:rsidRPr="004C1410">
        <w:rPr>
          <w:rFonts w:ascii="Sylfaen" w:hAnsi="Sylfaen"/>
          <w:sz w:val="24"/>
          <w:szCs w:val="24"/>
          <w:lang w:val="ru-RU"/>
        </w:rPr>
        <w:t xml:space="preserve"> (Warning)</w:t>
      </w:r>
      <w:r w:rsidRPr="004C1410">
        <w:rPr>
          <w:rFonts w:ascii="Sylfaen" w:hAnsi="Sylfaen"/>
          <w:sz w:val="24"/>
          <w:szCs w:val="24"/>
          <w:lang w:val="ka-GE"/>
        </w:rPr>
        <w:t xml:space="preserve"> არ გამოიყენება.</w:t>
      </w:r>
    </w:p>
    <w:p w14:paraId="0180E9B2" w14:textId="77777777" w:rsidR="003B5483" w:rsidRPr="004C1410" w:rsidRDefault="003B5483" w:rsidP="005069A4">
      <w:pPr>
        <w:widowControl w:val="0"/>
        <w:numPr>
          <w:ilvl w:val="0"/>
          <w:numId w:val="21"/>
        </w:numPr>
        <w:autoSpaceDE w:val="0"/>
        <w:autoSpaceDN w:val="0"/>
        <w:adjustRightInd w:val="0"/>
        <w:spacing w:beforeLines="40" w:before="96" w:afterLines="40" w:after="96" w:line="276" w:lineRule="auto"/>
        <w:ind w:left="360" w:firstLine="0"/>
        <w:jc w:val="both"/>
        <w:rPr>
          <w:rFonts w:ascii="Sylfaen" w:hAnsi="Sylfaen"/>
          <w:sz w:val="24"/>
          <w:szCs w:val="24"/>
          <w:lang w:val="ka-GE"/>
        </w:rPr>
      </w:pPr>
      <w:r w:rsidRPr="004C1410">
        <w:rPr>
          <w:rFonts w:ascii="Sylfaen" w:hAnsi="Sylfaen"/>
          <w:sz w:val="24"/>
          <w:szCs w:val="24"/>
          <w:lang w:val="ka-GE"/>
        </w:rPr>
        <w:t xml:space="preserve">თუ ნივთიერება ან ნარევი კლასიფიცირდება საშიშროების  რამდენიმე კლასში ან </w:t>
      </w:r>
      <w:r w:rsidRPr="004C1410">
        <w:rPr>
          <w:rFonts w:ascii="Sylfaen" w:hAnsi="Sylfaen"/>
          <w:sz w:val="24"/>
          <w:szCs w:val="24"/>
          <w:lang w:val="ka-GE"/>
        </w:rPr>
        <w:lastRenderedPageBreak/>
        <w:t xml:space="preserve">საშიშროების კლასის დიფერენციაციაში, საშიშროების ამსახველი ყველა სტანდარტული  განცხადება  უნდა აისახოს ეტიკეტზე, თუ ადგილი არ ექნება განმეორებას ან ინფორმაციის ზედმეტობას. პრიორიტეტული განთავსების პრინციპიდან გამომდინარე :                                                                                                                                                                                                                                                                                                                                                                                             </w:t>
      </w:r>
    </w:p>
    <w:p w14:paraId="4992140D"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ა) თუ გამოყენებულია საშიშროების ფრაზა ,,კანზე და თვალზე მოხვედრისას იწვევს ქიმიურ დამწვრობას“, მაშინ ფრაზა </w:t>
      </w:r>
      <w:r w:rsidRPr="004C1410">
        <w:rPr>
          <w:rFonts w:ascii="Sylfaen" w:hAnsi="Sylfaen"/>
          <w:sz w:val="24"/>
          <w:szCs w:val="24"/>
          <w:lang w:val="ru-RU"/>
        </w:rPr>
        <w:t>,,</w:t>
      </w:r>
      <w:r w:rsidRPr="004C1410">
        <w:rPr>
          <w:rFonts w:ascii="Sylfaen" w:hAnsi="Sylfaen"/>
          <w:sz w:val="24"/>
          <w:szCs w:val="24"/>
          <w:lang w:val="ka-GE"/>
        </w:rPr>
        <w:t>თვალში მოხვედრისას იწვევს შეუქცევად შედეგებს’’, არ გამოიყენება;</w:t>
      </w:r>
    </w:p>
    <w:p w14:paraId="04180E05"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ბ) თუ გამოყენებულია საშიშროების ფრაზა ,,ძლიერ ტოქსიკურია წყლის ორგანიზმებისათვის გრძელვადიანი შედეგებით“, მაშინ ფრაზა ,,ძლიერ ტოქსიკურია წყლის ორგანიზმებისათვის“,  არ გამოიყენება;</w:t>
      </w:r>
    </w:p>
    <w:p w14:paraId="29DE85D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გ) თუ გამოყენებულია საშიშროების ფრაზა ,,ტოქსიკური წყლის ორგანიზმებისათვის გრძელვადიანი შედეგებით“, ფრაზა ,,ტოქსიკურია წყლის ორგანიზმებისათვის, არ გამოიყენება;</w:t>
      </w:r>
    </w:p>
    <w:p w14:paraId="58C199D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დ) თუ გამოყენებულია საშიშროების ფრაზა ,,მავნეა წყლის ორგანიზმებისათვის გრძელვადიანი შედეგებით“, მაშინ ფრაზა ,,მავნეა წყლის ორგანიზმებისათვის“, არ გამოიყენება.</w:t>
      </w:r>
      <w:r w:rsidRPr="004C1410">
        <w:rPr>
          <w:rFonts w:ascii="Sylfaen" w:hAnsi="Sylfaen"/>
          <w:bCs/>
          <w:sz w:val="24"/>
          <w:szCs w:val="24"/>
          <w:lang w:val="ka-GE"/>
        </w:rPr>
        <w:t xml:space="preserve"> </w:t>
      </w:r>
    </w:p>
    <w:p w14:paraId="1638B0CB" w14:textId="77777777" w:rsidR="003B5483" w:rsidRPr="004C1410" w:rsidRDefault="003B5483" w:rsidP="005069A4">
      <w:pPr>
        <w:widowControl w:val="0"/>
        <w:numPr>
          <w:ilvl w:val="0"/>
          <w:numId w:val="21"/>
        </w:numPr>
        <w:autoSpaceDE w:val="0"/>
        <w:autoSpaceDN w:val="0"/>
        <w:adjustRightInd w:val="0"/>
        <w:spacing w:beforeLines="40" w:before="96" w:afterLines="40" w:after="96" w:line="276" w:lineRule="auto"/>
        <w:ind w:firstLine="21"/>
        <w:jc w:val="both"/>
        <w:rPr>
          <w:rFonts w:ascii="Sylfaen" w:hAnsi="Sylfaen"/>
          <w:sz w:val="24"/>
          <w:szCs w:val="24"/>
          <w:lang w:val="ka-GE"/>
        </w:rPr>
      </w:pPr>
      <w:r w:rsidRPr="004C1410">
        <w:rPr>
          <w:rFonts w:ascii="Sylfaen" w:hAnsi="Sylfaen"/>
          <w:sz w:val="24"/>
          <w:szCs w:val="24"/>
          <w:lang w:val="ka-GE"/>
        </w:rPr>
        <w:t>უსაფრთხო გამოყენების განცხადებებთან დაკავშირებით:</w:t>
      </w:r>
    </w:p>
    <w:p w14:paraId="17E318B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ა) როდესაც გამაფრთხილებელი განცხადებების შერჩევის შედეგად, ზოგიერთი გამაფრთხილებელი განცხადება ხდება ზედმეტი სპეციფიკური ნივთიერების, ნარევის ან შეფუთვის გათვალისწინებით, ამგვარი განცხადებები გამოტოვებული უნდა იყოს ეტიკეტზე;                                                                                                                                                                                                                                                                                                                                                                                            </w:t>
      </w:r>
    </w:p>
    <w:p w14:paraId="7E38DEF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ბ)   როდესაც ნივთიერება ან ნარევი მიეწოდება ფართო საზოგადოებას, აღნიშნული ნივთიერების ან ნარევის გამოყენებასთან დაკავშირებული ერთი გამაფრთხილებელი განცხადება ისევე, როგორც შეფუთვის გამოყენება, ასახული უნდა იყოს ეტიკეტზე;                                                                                                                                                                                                                                                                                                                                                                                             </w:t>
      </w:r>
    </w:p>
    <w:p w14:paraId="66CE1DBD"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გ) ყველა სხვა შემთხვევაში, გამოყენების შესახებ გამაფრთხილებელი განცხადება საჭირო არ იქნება, როდესაც ნათელია, რომ ნივთიერების ან ნარევის, ან შეფუთვის გამოყენება, არ წარმოადგენს საშიშროებას ადამიანის ჯანმრთელობის ან გარემოს მიმართ;                                                                                                                                                                                                                                                                                                                                                                                              </w:t>
      </w:r>
    </w:p>
    <w:p w14:paraId="0C57D978"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დ) ეტიკეტზე გამაფრთხილებელი განცხადებების რაოდენობა  არ უნდა აღემატებოდეს ექვსს, თუ აუცილებელი არ არის საფრთხეების ხასიათისა და სერიოზულობის ასახვა.                                                                                                                                                                                                                                                                                                                                                                                              </w:t>
      </w:r>
    </w:p>
    <w:p w14:paraId="213E831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b/>
          <w:bCs/>
          <w:sz w:val="24"/>
          <w:szCs w:val="24"/>
          <w:lang w:val="ka-GE"/>
        </w:rPr>
        <w:t>მუხლი 13. ეტიკეტების გამოყენების შესახებ ზოგადი წესები</w:t>
      </w:r>
    </w:p>
    <w:p w14:paraId="763819E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ეტიკეტები მყარად უნდა მიეკრას ნივთიერების ან ნარევის შემცველ შეფუთვას ერთ ან მეტ ადგილას და უნდა იკითხებოდეს ჰორიზონტალურად შეფუთვის სწორად დაყენების დროს.                                                                                                                                                                                                                                                                                                                                                                                              </w:t>
      </w:r>
    </w:p>
    <w:p w14:paraId="6146286D"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2. ნებისმიერი ეტიკეტის ფერი და გამოსახულება ისეთი უნდა იყოს, რომ საშიშროების  პიქტოგრამა ნათლად იყოს გამოსახული.                                                                                                                                                                                                                                                                                                                                                                                              </w:t>
      </w:r>
    </w:p>
    <w:p w14:paraId="5B89CD5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ეტიკეტის მარკირების ელემენტები მკაფიო და ჩამოურეცხავი უნდა იყოს. ისინი მკვეთრად უნდა იკვეთებოდეს ფონზე და იყოს ისეთი ზომისა და ისე განლაგებული, რომ იოლად იკითხებოდეს. </w:t>
      </w:r>
    </w:p>
    <w:p w14:paraId="50966F98"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lastRenderedPageBreak/>
        <w:t>4. ეტიკეტი უნდა იყოს ფიზიკურად მდგრადი,  მასალა და მოთავსებული მასზე ბეჭდვითი ინფორმაცია უნდა დარჩეს მედეგი პრეპარატის შენახვისას და პრეპარატის დამზადებიდან მის საბოლოო გამოყენებამდე მთელ  პერიოდში.</w:t>
      </w:r>
    </w:p>
    <w:p w14:paraId="36440BE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5. იმ შემთხვევაში, თუ  ნივთიერების ან ნარევის შეფუთვა ისეთი ფორმისაა ან იმდენად პატარა ზომისაა (</w:t>
      </w:r>
      <w:r w:rsidRPr="004C1410">
        <w:rPr>
          <w:rFonts w:ascii="Sylfaen" w:hAnsi="Sylfaen"/>
          <w:iCs/>
          <w:sz w:val="24"/>
          <w:szCs w:val="24"/>
          <w:lang w:val="ka-GE"/>
        </w:rPr>
        <w:t>როდესაც შემცველობა არ აღემატება 125 მლ-ს</w:t>
      </w:r>
      <w:r w:rsidRPr="004C1410">
        <w:rPr>
          <w:rFonts w:ascii="Sylfaen" w:hAnsi="Sylfaen"/>
          <w:sz w:val="24"/>
          <w:szCs w:val="24"/>
          <w:lang w:val="ka-GE"/>
        </w:rPr>
        <w:t xml:space="preserve">), რომ შეუძლებელია ქართულ ენაზე ეტიკეტთან დაკავშირებით მოთხოვნების დაკმაყოფილება, ეტიკეტის ელემენტები შეიძლება წარმოდგენილი იყოს ერთ-ერთი შემდეგი გზით: შეკეცილი ეტიკეტები, ან შემოხვეული ეტიკეტები; ან ეტიკეტები გარე შეფუთვაზე.                                                                                                                                                                                                                                                                                                                                                                                           </w:t>
      </w:r>
    </w:p>
    <w:p w14:paraId="6B88CBF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6.   ეტიკეტი არ მოითხოვება, როცა ეტიკეტის ელემენტები გამოსახულია ნათლად თავად შეფუთვაზე. </w:t>
      </w:r>
    </w:p>
    <w:p w14:paraId="7A06C8E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7. მომწოდებელმა უნდა უზრუნველყოს ეტიკეტის განახლება დაყოვნების გარეშე,  ნივთიერების ან ნარევის კლასიფიკაციის და მარკირების შეცვლის შემდეგ, როდესაც ახალი საფრთხე უფრო სერიოზულია ან როდესაც მოითხოვება ახალი დამატებითი მარკირების ელემენტები ცვლილების ხასიათის გათვალისწინებით, თუ ეს შეეხება ადამიანის ჯანმრთელობასა და გარემოს დაცვას. სხვა შემთხვევაში, მომწოდებელმა ეტიკეტი უნდა გაანახლოს საქართველოს კანონმდებლობის შესაბამისად.                                                                                                                                                                                                                                                                                                                                                 </w:t>
      </w:r>
    </w:p>
    <w:p w14:paraId="71555872"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b/>
          <w:bCs/>
          <w:sz w:val="24"/>
          <w:szCs w:val="24"/>
          <w:lang w:val="ka-GE"/>
        </w:rPr>
        <w:t xml:space="preserve">მუხლი 14. ეტიკეტზე ინფორმაციის განთავსება </w:t>
      </w:r>
      <w:r w:rsidRPr="004C1410">
        <w:rPr>
          <w:rFonts w:ascii="Sylfaen" w:hAnsi="Sylfaen"/>
          <w:sz w:val="24"/>
          <w:szCs w:val="24"/>
          <w:lang w:val="ka-GE"/>
        </w:rPr>
        <w:t xml:space="preserve">                                                                                                                                                                                                                                                                                                                                                                                             </w:t>
      </w:r>
    </w:p>
    <w:p w14:paraId="722EFF3A" w14:textId="77777777" w:rsidR="003B5483" w:rsidRPr="004C1410" w:rsidRDefault="003B5483" w:rsidP="005069A4">
      <w:pPr>
        <w:widowControl w:val="0"/>
        <w:numPr>
          <w:ilvl w:val="0"/>
          <w:numId w:val="19"/>
        </w:numPr>
        <w:autoSpaceDE w:val="0"/>
        <w:autoSpaceDN w:val="0"/>
        <w:adjustRightInd w:val="0"/>
        <w:spacing w:beforeLines="40" w:before="96" w:afterLines="40" w:after="96" w:line="276" w:lineRule="auto"/>
        <w:ind w:left="360" w:firstLine="0"/>
        <w:jc w:val="both"/>
        <w:rPr>
          <w:rFonts w:ascii="Sylfaen" w:hAnsi="Sylfaen"/>
          <w:sz w:val="24"/>
          <w:szCs w:val="24"/>
          <w:lang w:val="ka-GE"/>
        </w:rPr>
      </w:pPr>
      <w:r w:rsidRPr="004C1410">
        <w:rPr>
          <w:rFonts w:ascii="Sylfaen" w:hAnsi="Sylfaen"/>
          <w:sz w:val="24"/>
          <w:szCs w:val="24"/>
          <w:lang w:val="ka-GE"/>
        </w:rPr>
        <w:t>საშიშროების შესახებ ინფორმაციის ჯგუფები (საშიშროების პიქტოგრამები, სასიგნალო სიტყვა, საშიშროების შესახებ ტექსტი) და გამაფრთხილებელი ინფორმაციის ჯგუფები ერთად უნდა განთავსდეს ეტიკეტზე.</w:t>
      </w:r>
    </w:p>
    <w:p w14:paraId="100250FB" w14:textId="77777777" w:rsidR="003B5483" w:rsidRPr="004C1410" w:rsidRDefault="003B5483" w:rsidP="005069A4">
      <w:pPr>
        <w:widowControl w:val="0"/>
        <w:numPr>
          <w:ilvl w:val="0"/>
          <w:numId w:val="19"/>
        </w:numPr>
        <w:autoSpaceDE w:val="0"/>
        <w:autoSpaceDN w:val="0"/>
        <w:adjustRightInd w:val="0"/>
        <w:spacing w:beforeLines="40" w:before="96" w:afterLines="40" w:after="96" w:line="276" w:lineRule="auto"/>
        <w:ind w:left="360" w:firstLine="0"/>
        <w:jc w:val="both"/>
        <w:rPr>
          <w:rFonts w:ascii="Sylfaen" w:hAnsi="Sylfaen"/>
          <w:sz w:val="24"/>
          <w:szCs w:val="24"/>
          <w:lang w:val="ka-GE"/>
        </w:rPr>
      </w:pPr>
      <w:r w:rsidRPr="004C1410">
        <w:rPr>
          <w:rFonts w:ascii="Sylfaen" w:hAnsi="Sylfaen"/>
          <w:sz w:val="24"/>
          <w:szCs w:val="24"/>
          <w:lang w:val="ka-GE"/>
        </w:rPr>
        <w:t xml:space="preserve">მომწოდებელს შეუძლია თავად  გადაწყვიტოს  საშიშროების შესახებ ინფორმაციის თანმიმდევრობა. თუმცა, ყველა ინფორმაცია უნდა დაჯგუფდეს ეტიკეტზე ენის მიხედვით. ყოველ გამოყენებულ ენაზე წარმოდგენილი უნდა იყოს ეტიკეტის სრული ტექსტი.  ეტიკეტი ქართულ ენაზე უნდა  განთავსდეს შეფუთვაზე, ხოლო ეტიკეტი მეორე ენაზე  შესაძლებელია თან მოყვეს შეფუთვას საინფორმაციო ფურცლის ან ბუკლეტის  სახით. </w:t>
      </w:r>
    </w:p>
    <w:p w14:paraId="43E958D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დამატებითი ინფორმაცია უნდა განთავსდეს დამატებითი ინფორმაციის მონაკვეთში, ეტიკეტის სხვა ელემენტებთან ერთად.                                                                                                                                                                                                                                                                                                                                                                                             </w:t>
      </w:r>
    </w:p>
    <w:p w14:paraId="6A03128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4.   საშიშროების პიქტოგრამებში გამოყენებული ფერი შეიძლება გამოყენებულ იქნას აგრეთვე ეტიკეტის სხვა ადგილებზე, რათა დაცული იქნას მარკირების სპეციალური მოთხოვნები. </w:t>
      </w:r>
    </w:p>
    <w:p w14:paraId="12EA31F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5.</w:t>
      </w:r>
      <w:r w:rsidRPr="004C1410">
        <w:rPr>
          <w:rFonts w:ascii="Sylfaen" w:hAnsi="Sylfaen"/>
          <w:sz w:val="24"/>
          <w:szCs w:val="24"/>
          <w:lang w:val="fr-FR"/>
        </w:rPr>
        <w:t xml:space="preserve"> </w:t>
      </w:r>
      <w:r w:rsidRPr="004C1410">
        <w:rPr>
          <w:rFonts w:ascii="Sylfaen" w:hAnsi="Sylfaen"/>
          <w:sz w:val="24"/>
          <w:szCs w:val="24"/>
          <w:lang w:val="ka-GE"/>
        </w:rPr>
        <w:t>საშიშროების აღმნიშვნელი შესაბამისი</w:t>
      </w:r>
      <w:r w:rsidRPr="004C1410">
        <w:rPr>
          <w:rFonts w:ascii="Sylfaen" w:hAnsi="Sylfaen"/>
          <w:sz w:val="24"/>
          <w:szCs w:val="24"/>
          <w:lang w:val="fr-FR"/>
        </w:rPr>
        <w:t xml:space="preserve"> </w:t>
      </w:r>
      <w:r w:rsidRPr="004C1410">
        <w:rPr>
          <w:rFonts w:ascii="Sylfaen" w:hAnsi="Sylfaen"/>
          <w:sz w:val="24"/>
          <w:szCs w:val="24"/>
          <w:lang w:val="ka-GE"/>
        </w:rPr>
        <w:t>ფერის</w:t>
      </w:r>
      <w:r w:rsidRPr="004C1410">
        <w:rPr>
          <w:rFonts w:ascii="Sylfaen" w:hAnsi="Sylfaen"/>
          <w:sz w:val="24"/>
          <w:szCs w:val="24"/>
          <w:lang w:val="fr-FR"/>
        </w:rPr>
        <w:t xml:space="preserve"> </w:t>
      </w:r>
      <w:r w:rsidRPr="004C1410">
        <w:rPr>
          <w:rFonts w:ascii="Sylfaen" w:hAnsi="Sylfaen"/>
          <w:sz w:val="24"/>
          <w:szCs w:val="24"/>
          <w:lang w:val="ka-GE"/>
        </w:rPr>
        <w:t>ზოლი</w:t>
      </w:r>
      <w:r w:rsidRPr="004C1410">
        <w:rPr>
          <w:rFonts w:ascii="Sylfaen" w:hAnsi="Sylfaen"/>
          <w:sz w:val="24"/>
          <w:szCs w:val="24"/>
          <w:lang w:val="fr-FR"/>
        </w:rPr>
        <w:t xml:space="preserve"> </w:t>
      </w:r>
      <w:r w:rsidRPr="004C1410">
        <w:rPr>
          <w:rFonts w:ascii="Sylfaen" w:hAnsi="Sylfaen"/>
          <w:sz w:val="24"/>
          <w:szCs w:val="24"/>
          <w:lang w:val="ka-GE"/>
        </w:rPr>
        <w:t>პროდუქტის ტარაზე შეიძლება დაიბეჭდოს ეტიკეტის ქვედა ნაწილში (მაგალითად, წითელი ფერის ზოლი პერორალური</w:t>
      </w:r>
      <w:r w:rsidRPr="004C1410">
        <w:rPr>
          <w:rFonts w:ascii="Sylfaen" w:hAnsi="Sylfaen"/>
          <w:sz w:val="24"/>
          <w:szCs w:val="24"/>
        </w:rPr>
        <w:t xml:space="preserve">, </w:t>
      </w:r>
      <w:r w:rsidRPr="004C1410">
        <w:rPr>
          <w:rFonts w:ascii="Sylfaen" w:hAnsi="Sylfaen"/>
          <w:sz w:val="24"/>
          <w:szCs w:val="24"/>
          <w:lang w:val="ka-GE"/>
        </w:rPr>
        <w:t>დერმალური</w:t>
      </w:r>
      <w:r w:rsidRPr="004C1410">
        <w:rPr>
          <w:rFonts w:ascii="Sylfaen" w:hAnsi="Sylfaen"/>
          <w:sz w:val="24"/>
          <w:szCs w:val="24"/>
        </w:rPr>
        <w:t xml:space="preserve">, </w:t>
      </w:r>
      <w:r w:rsidRPr="004C1410">
        <w:rPr>
          <w:rFonts w:ascii="Sylfaen" w:hAnsi="Sylfaen"/>
          <w:sz w:val="24"/>
          <w:szCs w:val="24"/>
          <w:lang w:val="ka-GE"/>
        </w:rPr>
        <w:t xml:space="preserve">ინჰალაციური </w:t>
      </w:r>
      <w:r w:rsidRPr="004C1410">
        <w:rPr>
          <w:rFonts w:ascii="Sylfaen" w:hAnsi="Sylfaen"/>
          <w:sz w:val="24"/>
          <w:szCs w:val="24"/>
        </w:rPr>
        <w:t xml:space="preserve"> </w:t>
      </w:r>
      <w:r w:rsidRPr="004C1410">
        <w:rPr>
          <w:rFonts w:ascii="Sylfaen" w:hAnsi="Sylfaen"/>
          <w:sz w:val="24"/>
          <w:szCs w:val="24"/>
          <w:lang w:val="ka-GE"/>
        </w:rPr>
        <w:t xml:space="preserve"> მწვავე ტოქსიკურობის აღსანიშნავად).                </w:t>
      </w:r>
    </w:p>
    <w:p w14:paraId="3D8A91D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6. ინფორმაცია ეტიკეტზე გაყოფილია რამოდენიმე ნაწილად. როგორც წესი წარმოდგენილია შემდეგი ნაწილები: პროდუქტის იდენტიფიკაცია და გამოყენების სფერო; სასიგნალო სიტყვა, საშიშროების აღნიშვნა; უსაფრთხოების ზომები; გამოყენების ინსტრუცია; შენახვა და უტილიზაცია; პირველი დახმარება და სამედიცინო კონსულტაცია; რეკომენდაცია </w:t>
      </w:r>
      <w:r w:rsidRPr="004C1410">
        <w:rPr>
          <w:rFonts w:ascii="Sylfaen" w:hAnsi="Sylfaen"/>
          <w:sz w:val="24"/>
          <w:szCs w:val="24"/>
          <w:lang w:val="ka-GE"/>
        </w:rPr>
        <w:lastRenderedPageBreak/>
        <w:t>პესტიციდის გაჟონვის ინციდენტის შემთხვევაში.</w:t>
      </w:r>
    </w:p>
    <w:p w14:paraId="0808B94C"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7. ჩამოთვლილი ინფორმაციის განთავსება ეტიკეტზე ხდება ორ ან უპირატესად სამ პანელზე, თუ ეტიკეტის ზომა იძლევა ამის საშუალებას. ეტიკეტი ერთ პანელზე გამოიყენება იმ შემთხვევაში, როცა პროდუქტის გამოყენება შეზღუდულია, გამოყენების რეკომენდაცია, გაფრთხილებები და უსაფრთხოების ზომები და პირველი დახმარება მოითხოვენ მცირე დეტალიზაციას. დამხმარე პანელები შეიძლება დაიბეჭდოს ცალკე ფურცელზე რომელიც მიმაგრებულია შეფუთვის ძირითად ეტიკეტზე.</w:t>
      </w:r>
    </w:p>
    <w:p w14:paraId="51B95F3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b/>
          <w:sz w:val="24"/>
          <w:szCs w:val="24"/>
          <w:lang w:val="ka-GE"/>
        </w:rPr>
      </w:pPr>
      <w:r w:rsidRPr="004C1410">
        <w:rPr>
          <w:rFonts w:ascii="Sylfaen" w:hAnsi="Sylfaen"/>
          <w:b/>
          <w:sz w:val="24"/>
          <w:szCs w:val="24"/>
          <w:lang w:val="ka-GE"/>
        </w:rPr>
        <w:t>მუხლი 15. მოთხოვნები შეფუთვის მიმართ</w:t>
      </w:r>
    </w:p>
    <w:p w14:paraId="4F85B8AF"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შეფუთვა, რომელიც შეიცავს სახიფათო ნივთიერებებს ან ნარევებს უნდა აკმაყოფილებდეს შემდეგ მოთხოვნებს:                                                                                                                                                                                                                                                                                                                                                                                             </w:t>
      </w:r>
    </w:p>
    <w:p w14:paraId="580B024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ა)  შეფუთვას ისეთი დიზაინი და ფორმა უნდა ჰქონდეს, რომ მისი შიგთავსი  შენარჩუნდეს და არ მოხდეს მისი გარეთ გამოდინება;                                                                                     </w:t>
      </w:r>
    </w:p>
    <w:p w14:paraId="3962CBBC"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ბ) შეფუთვის და სამაგრების შემადგენელი მასალები არ უნდა ექვემდებარებოდეს შიგთავსით დაზიანებას, ან არ უნდა ქმნიდეს სახიფათო ნაერთს შიგთავსთან;         </w:t>
      </w:r>
    </w:p>
    <w:p w14:paraId="1E2ECDC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გ)  შეფუთვა და სამაგრები უნდა იყოს ძლიერი და მყარი, რათა არ მოეშვას და უსაფრთხოდ იტანდეს ტრანსპორტირებისას დაჭიმულობას და დაძაბვას;                                                                                                                                                                                                                                                                                                                                                                                            </w:t>
      </w:r>
    </w:p>
    <w:p w14:paraId="04983285"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დ) შეფუთვა, რომელიც აღჭურვილია  შეცვლადი სამაგრი საშუალებებით, ისე უნდა შეიქმნას, რომ   შესაძლებელი იყოს მათი  მოხსნა შიგთავსის გამოჟონვის გარეშე.                                                                                                                                                                                                                                                                                                                                                                                                                                                                                                                                                                                                                                                                                                                                                                                                                                                               2. შეფუთვა, რომელიც შეიცავს ფართო საზოგადოებისთვის მიწოდებულ სახიფათო ნივთიერებას ან ნარევს არ უნდა იყოს ისეთი ფორმის ან დიზაინის, რომელიც მიმზიდველი ან საყურადღებო იქნება ბავშვებისთვის ან შეცდომაში შეიყვანს მომხმარებელს, ასევე არ უნდა ჰქონდეს კვების პროდუქტებისათვის/ცხოველთა საკვებისათვის ან სამედიცინო ან კოსმეტიკურ პროდუქტებისათვის გამოყენებული მსგავსი გამოსახულება ან/და მითითება ან დიზაინი, რაც შეცდომაში შეიყვანს მომხმარებლებს.      </w:t>
      </w:r>
    </w:p>
    <w:p w14:paraId="5DD6BDC7"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თუ შეფუთვა შეიცავს ნივთიერებას ან ნარევს, რომლებიც კლასიფიცირდება მწვავე ტოქსიკურობით, კატეგორიები 1 - 3, STOT - ერთჯერადი ზემოქმედების კატეგორია 1, STOT - განმეორებითი ზემოქმედების კატეგორია 1,  ან კანის კოროზიის კატეგორია 1, წარმოადგენს ასპირაციის საშიშროებას,  მას უნდა ჰქონდეს ბავშვისთვის ძნელად მოსახსნელი სამაგრები.                                                                                    </w:t>
      </w:r>
    </w:p>
    <w:p w14:paraId="123B749B"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4. ბავშვებისთვის რთულად მოსახსნელი სამაგრები, რომლებიც გამოიყენება ხელმეორედ დალუქვად შეფუთვებში უნდა შეესაბამებოდეს EN ISO სტანდარტს 8317, მასში შეტანილი ცვლილებების გათვალისწინებით, ’’ბავშვებისთვის რთულად გასახსნელი შეფუთვები - ხელმეორედ დალუქვადი შეფუთვები ტესტირების მოთხოვნები და მეთოდები’’ დამტკიცებული ევროპის სტანდარტიზაციის კომიტეტის (CEN) და სტანდარტიზაციის საერთაშორისო ორგანიზაციის (ISO) მიერ.</w:t>
      </w:r>
    </w:p>
    <w:p w14:paraId="0DF514B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5. ბავშვებისთვის რთულად მოსახსნელი სამაგრები, რომლებიც გამოიყენება ხელმეორედ არადალუქვად შეფუთვებში უნდა შეესაბამებოდეს SEN სტანდარტს EN862, მასში შეტანილი </w:t>
      </w:r>
      <w:r w:rsidRPr="004C1410">
        <w:rPr>
          <w:rFonts w:ascii="Sylfaen" w:hAnsi="Sylfaen"/>
          <w:sz w:val="24"/>
          <w:szCs w:val="24"/>
          <w:lang w:val="ka-GE"/>
        </w:rPr>
        <w:lastRenderedPageBreak/>
        <w:t>ცვლილებების გათვალისწინებით, ’’შეფუთვა - ბავშვებისთვის რთულად გასახსნელი შეფუთვები - ხელმეორედ არადალუქვადი შეფუთვების ტესტირების მოთხოვნები და მეთოდები არაფარმაცევტულ პროდუქტებთან დაკავშირებით’’ დამტკიცებული ევროპის სტანდარტიზაციის კომიტეტის (CEN) მიერ.</w:t>
      </w:r>
    </w:p>
    <w:p w14:paraId="0E2838A7"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6. როდესაც შეფუთვა შეიცავს ისეთ ნივთიერებას ან ნარევს, რომლის მიწოდება ხდება ფართო საზოგადოებისთვის და კლასიფიცირდება მწვავე ტოქსიკურობაზე, კანის კოროზიულობასა, სასქესო უჯრედის მუტაგენურობაზე კატეგორია 2, კანცეროგენულობაზე კატეგორია 2, რეპროდუქციულ ტოქსიკურობაზე, კატეგორია 2, რესპირატორულ სენსიტიზაციაზე, ან Stot-ზე,  კატეგორიები 1 და  2, ასპირაციული საშიშროებები, ან აალებადი აირები, სითხეები და მყარი ნივთიერებები კატეგორიებში 1 და 2, მას უნდა ჰქონდეს საშიშროების ტაქტილური გაფრთხილება</w:t>
      </w:r>
      <w:r w:rsidRPr="004C1410">
        <w:rPr>
          <w:rFonts w:ascii="Sylfaen" w:hAnsi="Sylfaen"/>
          <w:bCs/>
          <w:sz w:val="24"/>
          <w:szCs w:val="24"/>
          <w:lang w:val="ka-GE"/>
        </w:rPr>
        <w:t xml:space="preserve">  საშიშროების შესახებ.</w:t>
      </w:r>
      <w:r w:rsidRPr="004C1410">
        <w:rPr>
          <w:rFonts w:ascii="Sylfaen" w:hAnsi="Sylfaen"/>
          <w:sz w:val="24"/>
          <w:szCs w:val="24"/>
          <w:lang w:val="ka-GE"/>
        </w:rPr>
        <w:t xml:space="preserve">                                                                                                                  7. ჩაითვლება, რომ ნივთიერებების ან ნარევების შეფუთვა აკმაყოფილებს მოთხოვნებს, თუ იგი შეესაბამება სახიფათო საქონლის საჰაერო, საზღვაო, სახმელეთო, სარკინიგზო ან შიდა წყლებით ტრანსპორტირების წესების მოთხოვნებს (UN RTDG). </w:t>
      </w:r>
    </w:p>
    <w:p w14:paraId="38120A6D"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b/>
          <w:bCs/>
          <w:sz w:val="24"/>
          <w:szCs w:val="24"/>
          <w:lang w:val="ka-GE"/>
        </w:rPr>
        <w:t xml:space="preserve">მუხლი 16. გამონაკლისი შეფუთვის მოთხოვნებიდან </w:t>
      </w:r>
    </w:p>
    <w:p w14:paraId="2726D47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1.</w:t>
      </w:r>
      <w:r w:rsidRPr="004C1410">
        <w:rPr>
          <w:rFonts w:ascii="Sylfaen" w:hAnsi="Sylfaen"/>
          <w:sz w:val="24"/>
          <w:szCs w:val="24"/>
          <w:lang w:val="ka-GE"/>
        </w:rPr>
        <w:tab/>
      </w:r>
      <w:r w:rsidRPr="004C1410">
        <w:rPr>
          <w:rFonts w:ascii="Sylfaen" w:hAnsi="Sylfaen"/>
          <w:iCs/>
          <w:sz w:val="24"/>
          <w:szCs w:val="24"/>
          <w:lang w:val="ka-GE"/>
        </w:rPr>
        <w:t>შეფუთვების მარკირებისას,</w:t>
      </w:r>
      <w:r w:rsidRPr="004C1410">
        <w:rPr>
          <w:rFonts w:ascii="Sylfaen" w:hAnsi="Sylfaen"/>
          <w:i/>
          <w:iCs/>
          <w:sz w:val="24"/>
          <w:szCs w:val="24"/>
          <w:lang w:val="ka-GE"/>
        </w:rPr>
        <w:t xml:space="preserve"> </w:t>
      </w:r>
      <w:r w:rsidRPr="004C1410">
        <w:rPr>
          <w:rFonts w:ascii="Sylfaen" w:hAnsi="Sylfaen"/>
          <w:sz w:val="24"/>
          <w:szCs w:val="24"/>
          <w:lang w:val="ka-GE"/>
        </w:rPr>
        <w:t>საშიშროების შესახებ ინფორმაცია და გამაფრთხილებელი ინფორმაცია, რომელიც დაკავშირებულია ქვემოთ ჩამოთვლილ საშიშროების კატეგორიებთან შეიძლება გამოტოვებული იყოს როდესაც:</w:t>
      </w:r>
    </w:p>
    <w:p w14:paraId="17B0823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ა)  შეფუთვის შემცველობა არ აღემატება 125 მლ-ს; </w:t>
      </w:r>
    </w:p>
    <w:p w14:paraId="697F397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 ნივთიერება ან ნარევი GHC/CLP-ის შესაბამისად კლასიფიცირდება ერთ ან მეტ შემდეგ საშიშროების კატეგორიად:</w:t>
      </w:r>
    </w:p>
    <w:p w14:paraId="50CB5AE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ბ.ა) მე-4 კატეგორიის მწვავე ტოქსიკურობა, თუ ნივთიერებები ან ნარევები არ მიეწოდება ფართო საზოგადოებას;</w:t>
      </w:r>
    </w:p>
    <w:p w14:paraId="246B01E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ბ.ბ) მე-2 კატეგორიის კანის გაღიზიანება;</w:t>
      </w:r>
    </w:p>
    <w:p w14:paraId="38348DF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ბ.გ) მე-2 კატეგორიის თვალის გაღიზიანება;</w:t>
      </w:r>
    </w:p>
    <w:p w14:paraId="5336825C"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ბ.დ) სპეციფიკური მიზნობრივი ორგანოს ტოქსიკურობა   -   მე-2 ან მე-3 კატეგორიის ერთჯერადი ზემოქმედება, თუ ნივთიერებები ან ნარევები არ მიეწოდება ფართო საზოგადოებას;</w:t>
      </w:r>
    </w:p>
    <w:p w14:paraId="6D33F08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ბ.ე) სპეციფიკური მიზნობრივი ორგანოს ტოქსიკურობა   -   მე-2  კატეგორიის განმეორებითი ზემოქმედება, თუ ნივთიერებები ან ნარევები არ მიეწოდება ფართო საზოგადოებას;</w:t>
      </w:r>
    </w:p>
    <w:p w14:paraId="7C9EE3C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ბ.ვ) სახიფათო წყლის გარემოსთვის   -   პირველი კატეგორიის მწვავე;</w:t>
      </w:r>
    </w:p>
    <w:p w14:paraId="76950B7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ბ.ზ) სახიფათო წყლის გარემოსთვის  -  პირველი ან მე-2 კატეგორიის ქრონიკული.</w:t>
      </w:r>
    </w:p>
    <w:p w14:paraId="4EE549F7"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2. გამაფრთხილებელი ინფორმაცია, რომელიც უკავშირდება ქვემოთ ჩამოთვლილი საშიშროების კატეგორიებს  შეიძლება გამოტოვებული იქნას, როდესაც:</w:t>
      </w:r>
    </w:p>
    <w:p w14:paraId="4D53671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ა)  შეფუთვის შემცველობა არ აღემატება 125 მლ-ს; </w:t>
      </w:r>
    </w:p>
    <w:p w14:paraId="13A5C4F4"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lastRenderedPageBreak/>
        <w:t>ბ) ნივთიერება ან ნარევი GHC/CLP-ის შესაბამისად  კლასიფიცირდება ერთ ან მეტ შემდეგ საშიშროების კატეგორიად:</w:t>
      </w:r>
    </w:p>
    <w:p w14:paraId="59818CF2"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ბ.ა) რეპროდუქციული ტოქსიკურობა: ზემოქმედებას ახდენს ლაქტაციაზე ან ლაქტაციით; </w:t>
      </w:r>
    </w:p>
    <w:p w14:paraId="5A09049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ბ.ბ) საშიშია წყლის გარემოსთვის   -   ქრონიკული, კატეგორია 3 ან 4.</w:t>
      </w:r>
    </w:p>
    <w:p w14:paraId="2703000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პიქტოგრამა, სასიგნალო სიტყვა, საშიშროების შესახებ ინფორმაცია და გამაფრთხილებელი ინფორმაცია, რომელიც დაკავშირებულია ქვემოთ ჩამოთვლილი საშიშროების კატეგორიებთან შესაძლოა გამოტოვებული იქნას როდესაც: </w:t>
      </w:r>
    </w:p>
    <w:p w14:paraId="39251C8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ა)  შეფუთვის შემცველობა არ აღემატება 125 მლ-ს; </w:t>
      </w:r>
    </w:p>
    <w:p w14:paraId="5FC551C5"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 ნივთიერება ან ნარევი კლასიფიცირდება ერთ ან მეტ შემდეგ საშიშროების კატეგორიად:</w:t>
      </w:r>
    </w:p>
    <w:p w14:paraId="2FDED8C5"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ბ.ა) კოროზიული ლითონების მიმართ.</w:t>
      </w:r>
    </w:p>
    <w:p w14:paraId="132ECE1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4. ერთჯერადი მოხმარებისთვის განკუთვნილი ხსნადი პაკეტების  </w:t>
      </w:r>
      <w:r w:rsidRPr="004C1410">
        <w:rPr>
          <w:rFonts w:ascii="Sylfaen" w:hAnsi="Sylfaen"/>
          <w:iCs/>
          <w:sz w:val="24"/>
          <w:szCs w:val="24"/>
          <w:lang w:val="ka-GE"/>
        </w:rPr>
        <w:t>(</w:t>
      </w:r>
      <w:r w:rsidRPr="004C1410">
        <w:rPr>
          <w:rFonts w:ascii="Sylfaen" w:hAnsi="Sylfaen"/>
          <w:sz w:val="24"/>
          <w:szCs w:val="24"/>
          <w:lang w:val="ka-GE"/>
        </w:rPr>
        <w:t xml:space="preserve">რომელთა  შემცველობა არ აღემატება 25 მლ-ს) ეტიკეტის ელემენტები არ შეიძლება გამოტოვებული იქნას საქართველოს კანონმდებლობით გათვალისწინებულ ნივთიერებებსა ან ნარევების შეფუთვაზე. </w:t>
      </w:r>
    </w:p>
    <w:p w14:paraId="05A6127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5. მინიმალური ინფორმაცია  დაიტანება პაკეტის გარე შეფუთვაზე </w:t>
      </w:r>
      <w:r w:rsidRPr="004C1410">
        <w:rPr>
          <w:rFonts w:ascii="Sylfaen" w:hAnsi="Sylfaen"/>
          <w:iCs/>
          <w:sz w:val="24"/>
          <w:szCs w:val="24"/>
          <w:lang w:val="ka-GE"/>
        </w:rPr>
        <w:t>(ჩანთაზე</w:t>
      </w:r>
      <w:r w:rsidRPr="004C1410">
        <w:rPr>
          <w:rFonts w:ascii="Sylfaen" w:hAnsi="Sylfaen"/>
          <w:sz w:val="24"/>
          <w:szCs w:val="24"/>
          <w:lang w:val="ka-GE"/>
        </w:rPr>
        <w:t xml:space="preserve">) და შეიცავს: პროდუქტის დასახელებას, ტიპს,  სარეგისტრაციო ნომერს, მოქმედ ნივთიერების დასახელებას, საშიშროების სიმბოლოს და სასიგნალო სიტყვას, გაფრთხილებებს -  „არ შეეხოთ სველი ხელებით ან ხელთათმანებით”, „გამოიყენეთ დაუყოვნებლივ”, „გამოყენამდე წაიკითხეთ სრული ეტიკეტი”, „მოათავსეთ ჩანთა პირდაპირ შემასხურებელ ავზში”. </w:t>
      </w:r>
    </w:p>
    <w:p w14:paraId="4F202B16"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6. ორმაგი/მულტიშეფუთვის ეტიკეტზე (როცა ორი ან მეტი პროდუქტი შეფუთულია ცალცალკე და იყიდება როგორც ერთი პროდუქტი ერთ შეფუთვაში) დამატებითი მარკირება არ არის საჭირო. გარე კონტეინერი უნდა იყოს მარკირებული ამ  წესის შესაბამისად, ხოლო ყოველი პროდუქტის შიდა შეფუთვა სრულად მარკირებული თუ არსებობს ამის შესაძლებლობა,  ან მასზე დატანილი უნდა იყოს მცირე ზომის შეფუთვისათვის აუცილებელი ინფორმაცია. ყოველ პროდუქტზე უნდა მიეთითოს მოქმედი ნივთიერება და მისი შემცველობა, საშიში კო-ფორმულიანტები, საშიშროების სიმბოლო; გამოყენების ინსტრუქცია, უსაფრთხოების ზომები, სხვა საინდენტიფიკაციო ინფორმაცია პროდუქტის შესახებ გამოიყენება ყველა კომპონენტისათვის.          </w:t>
      </w:r>
    </w:p>
    <w:p w14:paraId="2021D77E"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7. იმ საშიში პრეპარატების შეფუთვის დაშვება, რომელიც კლასიფიცირებულია როგორც საზიანო, განსაკუთრებით აალებადი, მაღალ აალებადი, აალებადი, გამაღიზიანებელი ან დამჟანგავი არ უნდა იყოს ეტიკიტირებული სხვა ფორმით, თუ ისინი მოიცავენ იმდენად მცირე რაოდენობას, რომ არ არსებობს საშიშროების რაიმე მიზეზი იმ პირებისათვის, რომელსაც შეხება აქვს ასეთ პრპარატებთან ან სხვა პირებისათვის, ან არ არსებობს საშიშროების რაიმე მიზეზი გარემოსთვის.</w:t>
      </w:r>
    </w:p>
    <w:p w14:paraId="4D54B0D9"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w:t>
      </w:r>
    </w:p>
    <w:p w14:paraId="451157E3"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b/>
          <w:bCs/>
          <w:sz w:val="24"/>
          <w:szCs w:val="24"/>
          <w:lang w:val="ka-GE"/>
        </w:rPr>
      </w:pPr>
      <w:r w:rsidRPr="004C1410">
        <w:rPr>
          <w:rFonts w:ascii="Sylfaen" w:hAnsi="Sylfaen"/>
          <w:b/>
          <w:bCs/>
          <w:sz w:val="24"/>
          <w:szCs w:val="24"/>
          <w:lang w:val="ka-GE"/>
        </w:rPr>
        <w:t xml:space="preserve">მუხლი 17. გარე შეფუთვის, შიდა შეფუთვის და ცალკეული შეფუთვის მარკირების </w:t>
      </w:r>
      <w:r w:rsidRPr="004C1410">
        <w:rPr>
          <w:rFonts w:ascii="Sylfaen" w:hAnsi="Sylfaen"/>
          <w:b/>
          <w:bCs/>
          <w:sz w:val="24"/>
          <w:szCs w:val="24"/>
          <w:lang w:val="ka-GE"/>
        </w:rPr>
        <w:lastRenderedPageBreak/>
        <w:t>სპეციფიკური წესები</w:t>
      </w:r>
    </w:p>
    <w:p w14:paraId="45657E40"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1.  როდესაც შეფუთვა შედგება შიდა და გარე შეფუთვისგან, ნებისმიერი შუალედური შეფუთვით, და გარე შეფუთვა შეესაბამება სახიფათო ტვირთის ტრანსპორტირების შესახებ წესების (UN RTDG) მიხედვით მარკირების დებულებებს, შიდა და ნებისმიერი შუალედური შეფუთვა მარკირებული უნდა იყოს ამ  წესის შესაბამისად. თუ ამ წესის შესაბამისად მოთხოვნილი საშიშროების პიქტოგრამები უკავშირდება იგივე საშიშროებას, რაც სახიფათო ტვირთის ტრანსპორტირების წესებშია განსაზღვრული, ისინი არ უნდა აისახოს გარე შეფუთვაზე.                                                                                                                                                                                                                                                                                                                                                                                              </w:t>
      </w:r>
    </w:p>
    <w:p w14:paraId="61A92E78"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2.  როდესაც დაშვებულია, რომ შეფუთვის გარე ნაწილი არ შეესაბამებოდეს მარკირების დებულებებს  სახიფათო ტვირთის  ტრანსპორტირების შესახებ წესების მიხედვით, როგორც შიდა, ისე გარე შეფუთვა, ნებისმიერი შუალედური შეფუთვის ჩათვლით, მარკირებული უნდა იყოს ამ წესის შესაბამისად. თუმცა, თუ გარე შეფუთვა საშუალებას იძლევა, რომ შიდა ან შუალედური შეფუთვის მარკირება გარკვევით ხილვადი იყოს, შესაძლებელია გარე შეფუთვა საერთოდ არ იყოს მარკირებული.                                                                                                                                                                                                                                                                                                                                                                                             </w:t>
      </w:r>
    </w:p>
    <w:p w14:paraId="3268ADE7"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3. ცალკეული შეფუთვა, რომელიც აკმაყოფილებს მარკირების დებულებებს სახიფათო ტვირთის ტრანსპორტირების შესახებ წესების მიხედვით, მარკირებული უნდა იქნას ამ  წესის და სახიფათო ტვირთის ტრანსპორტირების შესახებ წესების შესაბამისად. თუ ამ წესით მოთხოვნილი საშიშროების პიქტოგრამები დაკავშირებულია იგივე საფრთხესთან, რაც სახიფათო ტვირთის ტრანსპორტირების წესებშია, შეფუთვაზე გამოსახული უნდა იქნას ამ  წესით მოთხოვნილი საშიშროების პიქტოგრამები.                                                                                                                                                                                                                                                                                                                                                                                                                                                                                                                                                                                         </w:t>
      </w:r>
    </w:p>
    <w:p w14:paraId="74E43781" w14:textId="77777777" w:rsidR="003B5483" w:rsidRPr="004C1410" w:rsidRDefault="003B5483" w:rsidP="005069A4">
      <w:pPr>
        <w:widowControl w:val="0"/>
        <w:autoSpaceDE w:val="0"/>
        <w:autoSpaceDN w:val="0"/>
        <w:adjustRightInd w:val="0"/>
        <w:spacing w:beforeLines="40" w:before="96" w:afterLines="40" w:after="96" w:line="276" w:lineRule="auto"/>
        <w:ind w:left="360"/>
        <w:jc w:val="both"/>
        <w:rPr>
          <w:rFonts w:ascii="Sylfaen" w:hAnsi="Sylfaen"/>
          <w:sz w:val="24"/>
          <w:szCs w:val="24"/>
          <w:lang w:val="ka-GE"/>
        </w:rPr>
      </w:pPr>
      <w:r w:rsidRPr="004C1410">
        <w:rPr>
          <w:rFonts w:ascii="Sylfaen" w:hAnsi="Sylfaen"/>
          <w:sz w:val="24"/>
          <w:szCs w:val="24"/>
          <w:lang w:val="ka-GE"/>
        </w:rPr>
        <w:t xml:space="preserve">                                                   </w:t>
      </w:r>
    </w:p>
    <w:p w14:paraId="72323FBA" w14:textId="77777777" w:rsidR="003B5483" w:rsidRPr="004C1410" w:rsidRDefault="003B5483" w:rsidP="005069A4">
      <w:pPr>
        <w:widowControl w:val="0"/>
        <w:autoSpaceDE w:val="0"/>
        <w:autoSpaceDN w:val="0"/>
        <w:adjustRightInd w:val="0"/>
        <w:spacing w:line="276" w:lineRule="auto"/>
        <w:ind w:left="810" w:firstLine="450"/>
        <w:jc w:val="right"/>
        <w:rPr>
          <w:rFonts w:ascii="Sylfaen" w:hAnsi="Sylfaen"/>
          <w:b/>
          <w:iCs/>
          <w:color w:val="231F20"/>
          <w:sz w:val="24"/>
          <w:szCs w:val="24"/>
          <w:lang w:val="ka-GE"/>
        </w:rPr>
      </w:pPr>
      <w:r w:rsidRPr="004C1410">
        <w:rPr>
          <w:rFonts w:ascii="Sylfaen" w:hAnsi="Sylfaen"/>
          <w:sz w:val="24"/>
          <w:szCs w:val="24"/>
          <w:lang w:val="ka-GE"/>
        </w:rPr>
        <w:t xml:space="preserve">     </w:t>
      </w:r>
      <w:r w:rsidRPr="004C1410">
        <w:rPr>
          <w:rFonts w:ascii="Sylfaen" w:hAnsi="Sylfaen"/>
          <w:b/>
          <w:iCs/>
          <w:color w:val="231F20"/>
          <w:sz w:val="24"/>
          <w:szCs w:val="24"/>
          <w:lang w:val="ka-GE"/>
        </w:rPr>
        <w:t xml:space="preserve">დანართი </w:t>
      </w:r>
      <w:r w:rsidRPr="004C1410">
        <w:rPr>
          <w:rFonts w:ascii="Sylfaen" w:hAnsi="Sylfaen"/>
          <w:b/>
          <w:iCs/>
          <w:sz w:val="24"/>
          <w:szCs w:val="24"/>
          <w:lang w:val="ka-GE"/>
        </w:rPr>
        <w:t xml:space="preserve"> №1</w:t>
      </w:r>
    </w:p>
    <w:p w14:paraId="0CC3CA1E" w14:textId="77777777" w:rsidR="003B5483" w:rsidRPr="004C1410" w:rsidRDefault="003B5483" w:rsidP="005069A4">
      <w:pPr>
        <w:widowControl w:val="0"/>
        <w:autoSpaceDE w:val="0"/>
        <w:autoSpaceDN w:val="0"/>
        <w:adjustRightInd w:val="0"/>
        <w:spacing w:line="276" w:lineRule="auto"/>
        <w:ind w:left="810"/>
        <w:jc w:val="center"/>
        <w:rPr>
          <w:rFonts w:ascii="Sylfaen" w:hAnsi="Sylfaen"/>
          <w:b/>
          <w:bCs/>
          <w:sz w:val="24"/>
          <w:szCs w:val="24"/>
          <w:lang w:val="ka-GE"/>
        </w:rPr>
      </w:pPr>
    </w:p>
    <w:p w14:paraId="4E2DAB01" w14:textId="77777777" w:rsidR="003B5483" w:rsidRPr="004C1410" w:rsidRDefault="003B5483" w:rsidP="005069A4">
      <w:pPr>
        <w:widowControl w:val="0"/>
        <w:autoSpaceDE w:val="0"/>
        <w:autoSpaceDN w:val="0"/>
        <w:adjustRightInd w:val="0"/>
        <w:spacing w:line="276" w:lineRule="auto"/>
        <w:ind w:left="2144" w:right="1699"/>
        <w:jc w:val="center"/>
        <w:rPr>
          <w:rFonts w:ascii="Sylfaen" w:hAnsi="Sylfaen"/>
          <w:b/>
          <w:bCs/>
          <w:sz w:val="24"/>
          <w:szCs w:val="24"/>
          <w:lang w:val="ka-GE"/>
        </w:rPr>
      </w:pPr>
      <w:r w:rsidRPr="004C1410">
        <w:rPr>
          <w:rFonts w:ascii="Sylfaen" w:hAnsi="Sylfaen"/>
          <w:b/>
          <w:sz w:val="24"/>
          <w:szCs w:val="24"/>
          <w:lang w:val="ka-GE"/>
        </w:rPr>
        <w:t xml:space="preserve">ადამიანის ან ცხოველის ჯანმრთელობისთვის ან გარემოსთვის განსაკუთრებულ რისკებთან დაკავშირებული </w:t>
      </w:r>
      <w:r w:rsidRPr="004C1410">
        <w:rPr>
          <w:rFonts w:ascii="Sylfaen" w:hAnsi="Sylfaen"/>
          <w:b/>
          <w:bCs/>
          <w:sz w:val="24"/>
          <w:szCs w:val="24"/>
          <w:lang w:val="ka-GE"/>
        </w:rPr>
        <w:t>სტანდარტული ფრაზები</w:t>
      </w:r>
    </w:p>
    <w:p w14:paraId="08D9D73C" w14:textId="74CCBD9B" w:rsidR="003B5483" w:rsidRPr="004C1410" w:rsidRDefault="002773FF" w:rsidP="005069A4">
      <w:pPr>
        <w:widowControl w:val="0"/>
        <w:autoSpaceDE w:val="0"/>
        <w:autoSpaceDN w:val="0"/>
        <w:adjustRightInd w:val="0"/>
        <w:spacing w:line="276" w:lineRule="auto"/>
        <w:ind w:left="360"/>
        <w:jc w:val="both"/>
        <w:rPr>
          <w:rFonts w:ascii="Sylfaen" w:hAnsi="Sylfaen"/>
          <w:sz w:val="24"/>
          <w:szCs w:val="24"/>
          <w:lang w:val="ka-GE"/>
        </w:rPr>
      </w:pPr>
      <w:r w:rsidRPr="004C1410">
        <w:rPr>
          <w:rFonts w:ascii="Sylfaen" w:hAnsi="Sylfaen"/>
          <w:color w:val="231F20"/>
          <w:sz w:val="24"/>
          <w:szCs w:val="24"/>
          <w:lang w:val="ka-GE"/>
        </w:rPr>
        <w:t xml:space="preserve">  </w:t>
      </w:r>
      <w:r w:rsidR="003B5483" w:rsidRPr="004C1410">
        <w:rPr>
          <w:rFonts w:ascii="Sylfaen" w:hAnsi="Sylfaen"/>
          <w:color w:val="231F20"/>
          <w:sz w:val="24"/>
          <w:szCs w:val="24"/>
          <w:lang w:val="ka-GE"/>
        </w:rPr>
        <w:t xml:space="preserve">ქვემოთ მითითებული დამატებითი სტანდარტული ფრაზები გამოყენებული უნდა იქნას პესტიციდებისთვის, რომლებიც ასევე, მოიცავენ მიკროორგანიზმებს, მათ შორის ვირუსებს, მოქმედი ნივთიერებების სახით. მიკროორგანიზმების, მათ შორის ვირუსების შემცველი პროდუქტების მარკირება მოქმედი ნივთიერებების სახით, ასევე უნდა ასახავდეს დებულებებს დერმალური და რესპირატორული სენსიბილიზაციის ტესტირების შესახებ, რომელიც განსაზღვრულია „ტექნიკური რეგლამენტის - „საქართველოში პესტიციდებისა და აგროქიმიკატების სარეგისტრაციო გამოცდების, ექსპერტიზისა და რეგისტრაციის დებულების დამტკიცების შესახებ““ </w:t>
      </w:r>
      <w:r w:rsidR="003B5483" w:rsidRPr="004C1410">
        <w:rPr>
          <w:rFonts w:ascii="Sylfaen" w:hAnsi="Sylfaen"/>
          <w:sz w:val="24"/>
          <w:szCs w:val="24"/>
          <w:lang w:val="ka-GE"/>
        </w:rPr>
        <w:t xml:space="preserve">საქართველოს მთავრობის 2013 წლის  31 დეკემბრის №443  დადგენილებით.  </w:t>
      </w:r>
    </w:p>
    <w:p w14:paraId="2822BEB6" w14:textId="77777777" w:rsidR="003B5483" w:rsidRPr="004C1410" w:rsidRDefault="003B5483" w:rsidP="005069A4">
      <w:pPr>
        <w:widowControl w:val="0"/>
        <w:autoSpaceDE w:val="0"/>
        <w:autoSpaceDN w:val="0"/>
        <w:adjustRightInd w:val="0"/>
        <w:spacing w:line="276" w:lineRule="auto"/>
        <w:ind w:left="360"/>
        <w:jc w:val="both"/>
        <w:rPr>
          <w:rFonts w:ascii="Sylfaen" w:hAnsi="Sylfaen"/>
          <w:sz w:val="24"/>
          <w:szCs w:val="24"/>
          <w:lang w:val="ka-GE"/>
        </w:rPr>
        <w:sectPr w:rsidR="003B5483" w:rsidRPr="004C1410" w:rsidSect="00473D13">
          <w:pgSz w:w="11905" w:h="16837"/>
          <w:pgMar w:top="720" w:right="720" w:bottom="720" w:left="810" w:header="720" w:footer="720" w:gutter="0"/>
          <w:cols w:space="720" w:equalWidth="0">
            <w:col w:w="10375"/>
          </w:cols>
          <w:noEndnote/>
        </w:sectPr>
      </w:pPr>
    </w:p>
    <w:p w14:paraId="5867BFA0" w14:textId="77777777" w:rsidR="003B5483" w:rsidRPr="004C1410" w:rsidRDefault="003B5483" w:rsidP="005069A4">
      <w:pPr>
        <w:widowControl w:val="0"/>
        <w:autoSpaceDE w:val="0"/>
        <w:autoSpaceDN w:val="0"/>
        <w:adjustRightInd w:val="0"/>
        <w:spacing w:line="276" w:lineRule="auto"/>
        <w:ind w:left="720" w:right="115"/>
        <w:jc w:val="both"/>
        <w:rPr>
          <w:rFonts w:ascii="Sylfaen" w:hAnsi="Sylfaen"/>
          <w:b/>
          <w:bCs/>
          <w:color w:val="231F20"/>
          <w:sz w:val="24"/>
          <w:szCs w:val="24"/>
          <w:lang w:val="ka-GE"/>
        </w:rPr>
        <w:sectPr w:rsidR="003B5483" w:rsidRPr="004C1410" w:rsidSect="00473D13">
          <w:type w:val="continuous"/>
          <w:pgSz w:w="11905" w:h="16837"/>
          <w:pgMar w:top="720" w:right="720" w:bottom="720" w:left="810" w:header="720" w:footer="720" w:gutter="0"/>
          <w:cols w:space="720"/>
          <w:noEndnote/>
        </w:sectPr>
      </w:pPr>
      <w:r w:rsidRPr="004C1410">
        <w:rPr>
          <w:rFonts w:ascii="Sylfaen" w:hAnsi="Sylfaen"/>
          <w:b/>
          <w:color w:val="231F20"/>
          <w:sz w:val="24"/>
          <w:szCs w:val="24"/>
          <w:lang w:val="ka-GE"/>
        </w:rPr>
        <w:t>მუხლი 1.</w:t>
      </w:r>
      <w:r w:rsidRPr="004C1410">
        <w:rPr>
          <w:rFonts w:ascii="Sylfaen" w:hAnsi="Sylfaen"/>
          <w:color w:val="231F20"/>
          <w:sz w:val="24"/>
          <w:szCs w:val="24"/>
          <w:lang w:val="ka-GE"/>
        </w:rPr>
        <w:t xml:space="preserve"> </w:t>
      </w:r>
      <w:r w:rsidRPr="004C1410">
        <w:rPr>
          <w:rFonts w:ascii="Sylfaen" w:hAnsi="Sylfaen"/>
          <w:b/>
          <w:color w:val="231F20"/>
          <w:sz w:val="24"/>
          <w:szCs w:val="24"/>
          <w:lang w:val="ka-GE"/>
        </w:rPr>
        <w:t>ს</w:t>
      </w:r>
      <w:r w:rsidRPr="004C1410">
        <w:rPr>
          <w:rFonts w:ascii="Sylfaen" w:hAnsi="Sylfaen"/>
          <w:b/>
          <w:bCs/>
          <w:color w:val="231F20"/>
          <w:sz w:val="24"/>
          <w:szCs w:val="24"/>
          <w:lang w:val="ka-GE"/>
        </w:rPr>
        <w:t>ტანდარტული ფრაზები განსაკუთრებულ რისკებთან დაკავშირებით</w:t>
      </w:r>
    </w:p>
    <w:p w14:paraId="1F2F3445" w14:textId="77777777" w:rsidR="003B5483" w:rsidRPr="004C1410" w:rsidRDefault="003B5483" w:rsidP="005069A4">
      <w:pPr>
        <w:widowControl w:val="0"/>
        <w:autoSpaceDE w:val="0"/>
        <w:autoSpaceDN w:val="0"/>
        <w:adjustRightInd w:val="0"/>
        <w:spacing w:line="276" w:lineRule="auto"/>
        <w:ind w:left="360"/>
        <w:rPr>
          <w:rFonts w:ascii="Sylfaen" w:hAnsi="Sylfaen"/>
          <w:iCs/>
          <w:color w:val="231F20"/>
          <w:sz w:val="24"/>
          <w:szCs w:val="24"/>
          <w:lang w:val="ka-GE"/>
        </w:rPr>
      </w:pPr>
      <w:r w:rsidRPr="004C1410">
        <w:rPr>
          <w:rFonts w:ascii="Sylfaen" w:hAnsi="Sylfaen"/>
          <w:iCs/>
          <w:color w:val="231F20"/>
          <w:sz w:val="24"/>
          <w:szCs w:val="24"/>
          <w:lang w:val="ka-GE"/>
        </w:rPr>
        <w:lastRenderedPageBreak/>
        <w:t>1.ადამიანებთან დაკავშირებული განსაკუთრებული რისკები  (RSh)</w:t>
      </w:r>
    </w:p>
    <w:p w14:paraId="70F4F80E" w14:textId="00097565" w:rsidR="003B5483" w:rsidRPr="004C1410" w:rsidRDefault="003B5483" w:rsidP="005069A4">
      <w:pPr>
        <w:widowControl w:val="0"/>
        <w:autoSpaceDE w:val="0"/>
        <w:autoSpaceDN w:val="0"/>
        <w:adjustRightInd w:val="0"/>
        <w:spacing w:line="276" w:lineRule="auto"/>
        <w:ind w:left="36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ა) </w:t>
      </w:r>
      <w:r w:rsidRPr="004C1410">
        <w:rPr>
          <w:rFonts w:ascii="Sylfaen" w:hAnsi="Sylfaen"/>
          <w:b/>
          <w:bCs/>
          <w:i/>
          <w:iCs/>
          <w:color w:val="231F20"/>
          <w:sz w:val="24"/>
          <w:szCs w:val="24"/>
          <w:lang w:val="ka-GE"/>
        </w:rPr>
        <w:t>RSh 1</w:t>
      </w:r>
      <w:r w:rsidR="002773FF" w:rsidRPr="004C1410">
        <w:rPr>
          <w:rFonts w:ascii="Sylfaen" w:hAnsi="Sylfaen"/>
          <w:b/>
          <w:bCs/>
          <w:i/>
          <w:iCs/>
          <w:color w:val="231F20"/>
          <w:sz w:val="24"/>
          <w:szCs w:val="24"/>
          <w:lang w:val="ka-GE"/>
        </w:rPr>
        <w:t xml:space="preserve">          </w:t>
      </w:r>
    </w:p>
    <w:p w14:paraId="00DD2BBF" w14:textId="77777777" w:rsidR="003B5483" w:rsidRPr="004C1410" w:rsidRDefault="003B5483" w:rsidP="005069A4">
      <w:pPr>
        <w:widowControl w:val="0"/>
        <w:autoSpaceDE w:val="0"/>
        <w:autoSpaceDN w:val="0"/>
        <w:adjustRightInd w:val="0"/>
        <w:spacing w:line="276" w:lineRule="auto"/>
        <w:ind w:left="360"/>
        <w:rPr>
          <w:rFonts w:ascii="Sylfaen" w:hAnsi="Sylfaen"/>
          <w:color w:val="231F20"/>
          <w:sz w:val="24"/>
          <w:szCs w:val="24"/>
          <w:lang w:val="ka-GE"/>
        </w:rPr>
      </w:pPr>
      <w:r w:rsidRPr="004C1410">
        <w:rPr>
          <w:rFonts w:ascii="Sylfaen" w:hAnsi="Sylfaen"/>
          <w:color w:val="231F20"/>
          <w:sz w:val="24"/>
          <w:szCs w:val="24"/>
          <w:lang w:val="ka-GE"/>
        </w:rPr>
        <w:t>GEO: ტოქსიკურია თვალთან შეხებისას.</w:t>
      </w:r>
    </w:p>
    <w:p w14:paraId="3FE3FF33" w14:textId="77777777" w:rsidR="003B5483" w:rsidRPr="004C1410" w:rsidRDefault="003B5483" w:rsidP="005069A4">
      <w:pPr>
        <w:widowControl w:val="0"/>
        <w:autoSpaceDE w:val="0"/>
        <w:autoSpaceDN w:val="0"/>
        <w:adjustRightInd w:val="0"/>
        <w:spacing w:line="276" w:lineRule="auto"/>
        <w:ind w:left="360"/>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color w:val="231F20"/>
          <w:sz w:val="24"/>
          <w:szCs w:val="24"/>
          <w:lang w:val="ka-GE"/>
        </w:rPr>
        <w:t>EN: Toxic by eye contact.</w:t>
      </w:r>
      <w:r w:rsidRPr="004C1410">
        <w:rPr>
          <w:rFonts w:ascii="Sylfaen" w:hAnsi="Sylfaen"/>
          <w:color w:val="231F20"/>
          <w:sz w:val="24"/>
          <w:szCs w:val="24"/>
          <w:lang w:val="ka-GE"/>
        </w:rPr>
        <w:tab/>
      </w:r>
    </w:p>
    <w:p w14:paraId="28C225F1" w14:textId="77777777" w:rsidR="003B5483" w:rsidRPr="004C1410" w:rsidRDefault="003B5483" w:rsidP="005069A4">
      <w:pPr>
        <w:widowControl w:val="0"/>
        <w:autoSpaceDE w:val="0"/>
        <w:autoSpaceDN w:val="0"/>
        <w:adjustRightInd w:val="0"/>
        <w:spacing w:line="276" w:lineRule="auto"/>
        <w:ind w:left="360"/>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num="2" w:space="720" w:equalWidth="0">
            <w:col w:w="10375" w:space="10"/>
            <w:col w:w="8240"/>
          </w:cols>
          <w:noEndnote/>
        </w:sectPr>
      </w:pPr>
    </w:p>
    <w:p w14:paraId="3B364865" w14:textId="77777777" w:rsidR="003B5483" w:rsidRPr="004C1410" w:rsidRDefault="003B5483" w:rsidP="003B5483">
      <w:pPr>
        <w:widowControl w:val="0"/>
        <w:autoSpaceDE w:val="0"/>
        <w:autoSpaceDN w:val="0"/>
        <w:adjustRightInd w:val="0"/>
        <w:spacing w:line="360" w:lineRule="auto"/>
        <w:ind w:left="36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ბ) </w:t>
      </w:r>
      <w:r w:rsidRPr="004C1410">
        <w:rPr>
          <w:rFonts w:ascii="Sylfaen" w:hAnsi="Sylfaen"/>
          <w:b/>
          <w:bCs/>
          <w:i/>
          <w:iCs/>
          <w:color w:val="231F20"/>
          <w:sz w:val="24"/>
          <w:szCs w:val="24"/>
          <w:lang w:val="ka-GE"/>
        </w:rPr>
        <w:t xml:space="preserve">RSh 2 </w:t>
      </w:r>
    </w:p>
    <w:p w14:paraId="2C842D39"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pPr>
      <w:r w:rsidRPr="004C1410">
        <w:rPr>
          <w:rFonts w:ascii="Sylfaen" w:hAnsi="Sylfaen"/>
          <w:color w:val="231F20"/>
          <w:sz w:val="24"/>
          <w:szCs w:val="24"/>
          <w:lang w:val="ka-GE"/>
        </w:rPr>
        <w:t>GEO: შესაძლოა გამოიწვიოს ფოტოსენსიბილიზაცია.</w:t>
      </w:r>
    </w:p>
    <w:p w14:paraId="65C7B813"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color w:val="231F20"/>
          <w:sz w:val="24"/>
          <w:szCs w:val="24"/>
          <w:lang w:val="ka-GE"/>
        </w:rPr>
        <w:t xml:space="preserve"> EN: May cause photosensitisation</w:t>
      </w:r>
    </w:p>
    <w:p w14:paraId="39ED9EF9" w14:textId="77777777" w:rsidR="003B5483" w:rsidRPr="004C1410" w:rsidRDefault="003B5483" w:rsidP="002773FF">
      <w:pPr>
        <w:widowControl w:val="0"/>
        <w:autoSpaceDE w:val="0"/>
        <w:autoSpaceDN w:val="0"/>
        <w:adjustRightInd w:val="0"/>
        <w:spacing w:line="360" w:lineRule="auto"/>
        <w:ind w:left="810" w:right="205" w:firstLine="450"/>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num="2" w:space="720" w:equalWidth="0">
            <w:col w:w="10375" w:space="10"/>
            <w:col w:w="8240"/>
          </w:cols>
          <w:noEndnote/>
        </w:sectPr>
      </w:pPr>
    </w:p>
    <w:p w14:paraId="6BF889C6" w14:textId="77777777" w:rsidR="003B5483" w:rsidRPr="004C1410" w:rsidRDefault="003B5483" w:rsidP="003B5483">
      <w:pPr>
        <w:widowControl w:val="0"/>
        <w:autoSpaceDE w:val="0"/>
        <w:autoSpaceDN w:val="0"/>
        <w:adjustRightInd w:val="0"/>
        <w:spacing w:line="360" w:lineRule="auto"/>
        <w:ind w:left="36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გ) </w:t>
      </w:r>
      <w:r w:rsidRPr="004C1410">
        <w:rPr>
          <w:rFonts w:ascii="Sylfaen" w:hAnsi="Sylfaen"/>
          <w:b/>
          <w:bCs/>
          <w:i/>
          <w:iCs/>
          <w:color w:val="231F20"/>
          <w:sz w:val="24"/>
          <w:szCs w:val="24"/>
          <w:lang w:val="ka-GE"/>
        </w:rPr>
        <w:t>RSh 3</w:t>
      </w:r>
    </w:p>
    <w:p w14:paraId="38CA7089"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pPr>
      <w:r w:rsidRPr="004C1410">
        <w:rPr>
          <w:rFonts w:ascii="Sylfaen" w:hAnsi="Sylfaen"/>
          <w:color w:val="231F20"/>
          <w:sz w:val="24"/>
          <w:szCs w:val="24"/>
          <w:lang w:val="ka-GE"/>
        </w:rPr>
        <w:t xml:space="preserve">GEO:კონტაქტი ორთქლთან იწვევს კანის და თვალების დამწვრობას და კონტაქტი სითხესთან     </w:t>
      </w:r>
    </w:p>
    <w:p w14:paraId="494BF822"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pPr>
      <w:r w:rsidRPr="004C1410">
        <w:rPr>
          <w:rFonts w:ascii="Sylfaen" w:hAnsi="Sylfaen"/>
          <w:color w:val="231F20"/>
          <w:sz w:val="24"/>
          <w:szCs w:val="24"/>
          <w:lang w:val="ka-GE"/>
        </w:rPr>
        <w:t xml:space="preserve">იწვევს მოყინვას.   </w:t>
      </w:r>
    </w:p>
    <w:p w14:paraId="027B0B52"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color w:val="231F20"/>
          <w:sz w:val="24"/>
          <w:szCs w:val="24"/>
          <w:lang w:val="ka-GE"/>
        </w:rPr>
        <w:t>EN: Contact with vapour causes burns to skin and eyes and contact with liquid causes freezing.</w:t>
      </w:r>
    </w:p>
    <w:p w14:paraId="24A4EEB6"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pPr>
      <w:r w:rsidRPr="004C1410">
        <w:rPr>
          <w:rFonts w:ascii="Sylfaen" w:hAnsi="Sylfaen"/>
          <w:color w:val="231F20"/>
          <w:sz w:val="24"/>
          <w:szCs w:val="24"/>
          <w:lang w:val="ka-GE"/>
        </w:rPr>
        <w:t>2.</w:t>
      </w:r>
      <w:r w:rsidRPr="004C1410">
        <w:rPr>
          <w:rFonts w:ascii="Sylfaen" w:hAnsi="Sylfaen"/>
          <w:i/>
          <w:iCs/>
          <w:color w:val="231F20"/>
          <w:sz w:val="24"/>
          <w:szCs w:val="24"/>
          <w:lang w:val="ka-GE"/>
        </w:rPr>
        <w:t xml:space="preserve">   </w:t>
      </w:r>
      <w:r w:rsidRPr="004C1410">
        <w:rPr>
          <w:rFonts w:ascii="Sylfaen" w:hAnsi="Sylfaen"/>
          <w:iCs/>
          <w:color w:val="231F20"/>
          <w:sz w:val="24"/>
          <w:szCs w:val="24"/>
          <w:lang w:val="ka-GE"/>
        </w:rPr>
        <w:t>გარემოსთან დაკავშირებული განსაკუთრებული რისკები  (RSe)</w:t>
      </w:r>
      <w:r w:rsidRPr="004C1410">
        <w:rPr>
          <w:rFonts w:ascii="Sylfaen" w:hAnsi="Sylfaen"/>
          <w:color w:val="231F20"/>
          <w:sz w:val="24"/>
          <w:szCs w:val="24"/>
          <w:lang w:val="ka-GE"/>
        </w:rPr>
        <w:t xml:space="preserve"> არ არის.</w:t>
      </w:r>
    </w:p>
    <w:p w14:paraId="05606E8A" w14:textId="77777777" w:rsidR="003B5483" w:rsidRPr="004C1410" w:rsidRDefault="003B5483" w:rsidP="003B5483">
      <w:pPr>
        <w:widowControl w:val="0"/>
        <w:autoSpaceDE w:val="0"/>
        <w:autoSpaceDN w:val="0"/>
        <w:adjustRightInd w:val="0"/>
        <w:spacing w:line="360" w:lineRule="auto"/>
        <w:ind w:left="360" w:right="655"/>
        <w:jc w:val="both"/>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b/>
          <w:bCs/>
          <w:color w:val="231F20"/>
          <w:sz w:val="24"/>
          <w:szCs w:val="24"/>
          <w:lang w:val="ka-GE"/>
        </w:rPr>
        <w:t>მუხლი 2. განსაკუთრებული რისკების სტანდარტული ფრაზების განსაზღვრული კრიტერიუმები</w:t>
      </w:r>
    </w:p>
    <w:p w14:paraId="5F7D4866" w14:textId="77777777" w:rsidR="003B5483" w:rsidRPr="004C1410" w:rsidRDefault="003B5483" w:rsidP="003B5483">
      <w:pPr>
        <w:widowControl w:val="0"/>
        <w:autoSpaceDE w:val="0"/>
        <w:autoSpaceDN w:val="0"/>
        <w:adjustRightInd w:val="0"/>
        <w:spacing w:line="360" w:lineRule="auto"/>
        <w:ind w:left="360"/>
        <w:jc w:val="both"/>
        <w:rPr>
          <w:rFonts w:ascii="Sylfaen" w:hAnsi="Sylfaen"/>
          <w:i/>
          <w:iCs/>
          <w:color w:val="231F20"/>
          <w:sz w:val="24"/>
          <w:szCs w:val="24"/>
          <w:lang w:val="ka-GE"/>
        </w:rPr>
      </w:pPr>
      <w:r w:rsidRPr="004C1410">
        <w:rPr>
          <w:rFonts w:ascii="Sylfaen" w:hAnsi="Sylfaen"/>
          <w:iCs/>
          <w:color w:val="231F20"/>
          <w:sz w:val="24"/>
          <w:szCs w:val="24"/>
          <w:lang w:val="ka-GE"/>
        </w:rPr>
        <w:t>1. ადამიანებთან დაკავშირებული სტანდარტული ფრაზების განსაზღვრული კრიტერიუმები</w:t>
      </w:r>
      <w:r w:rsidRPr="004C1410">
        <w:rPr>
          <w:rFonts w:ascii="Sylfaen" w:hAnsi="Sylfaen"/>
          <w:i/>
          <w:iCs/>
          <w:color w:val="231F20"/>
          <w:sz w:val="24"/>
          <w:szCs w:val="24"/>
          <w:lang w:val="ka-GE"/>
        </w:rPr>
        <w:t xml:space="preserve">  </w:t>
      </w:r>
    </w:p>
    <w:p w14:paraId="644F4798" w14:textId="77777777" w:rsidR="003B5483" w:rsidRPr="004C1410" w:rsidRDefault="003B5483" w:rsidP="003B5483">
      <w:pPr>
        <w:widowControl w:val="0"/>
        <w:autoSpaceDE w:val="0"/>
        <w:autoSpaceDN w:val="0"/>
        <w:adjustRightInd w:val="0"/>
        <w:spacing w:line="360" w:lineRule="auto"/>
        <w:ind w:left="360"/>
        <w:rPr>
          <w:rFonts w:ascii="Sylfaen" w:hAnsi="Sylfaen"/>
          <w:b/>
          <w:bCs/>
          <w:iCs/>
          <w:color w:val="231F20"/>
          <w:sz w:val="24"/>
          <w:szCs w:val="24"/>
          <w:lang w:val="ka-GE"/>
        </w:rPr>
      </w:pPr>
      <w:r w:rsidRPr="004C1410">
        <w:rPr>
          <w:rFonts w:ascii="Sylfaen" w:hAnsi="Sylfaen"/>
          <w:bCs/>
          <w:iCs/>
          <w:color w:val="231F20"/>
          <w:sz w:val="24"/>
          <w:szCs w:val="24"/>
          <w:lang w:val="ka-GE"/>
        </w:rPr>
        <w:t xml:space="preserve">ა) </w:t>
      </w:r>
      <w:r w:rsidRPr="004C1410">
        <w:rPr>
          <w:rFonts w:ascii="Sylfaen" w:hAnsi="Sylfaen"/>
          <w:b/>
          <w:bCs/>
          <w:iCs/>
          <w:color w:val="231F20"/>
          <w:sz w:val="24"/>
          <w:szCs w:val="24"/>
          <w:lang w:val="ka-GE"/>
        </w:rPr>
        <w:t>RSh 1</w:t>
      </w:r>
    </w:p>
    <w:p w14:paraId="040F4A75" w14:textId="29CA997E" w:rsidR="003B5483" w:rsidRPr="004C1410" w:rsidRDefault="003B5483" w:rsidP="007C6E6F">
      <w:pPr>
        <w:tabs>
          <w:tab w:val="left" w:pos="1221"/>
        </w:tabs>
        <w:rPr>
          <w:rFonts w:ascii="Sylfaen" w:hAnsi="Sylfaen"/>
          <w:sz w:val="24"/>
          <w:szCs w:val="24"/>
          <w:lang w:val="ka-GE"/>
        </w:rPr>
        <w:sectPr w:rsidR="003B5483" w:rsidRPr="004C1410" w:rsidSect="00473D13">
          <w:type w:val="continuous"/>
          <w:pgSz w:w="11905" w:h="16837"/>
          <w:pgMar w:top="1080" w:right="720" w:bottom="720" w:left="810" w:header="720" w:footer="720" w:gutter="0"/>
          <w:cols w:space="720"/>
          <w:noEndnote/>
        </w:sectPr>
      </w:pPr>
    </w:p>
    <w:p w14:paraId="0822387D" w14:textId="77777777" w:rsidR="003B5483" w:rsidRPr="004C1410" w:rsidRDefault="003B5483" w:rsidP="003B5483">
      <w:pPr>
        <w:widowControl w:val="0"/>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color w:val="231F20"/>
          <w:sz w:val="24"/>
          <w:szCs w:val="24"/>
          <w:lang w:val="ka-GE"/>
        </w:rPr>
        <w:lastRenderedPageBreak/>
        <w:t xml:space="preserve"> „ტოქსიკურია თვალთან შეხებისას“ - აღნიშნული ფრაზა მითითებული უნდა იქნას იმ შემთხვევაში, თუ თვალის გაღიზიანებაზე ჩატარებული ტესტის შედეგები ასახავს სისტემური ტოქსიკურობის აშკარა ნიშნებს (მაგალითად, ქოლინესტერაზას ინჰიბიცია) ან ტესტირებული ცხოველების სიკვდილიანობას, რომელიც შესაძლოა დაკავშირებული იყოს მოქმედი ნივთიერების აბსორბციასთან თვალის ლორწოვანი გარსის მეშვეობით. რისკის ფრაზა ასევე გამოყენებული უნდა იქნას იმ შემთხვევაში, თუ არსებობს ადამიანებში  სისტემატური ტოქსიკურობის ნიშნები თვალთან კონტაქტის შემდეგ. აღნიშნულ შემთხვევებში, უნდა მიეთითოს თვალის დაცვის საშუალებები დანართი №2 -ის შესაბამისად.</w:t>
      </w:r>
    </w:p>
    <w:p w14:paraId="23DDD127" w14:textId="77777777" w:rsidR="003B5483" w:rsidRPr="004C1410" w:rsidRDefault="003B5483" w:rsidP="003B5483">
      <w:pPr>
        <w:widowControl w:val="0"/>
        <w:tabs>
          <w:tab w:val="left" w:pos="9360"/>
        </w:tabs>
        <w:autoSpaceDE w:val="0"/>
        <w:autoSpaceDN w:val="0"/>
        <w:adjustRightInd w:val="0"/>
        <w:spacing w:line="360" w:lineRule="auto"/>
        <w:ind w:left="810" w:hanging="540"/>
        <w:rPr>
          <w:rFonts w:ascii="Sylfaen" w:hAnsi="Sylfaen"/>
          <w:b/>
          <w:bCs/>
          <w:i/>
          <w:iCs/>
          <w:color w:val="231F20"/>
          <w:sz w:val="24"/>
          <w:szCs w:val="24"/>
          <w:lang w:val="ka-GE"/>
        </w:rPr>
      </w:pPr>
      <w:r w:rsidRPr="004C1410">
        <w:rPr>
          <w:rFonts w:ascii="Sylfaen" w:hAnsi="Sylfaen"/>
          <w:color w:val="231F20"/>
          <w:sz w:val="24"/>
          <w:szCs w:val="24"/>
          <w:lang w:val="ka-GE"/>
        </w:rPr>
        <w:t xml:space="preserve">  ბ) </w:t>
      </w:r>
      <w:r w:rsidRPr="004C1410">
        <w:rPr>
          <w:rFonts w:ascii="Sylfaen" w:hAnsi="Sylfaen"/>
          <w:b/>
          <w:bCs/>
          <w:i/>
          <w:iCs/>
          <w:color w:val="231F20"/>
          <w:sz w:val="24"/>
          <w:szCs w:val="24"/>
          <w:lang w:val="ka-GE"/>
        </w:rPr>
        <w:t>RSh 2</w:t>
      </w:r>
    </w:p>
    <w:p w14:paraId="0FAD926C" w14:textId="5DF3515D" w:rsidR="003B5483" w:rsidRPr="004C1410" w:rsidRDefault="003B5483" w:rsidP="003B5483">
      <w:pPr>
        <w:widowControl w:val="0"/>
        <w:tabs>
          <w:tab w:val="left" w:pos="9360"/>
        </w:tabs>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color w:val="231F20"/>
          <w:sz w:val="24"/>
          <w:szCs w:val="24"/>
          <w:lang w:val="ka-GE"/>
        </w:rPr>
        <w:t>„შესაძლოა გამოიწვიოს ფოტოსენსიბილიზაცია“ - აღნიშნული ფრაზა მითითებული უნდა იქნას იმ შემთხვევაში, როდესაც არსებობს მკაფიო მტკიცებულება ცდის ან სამეცნიერო-კვლევითი  სისტემებიდან ან დოკუმენტურად დასაბუთებული ზემოქმედება ადამიანზე, რომ პროდუქტი ამჟღავნებს ფოტოსენსიბილიზაციის ეფექტებს. აღნიშნული ფრაზა ასევე გამოყენებული უნდა იქნას პროდუქტებზე, რომელიც მოიცავს მოცემულ მოქმედ ნივთიერებას ან რეცეპტურის ინგრედიენტს, რომელიც ასახავს ფოტოსენსიბილიზაციის ეფექტებს ადამიანებში იმ შემთხვევაში, თუ პროდუქტი მოიცავს ასეთ ფოტოსენსიბილიზაციის კომპონენტს 1% (</w:t>
      </w:r>
      <w:r w:rsidR="00DE0F76" w:rsidRPr="004C1410">
        <w:rPr>
          <w:rFonts w:ascii="Sylfaen" w:hAnsi="Sylfaen"/>
          <w:color w:val="231F20"/>
          <w:sz w:val="24"/>
          <w:szCs w:val="24"/>
          <w:lang w:val="ka-GE"/>
        </w:rPr>
        <w:t>წონა/წონა</w:t>
      </w:r>
      <w:r w:rsidRPr="004C1410">
        <w:rPr>
          <w:rFonts w:ascii="Sylfaen" w:hAnsi="Sylfaen"/>
          <w:color w:val="231F20"/>
          <w:sz w:val="24"/>
          <w:szCs w:val="24"/>
          <w:lang w:val="ka-GE"/>
        </w:rPr>
        <w:t xml:space="preserve">) ან მეტი კონცენტრაციით. ასეთ შემთხვევებში, უნდა მიეთითოს ინდივიდუალური დაცვის ზომები, როგორც განსაზღვრულია  დანართი №2-ში.  </w:t>
      </w:r>
    </w:p>
    <w:p w14:paraId="10D6F721" w14:textId="77777777" w:rsidR="003B5483" w:rsidRPr="004C1410" w:rsidRDefault="003B5483" w:rsidP="003B5483">
      <w:pPr>
        <w:widowControl w:val="0"/>
        <w:tabs>
          <w:tab w:val="left" w:pos="9360"/>
        </w:tabs>
        <w:autoSpaceDE w:val="0"/>
        <w:autoSpaceDN w:val="0"/>
        <w:adjustRightInd w:val="0"/>
        <w:spacing w:line="360" w:lineRule="auto"/>
        <w:ind w:left="27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გ) </w:t>
      </w:r>
      <w:r w:rsidRPr="004C1410">
        <w:rPr>
          <w:rFonts w:ascii="Sylfaen" w:hAnsi="Sylfaen"/>
          <w:b/>
          <w:bCs/>
          <w:i/>
          <w:iCs/>
          <w:color w:val="231F20"/>
          <w:sz w:val="24"/>
          <w:szCs w:val="24"/>
          <w:lang w:val="ka-GE"/>
        </w:rPr>
        <w:t>RSh 3</w:t>
      </w:r>
    </w:p>
    <w:p w14:paraId="21D361D1" w14:textId="77777777" w:rsidR="003B5483" w:rsidRPr="004C1410" w:rsidRDefault="003B5483" w:rsidP="003B5483">
      <w:pPr>
        <w:widowControl w:val="0"/>
        <w:tabs>
          <w:tab w:val="left" w:pos="9360"/>
        </w:tabs>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„ორთქლთან კონტაქტი იწვევს კანის და თვალების დამწვრობას და კონტაქტი სითხესთან იწვევს მოყინვას“ - აღნიშნული ფრაზა უნდა მიენიჭოს პესტიციდებს, რომლებიც ფორმულირებულია როგორც თხევადი გაზი, საჭიროების შემთხვევაში (მაგალითად, მეთილ ბრომიდის პრეპარატები). ასეთ შემთხვევებში, უნდა მიეთითოს ინდივიდუალური დაცვის ზომები, როგორც განსაზღვრულია დანართი №2-ში,  აღნიშნული ფრაზა არ უნდა იქნას გამოყენებული იმ შემთხვევებში, როდესაც გამოიყენება </w:t>
      </w:r>
      <w:r w:rsidRPr="004C1410">
        <w:rPr>
          <w:rFonts w:ascii="Sylfaen" w:hAnsi="Sylfaen"/>
          <w:sz w:val="24"/>
          <w:szCs w:val="24"/>
          <w:lang w:val="ka-GE"/>
        </w:rPr>
        <w:t>კოროზიასთან დაკავშირებული რისკის ფრაზები.</w:t>
      </w:r>
    </w:p>
    <w:p w14:paraId="455C4493" w14:textId="77777777" w:rsidR="003B5483" w:rsidRPr="004C1410" w:rsidRDefault="003B5483" w:rsidP="003B5483">
      <w:pPr>
        <w:widowControl w:val="0"/>
        <w:tabs>
          <w:tab w:val="left" w:pos="9360"/>
          <w:tab w:val="left" w:pos="10170"/>
        </w:tabs>
        <w:autoSpaceDE w:val="0"/>
        <w:autoSpaceDN w:val="0"/>
        <w:adjustRightInd w:val="0"/>
        <w:spacing w:line="360" w:lineRule="auto"/>
        <w:ind w:left="360"/>
        <w:jc w:val="both"/>
        <w:rPr>
          <w:rFonts w:ascii="Sylfaen" w:hAnsi="Sylfaen"/>
          <w:sz w:val="24"/>
          <w:szCs w:val="24"/>
          <w:lang w:val="ka-GE"/>
        </w:rPr>
      </w:pPr>
      <w:r w:rsidRPr="004C1410">
        <w:rPr>
          <w:rFonts w:ascii="Sylfaen" w:hAnsi="Sylfaen"/>
          <w:color w:val="231F20"/>
          <w:sz w:val="24"/>
          <w:szCs w:val="24"/>
          <w:lang w:val="ka-GE"/>
        </w:rPr>
        <w:lastRenderedPageBreak/>
        <w:t>დ)</w:t>
      </w:r>
      <w:r w:rsidRPr="004C1410">
        <w:rPr>
          <w:rFonts w:ascii="Sylfaen" w:hAnsi="Sylfaen"/>
          <w:iCs/>
          <w:color w:val="231F20"/>
          <w:sz w:val="24"/>
          <w:szCs w:val="24"/>
          <w:lang w:val="ka-GE"/>
        </w:rPr>
        <w:t xml:space="preserve">  გარემოსთან დაკავშირებული სტანდარტული ფრაზების განსაზღვრული კრიტერიუმები </w:t>
      </w:r>
      <w:r w:rsidRPr="004C1410">
        <w:rPr>
          <w:rFonts w:ascii="Sylfaen" w:hAnsi="Sylfaen"/>
          <w:color w:val="231F20"/>
          <w:sz w:val="24"/>
          <w:szCs w:val="24"/>
          <w:lang w:val="ka-GE"/>
        </w:rPr>
        <w:t>არ არის.</w:t>
      </w:r>
    </w:p>
    <w:p w14:paraId="336515A5" w14:textId="77777777" w:rsidR="003B5483" w:rsidRPr="004C1410" w:rsidRDefault="003B5483" w:rsidP="003B5483">
      <w:pPr>
        <w:widowControl w:val="0"/>
        <w:autoSpaceDE w:val="0"/>
        <w:autoSpaceDN w:val="0"/>
        <w:adjustRightInd w:val="0"/>
        <w:spacing w:line="360" w:lineRule="auto"/>
        <w:ind w:left="810" w:firstLine="450"/>
        <w:jc w:val="right"/>
        <w:rPr>
          <w:rFonts w:ascii="Sylfaen" w:hAnsi="Sylfaen"/>
          <w:b/>
          <w:iCs/>
          <w:color w:val="231F20"/>
          <w:sz w:val="24"/>
          <w:szCs w:val="24"/>
          <w:lang w:val="ka-GE"/>
        </w:rPr>
      </w:pPr>
      <w:r w:rsidRPr="004C1410">
        <w:rPr>
          <w:rFonts w:ascii="Sylfaen" w:hAnsi="Sylfaen"/>
          <w:b/>
          <w:iCs/>
          <w:color w:val="231F20"/>
          <w:sz w:val="24"/>
          <w:szCs w:val="24"/>
          <w:lang w:val="ka-GE"/>
        </w:rPr>
        <w:t>დანართი №2</w:t>
      </w:r>
    </w:p>
    <w:p w14:paraId="47FC1B4E" w14:textId="77777777" w:rsidR="003B5483" w:rsidRPr="004C1410" w:rsidRDefault="003B5483" w:rsidP="003B5483">
      <w:pPr>
        <w:widowControl w:val="0"/>
        <w:autoSpaceDE w:val="0"/>
        <w:autoSpaceDN w:val="0"/>
        <w:adjustRightInd w:val="0"/>
        <w:spacing w:line="360" w:lineRule="auto"/>
        <w:ind w:left="810" w:firstLine="450"/>
        <w:jc w:val="center"/>
        <w:rPr>
          <w:rFonts w:ascii="Sylfaen" w:hAnsi="Sylfaen"/>
          <w:b/>
          <w:bCs/>
          <w:color w:val="231F20"/>
          <w:sz w:val="24"/>
          <w:szCs w:val="24"/>
          <w:lang w:val="ka-GE"/>
        </w:rPr>
      </w:pPr>
    </w:p>
    <w:p w14:paraId="2DB05A4D" w14:textId="77777777" w:rsidR="003B5483" w:rsidRPr="004C1410" w:rsidRDefault="003B5483" w:rsidP="003B5483">
      <w:pPr>
        <w:widowControl w:val="0"/>
        <w:autoSpaceDE w:val="0"/>
        <w:autoSpaceDN w:val="0"/>
        <w:adjustRightInd w:val="0"/>
        <w:spacing w:line="360" w:lineRule="auto"/>
        <w:ind w:left="810" w:firstLine="450"/>
        <w:jc w:val="center"/>
        <w:rPr>
          <w:rFonts w:ascii="Sylfaen" w:hAnsi="Sylfaen"/>
          <w:b/>
          <w:bCs/>
          <w:color w:val="231F20"/>
          <w:sz w:val="24"/>
          <w:szCs w:val="24"/>
          <w:lang w:val="ka-GE"/>
        </w:rPr>
      </w:pPr>
      <w:r w:rsidRPr="004C1410">
        <w:rPr>
          <w:rFonts w:ascii="Sylfaen" w:hAnsi="Sylfaen"/>
          <w:b/>
          <w:bCs/>
          <w:color w:val="231F20"/>
          <w:sz w:val="24"/>
          <w:szCs w:val="24"/>
          <w:lang w:val="ka-GE"/>
        </w:rPr>
        <w:t>ადამიანის ან ცხოველის ჯანმრთელობასთან ან გარემოს დაცვასთან დაკავშირებული უსაფრთხოების ზომებისთვის განსაზღვრული სტანდარტული ფრაზები</w:t>
      </w:r>
    </w:p>
    <w:p w14:paraId="46D3FE91" w14:textId="77777777" w:rsidR="003B5483" w:rsidRPr="004C1410" w:rsidRDefault="003B5483" w:rsidP="003B5483">
      <w:pPr>
        <w:widowControl w:val="0"/>
        <w:autoSpaceDE w:val="0"/>
        <w:autoSpaceDN w:val="0"/>
        <w:adjustRightInd w:val="0"/>
        <w:spacing w:line="360" w:lineRule="auto"/>
        <w:ind w:left="360"/>
        <w:jc w:val="both"/>
        <w:rPr>
          <w:rFonts w:ascii="Sylfaen" w:hAnsi="Sylfaen"/>
          <w:sz w:val="24"/>
          <w:szCs w:val="24"/>
          <w:lang w:val="ka-GE"/>
        </w:rPr>
      </w:pPr>
      <w:r w:rsidRPr="004C1410">
        <w:rPr>
          <w:rFonts w:ascii="Sylfaen" w:hAnsi="Sylfaen"/>
          <w:color w:val="231F20"/>
          <w:sz w:val="24"/>
          <w:szCs w:val="24"/>
          <w:lang w:val="ka-GE"/>
        </w:rPr>
        <w:t xml:space="preserve">ქვემოთ მითითებული დამატებითი სტანდარტული ფრაზები გამოყენებული უნდა იქნას პესტიციდებისთვის, რომლებიც ასევე, მოიცავენ მიკროორგანიზმებს, მათ შორის ვირუსებს, მოქმედი ნივთიერების სახით. მიკროორგანიზმების, მათ შორის ვირუსების შემცველი პროდუქტების მარკირება, მოქმედი ნივთიერებების სახით, ასევე უნდა ასახავდეს დებულებებს  დერმალური და რესპირატორული სენსიბილიზაციის ტესტირების შესახებ, რომელიც განსაზღვრულია „ტექნიკური რეგლამენტის - „საქართველოში პესტიციდებისა და აგროქიმიკატების სარეგისტრაციო გამოცდების, ექსპერტიზისა და რეგისტრაციის დებულების დამტკიცების შესახებ“ </w:t>
      </w:r>
      <w:r w:rsidRPr="004C1410">
        <w:rPr>
          <w:rFonts w:ascii="Sylfaen" w:hAnsi="Sylfaen"/>
          <w:sz w:val="24"/>
          <w:szCs w:val="24"/>
          <w:lang w:val="ka-GE"/>
        </w:rPr>
        <w:t xml:space="preserve">საქართველოს მთავრობის 2013 წლის 31 დეკემბრის №443  დადგენილებით.  </w:t>
      </w:r>
    </w:p>
    <w:p w14:paraId="38BAD5F9"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pPr>
      <w:r w:rsidRPr="004C1410">
        <w:rPr>
          <w:rFonts w:ascii="Sylfaen" w:hAnsi="Sylfaen"/>
          <w:b/>
          <w:color w:val="231F20"/>
          <w:sz w:val="24"/>
          <w:szCs w:val="24"/>
          <w:lang w:val="ka-GE"/>
        </w:rPr>
        <w:t>მუხლი 1.</w:t>
      </w:r>
      <w:r w:rsidRPr="004C1410">
        <w:rPr>
          <w:rFonts w:ascii="Sylfaen" w:hAnsi="Sylfaen"/>
          <w:color w:val="231F20"/>
          <w:sz w:val="24"/>
          <w:szCs w:val="24"/>
          <w:lang w:val="ka-GE"/>
        </w:rPr>
        <w:t xml:space="preserve">   </w:t>
      </w:r>
      <w:r w:rsidRPr="004C1410">
        <w:rPr>
          <w:rFonts w:ascii="Sylfaen" w:hAnsi="Sylfaen"/>
          <w:b/>
          <w:bCs/>
          <w:color w:val="231F20"/>
          <w:sz w:val="24"/>
          <w:szCs w:val="24"/>
          <w:lang w:val="ka-GE"/>
        </w:rPr>
        <w:t>საერთო დებულებები</w:t>
      </w:r>
    </w:p>
    <w:p w14:paraId="72AF7B42" w14:textId="77777777" w:rsidR="003B5483" w:rsidRPr="004C1410" w:rsidRDefault="003B5483" w:rsidP="003B5483">
      <w:pPr>
        <w:widowControl w:val="0"/>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ყველა პესტიციდი მარკირებული უნდა იყოს შემდეგი ფრაზით, რომელსაც შესაბამის შემთხვევებში, ფრჩხილებში, დაემატება ტექსტი: </w:t>
      </w:r>
    </w:p>
    <w:p w14:paraId="51188FF5" w14:textId="77777777" w:rsidR="003B5483" w:rsidRPr="004C1410" w:rsidRDefault="003B5483" w:rsidP="003B5483">
      <w:pPr>
        <w:widowControl w:val="0"/>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b/>
          <w:bCs/>
          <w:i/>
          <w:iCs/>
          <w:color w:val="231F20"/>
          <w:sz w:val="24"/>
          <w:szCs w:val="24"/>
          <w:lang w:val="ka-GE"/>
        </w:rPr>
        <w:t>SP 1</w:t>
      </w:r>
    </w:p>
    <w:p w14:paraId="365782F2" w14:textId="77777777" w:rsidR="003B5483" w:rsidRPr="004C1410" w:rsidRDefault="003B5483" w:rsidP="003B5483">
      <w:pPr>
        <w:widowControl w:val="0"/>
        <w:autoSpaceDE w:val="0"/>
        <w:autoSpaceDN w:val="0"/>
        <w:adjustRightInd w:val="0"/>
        <w:spacing w:line="360" w:lineRule="auto"/>
        <w:ind w:left="360"/>
        <w:jc w:val="both"/>
        <w:rPr>
          <w:rFonts w:ascii="Sylfaen" w:hAnsi="Sylfaen"/>
          <w:sz w:val="24"/>
          <w:szCs w:val="24"/>
          <w:lang w:val="ka-GE"/>
        </w:rPr>
      </w:pPr>
      <w:r w:rsidRPr="004C1410">
        <w:rPr>
          <w:rFonts w:ascii="Sylfaen" w:hAnsi="Sylfaen"/>
          <w:color w:val="231F20"/>
          <w:sz w:val="24"/>
          <w:szCs w:val="24"/>
          <w:lang w:val="ka-GE"/>
        </w:rPr>
        <w:t xml:space="preserve">GEO: არ დააბინძუროთ წყალი პროდუქტით ან მისი კონტეინერით (არ გაწმინდოთ </w:t>
      </w:r>
      <w:r w:rsidRPr="004C1410">
        <w:rPr>
          <w:rFonts w:ascii="Sylfaen" w:hAnsi="Sylfaen"/>
          <w:sz w:val="24"/>
          <w:szCs w:val="24"/>
          <w:lang w:val="ka-GE"/>
        </w:rPr>
        <w:t xml:space="preserve">გამოყენებული მოწყობილობა ზედაპირული წყლის სიახლოვეს / თავიდან აიცილეთ დაბინძურება სადრენაჟე სისტემებით ფერმებიდან და გზებიდან). </w:t>
      </w:r>
    </w:p>
    <w:p w14:paraId="564748B1" w14:textId="77777777" w:rsidR="003B5483" w:rsidRPr="004C1410" w:rsidRDefault="003B5483" w:rsidP="003B5483">
      <w:pPr>
        <w:widowControl w:val="0"/>
        <w:autoSpaceDE w:val="0"/>
        <w:autoSpaceDN w:val="0"/>
        <w:adjustRightInd w:val="0"/>
        <w:spacing w:line="360" w:lineRule="auto"/>
        <w:ind w:left="360"/>
        <w:jc w:val="both"/>
        <w:rPr>
          <w:rFonts w:ascii="Sylfaen" w:hAnsi="Sylfaen"/>
          <w:sz w:val="24"/>
          <w:szCs w:val="24"/>
          <w:lang w:val="ka-GE"/>
        </w:rPr>
      </w:pPr>
      <w:r w:rsidRPr="004C1410">
        <w:rPr>
          <w:rFonts w:ascii="Sylfaen" w:hAnsi="Sylfaen"/>
          <w:sz w:val="24"/>
          <w:szCs w:val="24"/>
          <w:shd w:val="clear" w:color="auto" w:fill="FFFFFF"/>
          <w:lang w:val="ka-GE"/>
        </w:rPr>
        <w:t>EN:Do not contaminate water with the product or its container (Do not clean application equipment near surface water/Avoid contamination via drains from farmyards and roads).</w:t>
      </w:r>
    </w:p>
    <w:p w14:paraId="07BC92C9" w14:textId="77777777" w:rsidR="003B5483" w:rsidRPr="004C1410" w:rsidRDefault="003B5483" w:rsidP="003B5483">
      <w:pPr>
        <w:widowControl w:val="0"/>
        <w:autoSpaceDE w:val="0"/>
        <w:autoSpaceDN w:val="0"/>
        <w:adjustRightInd w:val="0"/>
        <w:spacing w:line="360" w:lineRule="auto"/>
        <w:ind w:left="450" w:firstLine="270"/>
        <w:rPr>
          <w:rFonts w:ascii="Sylfaen" w:hAnsi="Sylfaen"/>
          <w:b/>
          <w:bCs/>
          <w:color w:val="231F20"/>
          <w:sz w:val="24"/>
          <w:szCs w:val="24"/>
          <w:u w:val="single"/>
          <w:lang w:val="ka-GE"/>
        </w:rPr>
        <w:sectPr w:rsidR="003B5483" w:rsidRPr="004C1410" w:rsidSect="00473D13">
          <w:pgSz w:w="11905" w:h="16837"/>
          <w:pgMar w:top="990" w:right="720" w:bottom="720" w:left="810" w:header="720" w:footer="720" w:gutter="0"/>
          <w:cols w:space="720" w:equalWidth="0">
            <w:col w:w="10375"/>
          </w:cols>
          <w:noEndnote/>
        </w:sectPr>
      </w:pPr>
    </w:p>
    <w:p w14:paraId="0B48C19E" w14:textId="77777777" w:rsidR="003B5483" w:rsidRPr="004C1410" w:rsidRDefault="003B5483" w:rsidP="003B5483">
      <w:pPr>
        <w:widowControl w:val="0"/>
        <w:tabs>
          <w:tab w:val="right" w:pos="810"/>
        </w:tabs>
        <w:autoSpaceDE w:val="0"/>
        <w:autoSpaceDN w:val="0"/>
        <w:adjustRightInd w:val="0"/>
        <w:spacing w:line="360" w:lineRule="auto"/>
        <w:ind w:left="360"/>
        <w:rPr>
          <w:rFonts w:ascii="Sylfaen" w:hAnsi="Sylfaen"/>
          <w:color w:val="231F20"/>
          <w:sz w:val="24"/>
          <w:szCs w:val="24"/>
          <w:lang w:val="ka-GE"/>
        </w:rPr>
      </w:pPr>
      <w:r w:rsidRPr="004C1410">
        <w:rPr>
          <w:rFonts w:ascii="Sylfaen" w:hAnsi="Sylfaen"/>
          <w:b/>
          <w:bCs/>
          <w:color w:val="231F20"/>
          <w:sz w:val="24"/>
          <w:szCs w:val="24"/>
          <w:lang w:val="ka-GE"/>
        </w:rPr>
        <w:t>მუხლი 2. სპეციალური უსაფრთხოების ზომები</w:t>
      </w:r>
    </w:p>
    <w:p w14:paraId="0138811A" w14:textId="77777777" w:rsidR="003B5483" w:rsidRPr="004C1410" w:rsidRDefault="003B5483" w:rsidP="003B5483">
      <w:pPr>
        <w:widowControl w:val="0"/>
        <w:autoSpaceDE w:val="0"/>
        <w:autoSpaceDN w:val="0"/>
        <w:adjustRightInd w:val="0"/>
        <w:spacing w:line="360" w:lineRule="auto"/>
        <w:ind w:left="810" w:firstLine="450"/>
        <w:rPr>
          <w:rFonts w:ascii="Sylfaen" w:hAnsi="Sylfaen"/>
          <w:b/>
          <w:bCs/>
          <w:color w:val="231F20"/>
          <w:sz w:val="24"/>
          <w:szCs w:val="24"/>
          <w:lang w:val="ka-GE"/>
        </w:rPr>
        <w:sectPr w:rsidR="003B5483" w:rsidRPr="004C1410" w:rsidSect="00473D13">
          <w:type w:val="continuous"/>
          <w:pgSz w:w="11905" w:h="16837"/>
          <w:pgMar w:top="720" w:right="720" w:bottom="720" w:left="810" w:header="720" w:footer="720" w:gutter="0"/>
          <w:cols w:space="720"/>
          <w:noEndnote/>
        </w:sectPr>
      </w:pPr>
    </w:p>
    <w:p w14:paraId="6FBD667C" w14:textId="77777777" w:rsidR="003B5483" w:rsidRPr="004C1410" w:rsidRDefault="003B5483" w:rsidP="003B5483">
      <w:pPr>
        <w:widowControl w:val="0"/>
        <w:autoSpaceDE w:val="0"/>
        <w:autoSpaceDN w:val="0"/>
        <w:adjustRightInd w:val="0"/>
        <w:spacing w:line="360" w:lineRule="auto"/>
        <w:ind w:left="360"/>
        <w:jc w:val="both"/>
        <w:rPr>
          <w:rFonts w:ascii="Sylfaen" w:hAnsi="Sylfaen"/>
          <w:i/>
          <w:iCs/>
          <w:color w:val="231F20"/>
          <w:sz w:val="24"/>
          <w:szCs w:val="24"/>
          <w:lang w:val="ka-GE"/>
        </w:rPr>
      </w:pPr>
      <w:r w:rsidRPr="004C1410">
        <w:rPr>
          <w:rFonts w:ascii="Sylfaen" w:hAnsi="Sylfaen"/>
          <w:color w:val="231F20"/>
          <w:sz w:val="24"/>
          <w:szCs w:val="24"/>
          <w:lang w:val="ka-GE"/>
        </w:rPr>
        <w:lastRenderedPageBreak/>
        <w:t>1.</w:t>
      </w:r>
      <w:r w:rsidRPr="004C1410">
        <w:rPr>
          <w:rFonts w:ascii="Sylfaen" w:hAnsi="Sylfaen"/>
          <w:i/>
          <w:iCs/>
          <w:color w:val="231F20"/>
          <w:sz w:val="24"/>
          <w:szCs w:val="24"/>
          <w:lang w:val="ka-GE"/>
        </w:rPr>
        <w:t xml:space="preserve"> </w:t>
      </w:r>
      <w:r w:rsidRPr="004C1410">
        <w:rPr>
          <w:rFonts w:ascii="Sylfaen" w:hAnsi="Sylfaen"/>
          <w:iCs/>
          <w:color w:val="231F20"/>
          <w:sz w:val="24"/>
          <w:szCs w:val="24"/>
          <w:lang w:val="ka-GE"/>
        </w:rPr>
        <w:t>უსაფრთხოების ზომები ოპერატორებისთვის</w:t>
      </w:r>
      <w:r w:rsidRPr="004C1410">
        <w:rPr>
          <w:rFonts w:ascii="Sylfaen" w:hAnsi="Sylfaen"/>
          <w:i/>
          <w:iCs/>
          <w:color w:val="231F20"/>
          <w:sz w:val="24"/>
          <w:szCs w:val="24"/>
          <w:lang w:val="ka-GE"/>
        </w:rPr>
        <w:t xml:space="preserve">  </w:t>
      </w:r>
      <w:r w:rsidRPr="004C1410">
        <w:rPr>
          <w:rFonts w:ascii="Sylfaen" w:hAnsi="Sylfaen"/>
          <w:iCs/>
          <w:color w:val="231F20"/>
          <w:sz w:val="24"/>
          <w:szCs w:val="24"/>
          <w:lang w:val="ka-GE"/>
        </w:rPr>
        <w:t xml:space="preserve">(SPo): </w:t>
      </w:r>
    </w:p>
    <w:p w14:paraId="50118B0C"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ა) </w:t>
      </w:r>
      <w:r w:rsidRPr="004C1410">
        <w:rPr>
          <w:rFonts w:ascii="Sylfaen" w:hAnsi="Sylfaen"/>
          <w:b/>
          <w:bCs/>
          <w:i/>
          <w:iCs/>
          <w:color w:val="231F20"/>
          <w:sz w:val="24"/>
          <w:szCs w:val="24"/>
          <w:lang w:val="ka-GE"/>
        </w:rPr>
        <w:t>SPo 1</w:t>
      </w:r>
    </w:p>
    <w:p w14:paraId="4C10353C" w14:textId="77777777" w:rsidR="003B5483" w:rsidRPr="004C1410" w:rsidRDefault="003B5483" w:rsidP="003B5483">
      <w:pPr>
        <w:widowControl w:val="0"/>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color w:val="231F20"/>
          <w:sz w:val="24"/>
          <w:szCs w:val="24"/>
          <w:lang w:val="ka-GE"/>
        </w:rPr>
        <w:t xml:space="preserve">GEO: კანთან კონტაქტისას, თავდაპირველად მოიცილეთ პროდუქტი მშრალი ნაჭრით და შემდეგ ჩამოიბანეთ კანი ჭარბი რაოდენობის გამდინარე წყლით.          </w:t>
      </w:r>
    </w:p>
    <w:p w14:paraId="24D70B87" w14:textId="77777777" w:rsidR="003B5483" w:rsidRPr="004C1410" w:rsidRDefault="003B5483" w:rsidP="003B5483">
      <w:pPr>
        <w:widowControl w:val="0"/>
        <w:autoSpaceDE w:val="0"/>
        <w:autoSpaceDN w:val="0"/>
        <w:adjustRightInd w:val="0"/>
        <w:spacing w:line="360" w:lineRule="auto"/>
        <w:ind w:left="360"/>
        <w:jc w:val="both"/>
        <w:rPr>
          <w:rFonts w:ascii="Sylfaen" w:hAnsi="Sylfaen"/>
          <w:color w:val="231F20"/>
          <w:sz w:val="24"/>
          <w:szCs w:val="24"/>
          <w:lang w:val="ka-GE"/>
        </w:rPr>
      </w:pPr>
      <w:r w:rsidRPr="004C1410">
        <w:rPr>
          <w:rFonts w:ascii="Sylfaen" w:hAnsi="Sylfaen"/>
          <w:color w:val="231F20"/>
          <w:sz w:val="24"/>
          <w:szCs w:val="24"/>
          <w:lang w:val="ka-GE"/>
        </w:rPr>
        <w:t>EN:   After contact with skin, first remove product with a dry cloth and then wash the skin with plenty of water.</w:t>
      </w:r>
    </w:p>
    <w:p w14:paraId="68E1ED84"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ბ) </w:t>
      </w:r>
      <w:r w:rsidRPr="004C1410">
        <w:rPr>
          <w:rFonts w:ascii="Sylfaen" w:hAnsi="Sylfaen"/>
          <w:b/>
          <w:bCs/>
          <w:i/>
          <w:iCs/>
          <w:color w:val="231F20"/>
          <w:sz w:val="24"/>
          <w:szCs w:val="24"/>
          <w:lang w:val="ka-GE"/>
        </w:rPr>
        <w:t>SPo 2</w:t>
      </w:r>
    </w:p>
    <w:p w14:paraId="3E61D8FD" w14:textId="77777777" w:rsidR="003B5483" w:rsidRPr="004C1410" w:rsidRDefault="003B5483" w:rsidP="003B5483">
      <w:pPr>
        <w:widowControl w:val="0"/>
        <w:autoSpaceDE w:val="0"/>
        <w:autoSpaceDN w:val="0"/>
        <w:adjustRightInd w:val="0"/>
        <w:spacing w:line="360" w:lineRule="auto"/>
        <w:ind w:left="810" w:hanging="450"/>
        <w:rPr>
          <w:rFonts w:ascii="Sylfaen" w:hAnsi="Sylfaen"/>
          <w:bCs/>
          <w:iCs/>
          <w:color w:val="231F20"/>
          <w:sz w:val="24"/>
          <w:szCs w:val="24"/>
          <w:lang w:val="ka-GE"/>
        </w:rPr>
      </w:pPr>
      <w:r w:rsidRPr="004C1410">
        <w:rPr>
          <w:rFonts w:ascii="Sylfaen" w:hAnsi="Sylfaen"/>
          <w:bCs/>
          <w:iCs/>
          <w:color w:val="231F20"/>
          <w:sz w:val="24"/>
          <w:szCs w:val="24"/>
          <w:lang w:val="ka-GE"/>
        </w:rPr>
        <w:t xml:space="preserve">GEO: გარეცხეთ ყველა დამცავი ტანსაცმელი გამოყენების შემდეგ.  </w:t>
      </w:r>
    </w:p>
    <w:p w14:paraId="4ACE3B4D" w14:textId="77777777" w:rsidR="003B5483" w:rsidRPr="004C1410" w:rsidRDefault="003B5483" w:rsidP="003B5483">
      <w:pPr>
        <w:widowControl w:val="0"/>
        <w:autoSpaceDE w:val="0"/>
        <w:autoSpaceDN w:val="0"/>
        <w:adjustRightInd w:val="0"/>
        <w:spacing w:line="360" w:lineRule="auto"/>
        <w:ind w:left="810" w:hanging="450"/>
        <w:rPr>
          <w:rFonts w:ascii="Sylfaen" w:hAnsi="Sylfaen"/>
          <w:bCs/>
          <w:iCs/>
          <w:color w:val="231F20"/>
          <w:sz w:val="24"/>
          <w:szCs w:val="24"/>
          <w:lang w:val="ka-GE"/>
        </w:rPr>
      </w:pPr>
      <w:r w:rsidRPr="004C1410">
        <w:rPr>
          <w:rFonts w:ascii="Sylfaen" w:hAnsi="Sylfaen"/>
          <w:bCs/>
          <w:iCs/>
          <w:color w:val="231F20"/>
          <w:sz w:val="24"/>
          <w:szCs w:val="24"/>
          <w:lang w:val="ka-GE"/>
        </w:rPr>
        <w:t>EN: Wash all protective clothing after use.</w:t>
      </w:r>
    </w:p>
    <w:p w14:paraId="64C5C732"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გ) </w:t>
      </w:r>
      <w:r w:rsidRPr="004C1410">
        <w:rPr>
          <w:rFonts w:ascii="Sylfaen" w:hAnsi="Sylfaen"/>
          <w:b/>
          <w:bCs/>
          <w:i/>
          <w:iCs/>
          <w:color w:val="231F20"/>
          <w:sz w:val="24"/>
          <w:szCs w:val="24"/>
          <w:lang w:val="ka-GE"/>
        </w:rPr>
        <w:t>SPo 3</w:t>
      </w:r>
    </w:p>
    <w:p w14:paraId="1277BB48"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პროდუქტის აალების შემდეგ, არ შეისუნთქოთ კვამლი და დაუყოვნებლივ დატოვეთ დამუშავებული ტერიტორია.  </w:t>
      </w:r>
    </w:p>
    <w:p w14:paraId="16588523" w14:textId="77777777" w:rsidR="003B5483" w:rsidRPr="004C1410" w:rsidRDefault="003B5483" w:rsidP="003B5483">
      <w:pPr>
        <w:widowControl w:val="0"/>
        <w:autoSpaceDE w:val="0"/>
        <w:autoSpaceDN w:val="0"/>
        <w:adjustRightInd w:val="0"/>
        <w:spacing w:line="360" w:lineRule="auto"/>
        <w:ind w:left="810" w:hanging="450"/>
        <w:jc w:val="both"/>
        <w:rPr>
          <w:rFonts w:ascii="Sylfaen" w:hAnsi="Sylfaen"/>
          <w:bCs/>
          <w:iCs/>
          <w:color w:val="231F20"/>
          <w:sz w:val="24"/>
          <w:szCs w:val="24"/>
          <w:lang w:val="ka-GE"/>
        </w:rPr>
      </w:pPr>
      <w:r w:rsidRPr="004C1410">
        <w:rPr>
          <w:rFonts w:ascii="Sylfaen" w:hAnsi="Sylfaen"/>
          <w:bCs/>
          <w:iCs/>
          <w:color w:val="231F20"/>
          <w:sz w:val="24"/>
          <w:szCs w:val="24"/>
          <w:lang w:val="ka-GE"/>
        </w:rPr>
        <w:t>EN: After igniting the product, do not inhale smoke and leave the treated area immediately.</w:t>
      </w:r>
    </w:p>
    <w:p w14:paraId="5CF84A3B" w14:textId="77777777" w:rsidR="003B5483" w:rsidRPr="004C1410" w:rsidRDefault="003B5483" w:rsidP="003B5483">
      <w:pPr>
        <w:widowControl w:val="0"/>
        <w:autoSpaceDE w:val="0"/>
        <w:autoSpaceDN w:val="0"/>
        <w:adjustRightInd w:val="0"/>
        <w:spacing w:line="360" w:lineRule="auto"/>
        <w:ind w:left="810" w:hanging="45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დ) </w:t>
      </w:r>
      <w:r w:rsidRPr="004C1410">
        <w:rPr>
          <w:rFonts w:ascii="Sylfaen" w:hAnsi="Sylfaen"/>
          <w:b/>
          <w:bCs/>
          <w:i/>
          <w:iCs/>
          <w:color w:val="231F20"/>
          <w:sz w:val="24"/>
          <w:szCs w:val="24"/>
          <w:lang w:val="ka-GE"/>
        </w:rPr>
        <w:t>SPo4</w:t>
      </w:r>
    </w:p>
    <w:p w14:paraId="3C44B451"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GEO: კონტეინერი უნდა გაიხსნას გარეთ და მშრალ პირობებში.</w:t>
      </w:r>
    </w:p>
    <w:p w14:paraId="32C65D12"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EN: The container must be opened outdoors and in dry conditions.</w:t>
      </w:r>
    </w:p>
    <w:p w14:paraId="7EED469D" w14:textId="77777777" w:rsidR="003B5483" w:rsidRPr="004C1410" w:rsidRDefault="003B5483" w:rsidP="003B5483">
      <w:pPr>
        <w:widowControl w:val="0"/>
        <w:autoSpaceDE w:val="0"/>
        <w:autoSpaceDN w:val="0"/>
        <w:adjustRightInd w:val="0"/>
        <w:spacing w:line="360" w:lineRule="auto"/>
        <w:ind w:left="810" w:hanging="450"/>
        <w:jc w:val="both"/>
        <w:rPr>
          <w:rFonts w:ascii="Sylfaen" w:hAnsi="Sylfaen"/>
          <w:b/>
          <w:bCs/>
          <w:i/>
          <w:iCs/>
          <w:color w:val="231F20"/>
          <w:sz w:val="24"/>
          <w:szCs w:val="24"/>
          <w:lang w:val="ka-GE"/>
        </w:rPr>
      </w:pPr>
      <w:r w:rsidRPr="004C1410">
        <w:rPr>
          <w:rFonts w:ascii="Sylfaen" w:hAnsi="Sylfaen"/>
          <w:sz w:val="24"/>
          <w:szCs w:val="24"/>
          <w:lang w:val="ka-GE"/>
        </w:rPr>
        <w:t xml:space="preserve">ე)  </w:t>
      </w:r>
      <w:r w:rsidRPr="004C1410">
        <w:rPr>
          <w:rFonts w:ascii="Sylfaen" w:hAnsi="Sylfaen"/>
          <w:b/>
          <w:bCs/>
          <w:i/>
          <w:iCs/>
          <w:color w:val="231F20"/>
          <w:sz w:val="24"/>
          <w:szCs w:val="24"/>
          <w:lang w:val="ka-GE"/>
        </w:rPr>
        <w:t>SPo 5</w:t>
      </w:r>
    </w:p>
    <w:p w14:paraId="6FBAF562" w14:textId="77777777" w:rsidR="003B5483" w:rsidRPr="004C1410" w:rsidRDefault="003B5483" w:rsidP="003B5483">
      <w:pPr>
        <w:widowControl w:val="0"/>
        <w:autoSpaceDE w:val="0"/>
        <w:autoSpaceDN w:val="0"/>
        <w:adjustRightInd w:val="0"/>
        <w:spacing w:line="360" w:lineRule="auto"/>
        <w:ind w:left="810" w:hanging="450"/>
        <w:jc w:val="both"/>
        <w:rPr>
          <w:rFonts w:ascii="Sylfaen" w:hAnsi="Sylfaen"/>
          <w:b/>
          <w:bCs/>
          <w:i/>
          <w:iCs/>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cols>
          <w:noEndnote/>
        </w:sectPr>
      </w:pPr>
    </w:p>
    <w:p w14:paraId="7264B6A5"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გაანიავეთ დამუშავებული ფართობები/ სათბურები საფუძვლიანად/დრო უნდა განისაზღვოს შესხურებული ხსნარის გაშრობიდან განმეორებით შესვლამდე.    </w:t>
      </w:r>
    </w:p>
    <w:p w14:paraId="1CBFD67F"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bCs/>
          <w:iCs/>
          <w:color w:val="231F20"/>
          <w:sz w:val="24"/>
          <w:szCs w:val="24"/>
          <w:lang w:val="ka-GE"/>
        </w:rPr>
        <w:t>EN: Ventilate treated areas/greenhouses thoroughly/time to be specified/until spray has dried before re-entry</w:t>
      </w:r>
    </w:p>
    <w:p w14:paraId="0694980A" w14:textId="77777777" w:rsidR="003B5483" w:rsidRPr="004C1410" w:rsidRDefault="003B5483" w:rsidP="003B5483">
      <w:pPr>
        <w:widowControl w:val="0"/>
        <w:autoSpaceDE w:val="0"/>
        <w:autoSpaceDN w:val="0"/>
        <w:adjustRightInd w:val="0"/>
        <w:spacing w:line="360" w:lineRule="auto"/>
        <w:ind w:left="360"/>
        <w:jc w:val="both"/>
        <w:rPr>
          <w:rFonts w:ascii="Sylfaen" w:hAnsi="Sylfaen"/>
          <w:iCs/>
          <w:color w:val="231F20"/>
          <w:sz w:val="24"/>
          <w:szCs w:val="24"/>
          <w:lang w:val="ka-GE"/>
        </w:rPr>
      </w:pPr>
      <w:r w:rsidRPr="004C1410">
        <w:rPr>
          <w:rFonts w:ascii="Sylfaen" w:hAnsi="Sylfaen"/>
          <w:iCs/>
          <w:color w:val="231F20"/>
          <w:sz w:val="24"/>
          <w:szCs w:val="24"/>
          <w:lang w:val="ka-GE"/>
        </w:rPr>
        <w:t>2. უსაფრთხოების წინასწარი ზომები გარემოსთან დაკავშირებით (SPe):</w:t>
      </w:r>
    </w:p>
    <w:p w14:paraId="0D995934" w14:textId="77777777" w:rsidR="003B5483" w:rsidRPr="004C1410" w:rsidRDefault="003B5483" w:rsidP="003B5483">
      <w:pPr>
        <w:widowControl w:val="0"/>
        <w:autoSpaceDE w:val="0"/>
        <w:autoSpaceDN w:val="0"/>
        <w:adjustRightInd w:val="0"/>
        <w:spacing w:line="360" w:lineRule="auto"/>
        <w:ind w:left="810" w:hanging="450"/>
        <w:jc w:val="both"/>
        <w:rPr>
          <w:rFonts w:ascii="Sylfaen" w:hAnsi="Sylfaen"/>
          <w:b/>
          <w:bCs/>
          <w:i/>
          <w:iCs/>
          <w:color w:val="231F20"/>
          <w:sz w:val="24"/>
          <w:szCs w:val="24"/>
          <w:lang w:val="ka-GE"/>
        </w:rPr>
      </w:pPr>
      <w:r w:rsidRPr="004C1410">
        <w:rPr>
          <w:rFonts w:ascii="Sylfaen" w:hAnsi="Sylfaen"/>
          <w:bCs/>
          <w:iCs/>
          <w:color w:val="231F20"/>
          <w:sz w:val="24"/>
          <w:szCs w:val="24"/>
          <w:lang w:val="ka-GE"/>
        </w:rPr>
        <w:t>ა)</w:t>
      </w:r>
      <w:r w:rsidRPr="004C1410">
        <w:rPr>
          <w:rFonts w:ascii="Sylfaen" w:hAnsi="Sylfaen"/>
          <w:b/>
          <w:bCs/>
          <w:i/>
          <w:iCs/>
          <w:color w:val="231F20"/>
          <w:sz w:val="24"/>
          <w:szCs w:val="24"/>
          <w:lang w:val="ka-GE"/>
        </w:rPr>
        <w:t xml:space="preserve">  SPe 1</w:t>
      </w:r>
    </w:p>
    <w:p w14:paraId="4EFFE1C1" w14:textId="77777777" w:rsidR="003B5483" w:rsidRPr="004C1410" w:rsidRDefault="003B5483" w:rsidP="003B5483">
      <w:pPr>
        <w:widowControl w:val="0"/>
        <w:autoSpaceDE w:val="0"/>
        <w:autoSpaceDN w:val="0"/>
        <w:adjustRightInd w:val="0"/>
        <w:spacing w:line="360" w:lineRule="auto"/>
        <w:ind w:left="810" w:hanging="450"/>
        <w:jc w:val="both"/>
        <w:rPr>
          <w:rFonts w:ascii="Sylfaen" w:hAnsi="Sylfaen"/>
          <w:bCs/>
          <w:iCs/>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cols>
          <w:noEndnote/>
        </w:sectPr>
      </w:pPr>
    </w:p>
    <w:p w14:paraId="498475FD"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GEO:</w:t>
      </w:r>
      <w:r w:rsidRPr="004C1410">
        <w:rPr>
          <w:rFonts w:ascii="Sylfaen" w:hAnsi="Sylfaen"/>
          <w:bCs/>
          <w:iCs/>
          <w:color w:val="231F20"/>
          <w:sz w:val="24"/>
          <w:szCs w:val="24"/>
          <w:lang w:val="ka-GE"/>
        </w:rPr>
        <w:tab/>
        <w:t xml:space="preserve">გრუნტის წყლების / ნიადაგის ორგანიზმების დასაცავად, არ გამოიყენოთ </w:t>
      </w:r>
      <w:r w:rsidRPr="004C1410">
        <w:rPr>
          <w:rFonts w:ascii="Sylfaen" w:hAnsi="Sylfaen"/>
          <w:bCs/>
          <w:iCs/>
          <w:color w:val="231F20"/>
          <w:sz w:val="24"/>
          <w:szCs w:val="24"/>
          <w:lang w:val="ka-GE"/>
        </w:rPr>
        <w:lastRenderedPageBreak/>
        <w:t xml:space="preserve">აღნიშნული ან ნებისმიერი სხვა პროდუქტი, რომელიც შეიცავს (განსაზღვრეთ მოქმედი ნივთიერება ან ნივთიერებების კლასი, შემთხვევის გათვალისწინებით) მეტად ვიდრე (მიუთითეთ დროის პერიოდი ან სიხშირე).   </w:t>
      </w:r>
    </w:p>
    <w:p w14:paraId="79AF52AF" w14:textId="77777777" w:rsidR="003B5483" w:rsidRPr="004C1410" w:rsidRDefault="003B5483" w:rsidP="003B5483">
      <w:pPr>
        <w:widowControl w:val="0"/>
        <w:autoSpaceDE w:val="0"/>
        <w:autoSpaceDN w:val="0"/>
        <w:adjustRightInd w:val="0"/>
        <w:spacing w:line="360" w:lineRule="auto"/>
        <w:ind w:left="360"/>
        <w:rPr>
          <w:rFonts w:ascii="Sylfaen" w:hAnsi="Sylfaen"/>
          <w:b/>
          <w:bCs/>
          <w:i/>
          <w:iCs/>
          <w:color w:val="231F20"/>
          <w:sz w:val="24"/>
          <w:szCs w:val="24"/>
          <w:lang w:val="ka-GE"/>
        </w:rPr>
      </w:pPr>
      <w:r w:rsidRPr="004C1410">
        <w:rPr>
          <w:rFonts w:ascii="Sylfaen" w:hAnsi="Sylfaen"/>
          <w:bCs/>
          <w:iCs/>
          <w:color w:val="231F20"/>
          <w:sz w:val="24"/>
          <w:szCs w:val="24"/>
          <w:lang w:val="ka-GE"/>
        </w:rPr>
        <w:t>EN:   To protect groundwater/soil organisms do not apply this or any other product containing (identify active substance or class of substances, as appropriate) more than (time period or frequency to be specified).</w:t>
      </w:r>
    </w:p>
    <w:p w14:paraId="5603F35E"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ბ) </w:t>
      </w:r>
      <w:r w:rsidRPr="004C1410">
        <w:rPr>
          <w:rFonts w:ascii="Sylfaen" w:hAnsi="Sylfaen"/>
          <w:b/>
          <w:bCs/>
          <w:i/>
          <w:iCs/>
          <w:color w:val="231F20"/>
          <w:sz w:val="24"/>
          <w:szCs w:val="24"/>
          <w:lang w:val="ka-GE"/>
        </w:rPr>
        <w:t>SPe 2</w:t>
      </w:r>
    </w:p>
    <w:p w14:paraId="709C3749"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 xml:space="preserve">GEO: გრუნტის წყლების / წყლის ორგანიზმების დასაცავად არ გამოიყენოთ (მიუთითეთ ნიადაგის ტიპი ან სიტუაცია) ნიადაგებში. </w:t>
      </w:r>
    </w:p>
    <w:p w14:paraId="3401D911" w14:textId="77777777" w:rsidR="003B5483" w:rsidRPr="004C1410" w:rsidRDefault="003B5483" w:rsidP="003B5483">
      <w:pPr>
        <w:widowControl w:val="0"/>
        <w:autoSpaceDE w:val="0"/>
        <w:autoSpaceDN w:val="0"/>
        <w:adjustRightInd w:val="0"/>
        <w:spacing w:line="360" w:lineRule="auto"/>
        <w:ind w:left="360"/>
        <w:rPr>
          <w:rFonts w:ascii="Sylfaen" w:hAnsi="Sylfaen"/>
          <w:b/>
          <w:bCs/>
          <w:i/>
          <w:iCs/>
          <w:color w:val="231F20"/>
          <w:sz w:val="24"/>
          <w:szCs w:val="24"/>
          <w:lang w:val="ka-GE"/>
        </w:rPr>
      </w:pPr>
      <w:r w:rsidRPr="004C1410">
        <w:rPr>
          <w:rFonts w:ascii="Sylfaen" w:hAnsi="Sylfaen"/>
          <w:bCs/>
          <w:iCs/>
          <w:color w:val="231F20"/>
          <w:sz w:val="24"/>
          <w:szCs w:val="24"/>
          <w:lang w:val="ka-GE"/>
        </w:rPr>
        <w:t>EN: To protect groundwater/aquatic organisms do not apply to (soil type or situation to be specified) soils.</w:t>
      </w:r>
    </w:p>
    <w:p w14:paraId="45F12A3B"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გ) </w:t>
      </w:r>
      <w:r w:rsidRPr="004C1410">
        <w:rPr>
          <w:rFonts w:ascii="Sylfaen" w:hAnsi="Sylfaen"/>
          <w:b/>
          <w:bCs/>
          <w:i/>
          <w:iCs/>
          <w:color w:val="231F20"/>
          <w:sz w:val="24"/>
          <w:szCs w:val="24"/>
          <w:lang w:val="ka-GE"/>
        </w:rPr>
        <w:t>SPe 3</w:t>
      </w:r>
    </w:p>
    <w:p w14:paraId="4FEDF718"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GEO: წყლის ორგანიზმების / არასამიზნე მცენარეების / არასამიზნე ფეხსახსრიანების / მწერების დასაცავად არ მოახდინოთ შესხურება ბუფერულ ზონებში</w:t>
      </w:r>
      <w:r w:rsidRPr="004C1410" w:rsidDel="00784E77">
        <w:rPr>
          <w:rFonts w:ascii="Sylfaen" w:hAnsi="Sylfaen"/>
          <w:bCs/>
          <w:iCs/>
          <w:color w:val="231F20"/>
          <w:sz w:val="24"/>
          <w:szCs w:val="24"/>
          <w:lang w:val="ka-GE"/>
        </w:rPr>
        <w:t xml:space="preserve"> </w:t>
      </w:r>
      <w:r w:rsidRPr="004C1410">
        <w:rPr>
          <w:rFonts w:ascii="Sylfaen" w:hAnsi="Sylfaen"/>
          <w:bCs/>
          <w:iCs/>
          <w:color w:val="231F20"/>
          <w:sz w:val="24"/>
          <w:szCs w:val="24"/>
          <w:lang w:val="ka-GE"/>
        </w:rPr>
        <w:t xml:space="preserve">(მანძილი უნდა განისაზღვროს) არასასოფლო-სამეურნეო მიწებზე / ზედაპირულ წყლებზე.   </w:t>
      </w:r>
    </w:p>
    <w:p w14:paraId="772D2F81"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p>
    <w:p w14:paraId="1B845543"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EN: To protect aquatic organisms/non-target plants/non-target arthropods/insects respect an unsprayed buffer zone of (distance to be specified) to non-agricultural land/surface water bodies.</w:t>
      </w:r>
    </w:p>
    <w:p w14:paraId="3EC7A64F" w14:textId="77777777" w:rsidR="003B5483" w:rsidRPr="004C1410" w:rsidRDefault="003B5483" w:rsidP="003B5483">
      <w:pPr>
        <w:widowControl w:val="0"/>
        <w:autoSpaceDE w:val="0"/>
        <w:autoSpaceDN w:val="0"/>
        <w:adjustRightInd w:val="0"/>
        <w:spacing w:line="360" w:lineRule="auto"/>
        <w:ind w:left="810" w:firstLine="450"/>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space="80"/>
          <w:noEndnote/>
        </w:sectPr>
      </w:pPr>
    </w:p>
    <w:p w14:paraId="0C43FCAB"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დ)</w:t>
      </w:r>
      <w:r w:rsidRPr="004C1410">
        <w:rPr>
          <w:rFonts w:ascii="Sylfaen" w:hAnsi="Sylfaen"/>
          <w:b/>
          <w:bCs/>
          <w:i/>
          <w:iCs/>
          <w:color w:val="231F20"/>
          <w:sz w:val="24"/>
          <w:szCs w:val="24"/>
          <w:lang w:val="ka-GE"/>
        </w:rPr>
        <w:t xml:space="preserve"> SPe 4</w:t>
      </w:r>
    </w:p>
    <w:p w14:paraId="2740E90A"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w:t>
      </w:r>
      <w:r w:rsidRPr="004C1410">
        <w:rPr>
          <w:rFonts w:ascii="Sylfaen" w:hAnsi="Sylfaen"/>
          <w:bCs/>
          <w:iCs/>
          <w:color w:val="231F20"/>
          <w:sz w:val="24"/>
          <w:szCs w:val="24"/>
          <w:lang w:val="ka-GE"/>
        </w:rPr>
        <w:tab/>
        <w:t xml:space="preserve">წყლის ორგანიზმების / არასამიზნე მცენარეების დასაცავად არ გამოიყენოთ გაუმტარ ზედაპირებზე, როგორიცაა ასფალტი, ბეტონი, რიყის ქვები, რკინიგზის ლიანდაგები და სხვა სიტუაციები, სადაც არსებობს ჩამორეცხვის მაღალი რისკი.   </w:t>
      </w:r>
    </w:p>
    <w:p w14:paraId="0038F1F7" w14:textId="77777777" w:rsidR="003B5483" w:rsidRPr="004C1410" w:rsidRDefault="003B5483" w:rsidP="003B5483">
      <w:pPr>
        <w:widowControl w:val="0"/>
        <w:autoSpaceDE w:val="0"/>
        <w:autoSpaceDN w:val="0"/>
        <w:adjustRightInd w:val="0"/>
        <w:spacing w:line="360" w:lineRule="auto"/>
        <w:ind w:left="360"/>
        <w:jc w:val="both"/>
        <w:rPr>
          <w:rFonts w:ascii="Sylfaen" w:hAnsi="Sylfaen"/>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bCs/>
          <w:iCs/>
          <w:color w:val="231F20"/>
          <w:sz w:val="24"/>
          <w:szCs w:val="24"/>
          <w:lang w:val="ka-GE"/>
        </w:rPr>
        <w:t>EN:   To protect aquatic organisms/non-target plants do not apply on impermeable surfaces such as asphalt, concrete, cobblestones, railway tracks and other situations with a high</w:t>
      </w:r>
      <w:r w:rsidRPr="004C1410">
        <w:rPr>
          <w:rFonts w:ascii="Sylfaen" w:hAnsi="Sylfaen"/>
          <w:color w:val="231F20"/>
          <w:sz w:val="24"/>
          <w:szCs w:val="24"/>
          <w:lang w:val="ka-GE"/>
        </w:rPr>
        <w:t xml:space="preserve"> risk of run-off</w:t>
      </w:r>
    </w:p>
    <w:p w14:paraId="23A72F3A"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ე) </w:t>
      </w:r>
      <w:r w:rsidRPr="004C1410">
        <w:rPr>
          <w:rFonts w:ascii="Sylfaen" w:hAnsi="Sylfaen"/>
          <w:b/>
          <w:bCs/>
          <w:i/>
          <w:iCs/>
          <w:color w:val="231F20"/>
          <w:sz w:val="24"/>
          <w:szCs w:val="24"/>
          <w:lang w:val="ka-GE"/>
        </w:rPr>
        <w:t xml:space="preserve"> SPe 5</w:t>
      </w:r>
    </w:p>
    <w:p w14:paraId="5FCB9B23"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 xml:space="preserve">GEO: ფრინველების / გარეული ძუძუმწოვრების დასაცავად პროდუქტი მთლიანად უნდა იქნას შეტანილი ნიადაგში; იმის გარანტიით, რომ აღნიშნული პროდუქტი ასევე სრულად </w:t>
      </w:r>
      <w:r w:rsidRPr="004C1410">
        <w:rPr>
          <w:rFonts w:ascii="Sylfaen" w:hAnsi="Sylfaen"/>
          <w:bCs/>
          <w:iCs/>
          <w:color w:val="231F20"/>
          <w:sz w:val="24"/>
          <w:szCs w:val="24"/>
          <w:lang w:val="ka-GE"/>
        </w:rPr>
        <w:lastRenderedPageBreak/>
        <w:t>არის შეტანილი რიგების ბოლოს.</w:t>
      </w:r>
    </w:p>
    <w:p w14:paraId="210B787D"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EN: To protect birds/wild mammals the product must be entirely incorporated in the soil; ensure that the product is also fully incorporated at the end of rows.</w:t>
      </w:r>
    </w:p>
    <w:p w14:paraId="501A2708"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w:t>
      </w:r>
      <w:r w:rsidRPr="004C1410">
        <w:rPr>
          <w:rFonts w:ascii="Sylfaen" w:hAnsi="Sylfaen"/>
          <w:bCs/>
          <w:iCs/>
          <w:color w:val="231F20"/>
          <w:sz w:val="24"/>
          <w:szCs w:val="24"/>
          <w:lang w:val="ka-GE"/>
        </w:rPr>
        <w:t>ვ)</w:t>
      </w:r>
      <w:r w:rsidRPr="004C1410">
        <w:rPr>
          <w:rFonts w:ascii="Sylfaen" w:hAnsi="Sylfaen"/>
          <w:b/>
          <w:bCs/>
          <w:i/>
          <w:iCs/>
          <w:color w:val="231F20"/>
          <w:sz w:val="24"/>
          <w:szCs w:val="24"/>
          <w:lang w:val="ka-GE"/>
        </w:rPr>
        <w:t xml:space="preserve"> SPe 6</w:t>
      </w:r>
    </w:p>
    <w:p w14:paraId="16582CA9" w14:textId="77777777" w:rsidR="003B5483" w:rsidRPr="004C1410" w:rsidRDefault="003B5483" w:rsidP="003B5483">
      <w:pPr>
        <w:widowControl w:val="0"/>
        <w:autoSpaceDE w:val="0"/>
        <w:autoSpaceDN w:val="0"/>
        <w:adjustRightInd w:val="0"/>
        <w:spacing w:line="360" w:lineRule="auto"/>
        <w:ind w:left="360"/>
        <w:rPr>
          <w:rFonts w:ascii="Sylfaen" w:hAnsi="Sylfaen"/>
          <w:color w:val="231F20"/>
          <w:sz w:val="24"/>
          <w:szCs w:val="24"/>
          <w:lang w:val="ka-GE"/>
        </w:rPr>
      </w:pPr>
      <w:r w:rsidRPr="004C1410">
        <w:rPr>
          <w:rFonts w:ascii="Sylfaen" w:hAnsi="Sylfaen"/>
          <w:color w:val="231F20"/>
          <w:sz w:val="24"/>
          <w:szCs w:val="24"/>
          <w:lang w:val="ka-GE"/>
        </w:rPr>
        <w:t xml:space="preserve">GEO: ფრინველების / გარეული ძუძუმწოვრების დასაცავად, მოაცილეთ გამონაჟონი. </w:t>
      </w:r>
    </w:p>
    <w:p w14:paraId="4FB5FF33" w14:textId="77777777" w:rsidR="003B5483" w:rsidRPr="004C1410" w:rsidRDefault="003B5483" w:rsidP="003B5483">
      <w:pPr>
        <w:widowControl w:val="0"/>
        <w:autoSpaceDE w:val="0"/>
        <w:autoSpaceDN w:val="0"/>
        <w:adjustRightInd w:val="0"/>
        <w:spacing w:line="360" w:lineRule="auto"/>
        <w:ind w:left="360"/>
        <w:rPr>
          <w:rFonts w:ascii="Sylfaen" w:hAnsi="Sylfaen"/>
          <w:sz w:val="24"/>
          <w:szCs w:val="24"/>
          <w:lang w:val="ka-GE"/>
        </w:rPr>
      </w:pPr>
      <w:r w:rsidRPr="004C1410">
        <w:rPr>
          <w:rFonts w:ascii="Sylfaen" w:hAnsi="Sylfaen"/>
          <w:color w:val="231F20"/>
          <w:sz w:val="24"/>
          <w:szCs w:val="24"/>
          <w:lang w:val="ka-GE"/>
        </w:rPr>
        <w:t>EN: To protect birds/wild mammals remove spillages</w:t>
      </w:r>
    </w:p>
    <w:p w14:paraId="140C1D06"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rPr>
      </w:pPr>
      <w:r w:rsidRPr="004C1410">
        <w:rPr>
          <w:rFonts w:ascii="Sylfaen" w:hAnsi="Sylfaen"/>
          <w:bCs/>
          <w:iCs/>
          <w:color w:val="231F20"/>
          <w:sz w:val="24"/>
          <w:szCs w:val="24"/>
          <w:lang w:val="ka-GE"/>
        </w:rPr>
        <w:t>ზ)</w:t>
      </w:r>
      <w:r w:rsidRPr="004C1410">
        <w:rPr>
          <w:rFonts w:ascii="Sylfaen" w:hAnsi="Sylfaen"/>
          <w:b/>
          <w:bCs/>
          <w:i/>
          <w:iCs/>
          <w:color w:val="231F20"/>
          <w:sz w:val="24"/>
          <w:szCs w:val="24"/>
          <w:lang w:val="ka-GE"/>
        </w:rPr>
        <w:t xml:space="preserve"> SPe 7</w:t>
      </w:r>
    </w:p>
    <w:p w14:paraId="2FC22C53" w14:textId="77777777" w:rsidR="003B5483" w:rsidRPr="004C1410" w:rsidRDefault="003B5483" w:rsidP="003B5483">
      <w:pPr>
        <w:widowControl w:val="0"/>
        <w:autoSpaceDE w:val="0"/>
        <w:autoSpaceDN w:val="0"/>
        <w:adjustRightInd w:val="0"/>
        <w:spacing w:line="360" w:lineRule="auto"/>
        <w:ind w:left="810" w:hanging="450"/>
        <w:rPr>
          <w:rFonts w:ascii="Sylfaen" w:hAnsi="Sylfaen"/>
          <w:bCs/>
          <w:iCs/>
          <w:color w:val="231F20"/>
          <w:sz w:val="24"/>
          <w:szCs w:val="24"/>
          <w:lang w:val="ka-GE"/>
        </w:rPr>
      </w:pPr>
      <w:r w:rsidRPr="004C1410">
        <w:rPr>
          <w:rFonts w:ascii="Sylfaen" w:hAnsi="Sylfaen"/>
          <w:bCs/>
          <w:iCs/>
          <w:color w:val="231F20"/>
          <w:sz w:val="24"/>
          <w:szCs w:val="24"/>
          <w:lang w:val="ka-GE"/>
        </w:rPr>
        <w:t xml:space="preserve">GEO: არ გამოიყენოთ ფრინველების გამრავლების პერიოდში.  </w:t>
      </w:r>
    </w:p>
    <w:p w14:paraId="472B2805" w14:textId="77777777" w:rsidR="003B5483" w:rsidRPr="004C1410" w:rsidRDefault="003B5483" w:rsidP="003B5483">
      <w:pPr>
        <w:widowControl w:val="0"/>
        <w:autoSpaceDE w:val="0"/>
        <w:autoSpaceDN w:val="0"/>
        <w:adjustRightInd w:val="0"/>
        <w:spacing w:line="360" w:lineRule="auto"/>
        <w:ind w:left="810" w:hanging="450"/>
        <w:rPr>
          <w:rFonts w:ascii="Sylfaen" w:hAnsi="Sylfaen"/>
          <w:bCs/>
          <w:iCs/>
          <w:color w:val="231F20"/>
          <w:sz w:val="24"/>
          <w:szCs w:val="24"/>
          <w:lang w:val="ka-GE"/>
        </w:rPr>
      </w:pPr>
      <w:r w:rsidRPr="004C1410">
        <w:rPr>
          <w:rFonts w:ascii="Sylfaen" w:hAnsi="Sylfaen"/>
          <w:bCs/>
          <w:iCs/>
          <w:color w:val="231F20"/>
          <w:sz w:val="24"/>
          <w:szCs w:val="24"/>
          <w:lang w:val="ka-GE"/>
        </w:rPr>
        <w:t>EN: Do not apply during the bird breeding period.</w:t>
      </w:r>
      <w:r w:rsidRPr="004C1410">
        <w:rPr>
          <w:rFonts w:ascii="Sylfaen" w:hAnsi="Sylfaen"/>
          <w:sz w:val="24"/>
          <w:szCs w:val="24"/>
          <w:lang w:val="ka-GE"/>
        </w:rPr>
        <w:t xml:space="preserve">               </w:t>
      </w:r>
    </w:p>
    <w:p w14:paraId="5DAB26AD"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Cs/>
          <w:iCs/>
          <w:color w:val="231F20"/>
          <w:sz w:val="24"/>
          <w:szCs w:val="24"/>
          <w:lang w:val="ka-GE"/>
        </w:rPr>
        <w:t xml:space="preserve">თ) </w:t>
      </w:r>
      <w:r w:rsidRPr="004C1410">
        <w:rPr>
          <w:rFonts w:ascii="Sylfaen" w:hAnsi="Sylfaen"/>
          <w:b/>
          <w:bCs/>
          <w:i/>
          <w:iCs/>
          <w:color w:val="231F20"/>
          <w:sz w:val="24"/>
          <w:szCs w:val="24"/>
          <w:lang w:val="ka-GE"/>
        </w:rPr>
        <w:t>SPe 8</w:t>
      </w:r>
    </w:p>
    <w:p w14:paraId="09F7930B"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 xml:space="preserve">GEO: საშიშია ფუტკრებისთვის./ფუტკრების და სხვა დამმტვერავი მწერების დასაცავად არ გამოიყენოთ მარცვლეულ კულტურებზე ყვავილობის დროს.  არ გამოიყენოთ ფუტკრების აქტიური გამოკვების დროს.  მოარიდეთ ან დახურეთ სკები დამუშავების დროს და (მიუთითეთ დრო) დამუშავების შემდეგ. არ გამოიყენოთ სარეველების ყვავილობის დროს./  მოაცილეთ სარეველები ყვავილობამდე. /არ გამოიყენოთ  წინასწარ ვადამდე (მიუთითეთ დრო). </w:t>
      </w:r>
    </w:p>
    <w:p w14:paraId="79D0B874"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 xml:space="preserve">EN: Dangerous to bees./To protect bees and other pollinating insects do not apply to crop plants </w:t>
      </w:r>
    </w:p>
    <w:p w14:paraId="57412177"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when in flower./Do not use where bees are actively foraging./Remove or cover beehives during</w:t>
      </w:r>
    </w:p>
    <w:p w14:paraId="78ADBEA6"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application and for (state time) after treatment./ Do not apply when flowering weeds are present. / Remove weeds before flowering./Do not apply before (state time).</w:t>
      </w:r>
    </w:p>
    <w:p w14:paraId="3C77E023" w14:textId="77777777" w:rsidR="003B5483" w:rsidRPr="004C1410" w:rsidRDefault="003B5483" w:rsidP="003B5483">
      <w:pPr>
        <w:widowControl w:val="0"/>
        <w:autoSpaceDE w:val="0"/>
        <w:autoSpaceDN w:val="0"/>
        <w:adjustRightInd w:val="0"/>
        <w:spacing w:line="360" w:lineRule="auto"/>
        <w:ind w:left="360"/>
        <w:jc w:val="both"/>
        <w:rPr>
          <w:rFonts w:ascii="Sylfaen" w:hAnsi="Sylfaen"/>
          <w:bCs/>
          <w:iCs/>
          <w:color w:val="231F20"/>
          <w:sz w:val="24"/>
          <w:szCs w:val="24"/>
          <w:lang w:val="ka-GE"/>
        </w:rPr>
      </w:pPr>
      <w:r w:rsidRPr="004C1410">
        <w:rPr>
          <w:rFonts w:ascii="Sylfaen" w:hAnsi="Sylfaen"/>
          <w:bCs/>
          <w:iCs/>
          <w:color w:val="231F20"/>
          <w:sz w:val="24"/>
          <w:szCs w:val="24"/>
          <w:lang w:val="ka-GE"/>
        </w:rPr>
        <w:t>3. უსაფრთხოების წინასწარი ზომები კარგ სასოფლო-სამეურნეო პრაქტიკასთან დაკავშირებით:</w:t>
      </w:r>
    </w:p>
    <w:p w14:paraId="5DDE860A"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SPa 1</w:t>
      </w:r>
    </w:p>
    <w:p w14:paraId="3CC919FB" w14:textId="77777777" w:rsidR="003B5483" w:rsidRPr="004C1410" w:rsidRDefault="003B5483" w:rsidP="003B5483">
      <w:pPr>
        <w:widowControl w:val="0"/>
        <w:autoSpaceDE w:val="0"/>
        <w:autoSpaceDN w:val="0"/>
        <w:adjustRightInd w:val="0"/>
        <w:spacing w:line="360" w:lineRule="auto"/>
        <w:ind w:left="360"/>
        <w:rPr>
          <w:rFonts w:ascii="Sylfaen" w:hAnsi="Sylfaen"/>
          <w:bCs/>
          <w:iCs/>
          <w:color w:val="231F20"/>
          <w:sz w:val="24"/>
          <w:szCs w:val="24"/>
          <w:lang w:val="ka-GE"/>
        </w:rPr>
      </w:pPr>
      <w:r w:rsidRPr="004C1410">
        <w:rPr>
          <w:rFonts w:ascii="Sylfaen" w:hAnsi="Sylfaen"/>
          <w:bCs/>
          <w:iCs/>
          <w:color w:val="231F20"/>
          <w:sz w:val="24"/>
          <w:szCs w:val="24"/>
          <w:lang w:val="ka-GE"/>
        </w:rPr>
        <w:t xml:space="preserve">GEO: რეზისტენტობის თავიდან ასაცილებლად, არ გამოიყენოთ აღნიშნული ან ნებისმიერი   სხვა (განსაზღვრეთ მოქმედი ნივთიერება ან ნივთიერებების კლასი) შემცველი პროდუქტი, </w:t>
      </w:r>
      <w:r w:rsidRPr="004C1410">
        <w:rPr>
          <w:rFonts w:ascii="Sylfaen" w:hAnsi="Sylfaen"/>
          <w:bCs/>
          <w:iCs/>
          <w:color w:val="231F20"/>
          <w:sz w:val="24"/>
          <w:szCs w:val="24"/>
          <w:lang w:val="ka-GE"/>
        </w:rPr>
        <w:lastRenderedPageBreak/>
        <w:t>მეტად (მიუთითეთ გამოყენების რაოდენობა ან გამოყენების პერიოდულობა).</w:t>
      </w:r>
    </w:p>
    <w:p w14:paraId="09F67EB0" w14:textId="77777777" w:rsidR="003B5483" w:rsidRPr="004C1410" w:rsidRDefault="003B5483" w:rsidP="003B5483">
      <w:pPr>
        <w:widowControl w:val="0"/>
        <w:autoSpaceDE w:val="0"/>
        <w:autoSpaceDN w:val="0"/>
        <w:adjustRightInd w:val="0"/>
        <w:spacing w:line="360" w:lineRule="auto"/>
        <w:ind w:left="270"/>
        <w:rPr>
          <w:rFonts w:ascii="Sylfaen" w:hAnsi="Sylfaen"/>
          <w:bCs/>
          <w:iCs/>
          <w:color w:val="231F20"/>
          <w:sz w:val="24"/>
          <w:szCs w:val="24"/>
          <w:lang w:val="ka-GE"/>
        </w:rPr>
      </w:pPr>
      <w:r w:rsidRPr="004C1410">
        <w:rPr>
          <w:rFonts w:ascii="Sylfaen" w:hAnsi="Sylfaen"/>
          <w:bCs/>
          <w:iCs/>
          <w:color w:val="231F20"/>
          <w:sz w:val="24"/>
          <w:szCs w:val="24"/>
          <w:lang w:val="ka-GE"/>
        </w:rPr>
        <w:t xml:space="preserve"> EN: To avoid the build-up of resistance do not apply this or any other product containing identify</w:t>
      </w:r>
    </w:p>
    <w:p w14:paraId="5066EADF" w14:textId="77777777" w:rsidR="003B5483" w:rsidRPr="004C1410" w:rsidRDefault="003B5483" w:rsidP="003B5483">
      <w:pPr>
        <w:widowControl w:val="0"/>
        <w:autoSpaceDE w:val="0"/>
        <w:autoSpaceDN w:val="0"/>
        <w:adjustRightInd w:val="0"/>
        <w:spacing w:line="360" w:lineRule="auto"/>
        <w:ind w:left="270"/>
        <w:rPr>
          <w:rFonts w:ascii="Sylfaen" w:hAnsi="Sylfaen"/>
          <w:bCs/>
          <w:iCs/>
          <w:color w:val="231F20"/>
          <w:sz w:val="24"/>
          <w:szCs w:val="24"/>
          <w:lang w:val="ka-GE"/>
        </w:rPr>
      </w:pPr>
      <w:r w:rsidRPr="004C1410">
        <w:rPr>
          <w:rFonts w:ascii="Sylfaen" w:hAnsi="Sylfaen"/>
          <w:bCs/>
          <w:iCs/>
          <w:color w:val="231F20"/>
          <w:sz w:val="24"/>
          <w:szCs w:val="24"/>
          <w:lang w:val="ka-GE"/>
        </w:rPr>
        <w:t xml:space="preserve"> active substance or class of substances, as appropriate) more than (number of applications or time</w:t>
      </w:r>
    </w:p>
    <w:p w14:paraId="174D4B0D" w14:textId="77777777" w:rsidR="003B5483" w:rsidRPr="004C1410" w:rsidRDefault="003B5483" w:rsidP="003B5483">
      <w:pPr>
        <w:widowControl w:val="0"/>
        <w:autoSpaceDE w:val="0"/>
        <w:autoSpaceDN w:val="0"/>
        <w:adjustRightInd w:val="0"/>
        <w:spacing w:line="360" w:lineRule="auto"/>
        <w:ind w:left="270"/>
        <w:rPr>
          <w:rFonts w:ascii="Sylfaen" w:hAnsi="Sylfaen"/>
          <w:bCs/>
          <w:iCs/>
          <w:color w:val="231F20"/>
          <w:sz w:val="24"/>
          <w:szCs w:val="24"/>
          <w:lang w:val="ka-GE"/>
        </w:rPr>
      </w:pPr>
      <w:r w:rsidRPr="004C1410">
        <w:rPr>
          <w:rFonts w:ascii="Sylfaen" w:hAnsi="Sylfaen"/>
          <w:bCs/>
          <w:iCs/>
          <w:color w:val="231F20"/>
          <w:sz w:val="24"/>
          <w:szCs w:val="24"/>
          <w:lang w:val="ka-GE"/>
        </w:rPr>
        <w:t xml:space="preserve"> period to be specified).</w:t>
      </w:r>
    </w:p>
    <w:p w14:paraId="0B44E3A1" w14:textId="77777777" w:rsidR="003B5483" w:rsidRPr="004C1410" w:rsidRDefault="003B5483" w:rsidP="003B5483">
      <w:pPr>
        <w:spacing w:line="360" w:lineRule="auto"/>
        <w:ind w:left="270"/>
        <w:rPr>
          <w:rFonts w:ascii="Sylfaen" w:hAnsi="Sylfaen"/>
          <w:iCs/>
          <w:color w:val="231F20"/>
          <w:sz w:val="24"/>
          <w:szCs w:val="24"/>
          <w:lang w:val="ka-GE"/>
        </w:rPr>
      </w:pPr>
      <w:r w:rsidRPr="004C1410">
        <w:rPr>
          <w:rFonts w:ascii="Sylfaen" w:hAnsi="Sylfaen"/>
          <w:color w:val="231F20"/>
          <w:sz w:val="24"/>
          <w:szCs w:val="24"/>
          <w:lang w:val="ka-GE"/>
        </w:rPr>
        <w:t xml:space="preserve">4.  </w:t>
      </w:r>
      <w:r w:rsidRPr="004C1410">
        <w:rPr>
          <w:rFonts w:ascii="Sylfaen" w:hAnsi="Sylfaen"/>
          <w:iCs/>
          <w:color w:val="231F20"/>
          <w:sz w:val="24"/>
          <w:szCs w:val="24"/>
          <w:lang w:val="ka-GE"/>
        </w:rPr>
        <w:t>კონკრეტული უსაფრთხოების ზომები  როდენტიციდებთან დაკავშირებით (SPr):</w:t>
      </w:r>
    </w:p>
    <w:p w14:paraId="6CDD49EA" w14:textId="77777777" w:rsidR="003B5483" w:rsidRPr="004C1410" w:rsidRDefault="003B5483" w:rsidP="003B5483">
      <w:pPr>
        <w:widowControl w:val="0"/>
        <w:autoSpaceDE w:val="0"/>
        <w:autoSpaceDN w:val="0"/>
        <w:adjustRightInd w:val="0"/>
        <w:spacing w:line="360" w:lineRule="auto"/>
        <w:ind w:left="270"/>
        <w:jc w:val="both"/>
        <w:rPr>
          <w:rFonts w:ascii="Sylfaen" w:hAnsi="Sylfaen"/>
          <w:b/>
          <w:bCs/>
          <w:i/>
          <w:iCs/>
          <w:color w:val="231F20"/>
          <w:sz w:val="24"/>
          <w:szCs w:val="24"/>
          <w:lang w:val="ka-GE"/>
        </w:rPr>
      </w:pPr>
      <w:r w:rsidRPr="004C1410">
        <w:rPr>
          <w:rFonts w:ascii="Sylfaen" w:hAnsi="Sylfaen"/>
          <w:bCs/>
          <w:iCs/>
          <w:color w:val="231F20"/>
          <w:sz w:val="24"/>
          <w:szCs w:val="24"/>
          <w:lang w:val="ka-GE"/>
        </w:rPr>
        <w:t>ა)</w:t>
      </w:r>
      <w:r w:rsidRPr="004C1410">
        <w:rPr>
          <w:rFonts w:ascii="Sylfaen" w:hAnsi="Sylfaen"/>
          <w:b/>
          <w:bCs/>
          <w:i/>
          <w:iCs/>
          <w:color w:val="231F20"/>
          <w:sz w:val="24"/>
          <w:szCs w:val="24"/>
          <w:lang w:val="ka-GE"/>
        </w:rPr>
        <w:t xml:space="preserve"> SPr 1</w:t>
      </w:r>
    </w:p>
    <w:p w14:paraId="00697938" w14:textId="77777777" w:rsidR="003B5483" w:rsidRPr="004C1410" w:rsidRDefault="003B5483" w:rsidP="003B5483">
      <w:pPr>
        <w:pStyle w:val="NoSpacing"/>
        <w:spacing w:line="360" w:lineRule="auto"/>
        <w:ind w:left="270"/>
        <w:jc w:val="both"/>
        <w:rPr>
          <w:rFonts w:ascii="Sylfaen" w:hAnsi="Sylfaen"/>
          <w:color w:val="231F20"/>
          <w:sz w:val="24"/>
          <w:szCs w:val="24"/>
          <w:lang w:val="ka-GE"/>
        </w:rPr>
      </w:pPr>
      <w:r w:rsidRPr="004C1410">
        <w:rPr>
          <w:rFonts w:ascii="Sylfaen" w:hAnsi="Sylfaen"/>
          <w:sz w:val="24"/>
          <w:szCs w:val="24"/>
          <w:lang w:val="ka-GE"/>
        </w:rPr>
        <w:t xml:space="preserve">GEO: </w:t>
      </w:r>
      <w:r w:rsidRPr="004C1410">
        <w:rPr>
          <w:rFonts w:ascii="Sylfaen" w:hAnsi="Sylfaen"/>
          <w:color w:val="231F20"/>
          <w:sz w:val="24"/>
          <w:szCs w:val="24"/>
          <w:lang w:val="ka-GE"/>
        </w:rPr>
        <w:t xml:space="preserve">მისატყუარები უნდა იყოს სათანადოდ განთავსებული იმგვარად, რომ მინიმუმამდე შემცირდეს სხვა ცხოველების მიერ გამოყენების რისკი. მისატყუარის საცობი უნდა დამაგრდეს იმგვარად, რომ შეუძლებელი იყოს მათი გათრევა მღრღნელების მიერ.  </w:t>
      </w:r>
    </w:p>
    <w:p w14:paraId="695BF956" w14:textId="77777777" w:rsidR="003B5483" w:rsidRPr="004C1410" w:rsidRDefault="003B5483" w:rsidP="003B5483">
      <w:pPr>
        <w:pStyle w:val="NoSpacing"/>
        <w:spacing w:line="360" w:lineRule="auto"/>
        <w:ind w:left="270"/>
        <w:jc w:val="both"/>
        <w:rPr>
          <w:rFonts w:ascii="Sylfaen" w:hAnsi="Sylfaen"/>
          <w:sz w:val="24"/>
          <w:szCs w:val="24"/>
          <w:lang w:val="ka-GE"/>
        </w:rPr>
      </w:pPr>
      <w:r w:rsidRPr="004C1410">
        <w:rPr>
          <w:rFonts w:ascii="Sylfaen" w:hAnsi="Sylfaen"/>
          <w:sz w:val="24"/>
          <w:szCs w:val="24"/>
          <w:lang w:val="ka-GE"/>
        </w:rPr>
        <w:t xml:space="preserve">EN: The baits must be securely deposited in a way so as to minimise the risk of consumption by other animals. </w:t>
      </w:r>
      <w:r w:rsidRPr="004C1410">
        <w:rPr>
          <w:rFonts w:ascii="Sylfaen" w:hAnsi="Sylfaen"/>
          <w:sz w:val="24"/>
          <w:szCs w:val="24"/>
        </w:rPr>
        <w:t>Secure bait blocks so that they cannot be dragged away by rodents;</w:t>
      </w:r>
    </w:p>
    <w:p w14:paraId="08794797" w14:textId="77777777" w:rsidR="003B5483" w:rsidRPr="004C1410" w:rsidRDefault="003B5483" w:rsidP="003B5483">
      <w:pPr>
        <w:widowControl w:val="0"/>
        <w:autoSpaceDE w:val="0"/>
        <w:autoSpaceDN w:val="0"/>
        <w:adjustRightInd w:val="0"/>
        <w:spacing w:line="360" w:lineRule="auto"/>
        <w:ind w:left="270"/>
        <w:jc w:val="both"/>
        <w:rPr>
          <w:rFonts w:ascii="Sylfaen" w:hAnsi="Sylfaen"/>
          <w:b/>
          <w:bCs/>
          <w:i/>
          <w:iCs/>
          <w:color w:val="231F20"/>
          <w:sz w:val="24"/>
          <w:szCs w:val="24"/>
          <w:lang w:val="ka-GE"/>
        </w:rPr>
      </w:pPr>
      <w:r w:rsidRPr="004C1410">
        <w:rPr>
          <w:rFonts w:ascii="Sylfaen" w:hAnsi="Sylfaen"/>
          <w:bCs/>
          <w:iCs/>
          <w:color w:val="231F20"/>
          <w:sz w:val="24"/>
          <w:szCs w:val="24"/>
          <w:lang w:val="ka-GE" w:eastAsia="ru-RU"/>
        </w:rPr>
        <w:t>ბ)</w:t>
      </w:r>
      <w:r w:rsidRPr="004C1410">
        <w:rPr>
          <w:rFonts w:ascii="Sylfaen" w:hAnsi="Sylfaen"/>
          <w:b/>
          <w:bCs/>
          <w:i/>
          <w:iCs/>
          <w:color w:val="231F20"/>
          <w:sz w:val="24"/>
          <w:szCs w:val="24"/>
          <w:lang w:val="ka-GE" w:eastAsia="ru-RU"/>
        </w:rPr>
        <w:t xml:space="preserve"> </w:t>
      </w:r>
      <w:r w:rsidRPr="004C1410">
        <w:rPr>
          <w:rFonts w:ascii="Sylfaen" w:hAnsi="Sylfaen"/>
          <w:b/>
          <w:bCs/>
          <w:i/>
          <w:iCs/>
          <w:color w:val="231F20"/>
          <w:sz w:val="24"/>
          <w:szCs w:val="24"/>
          <w:lang w:val="ka-GE"/>
        </w:rPr>
        <w:t>SPr 2</w:t>
      </w:r>
    </w:p>
    <w:p w14:paraId="2FBC2A92"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დამუშავების ზონა მონიშნული  უნდა იყოს  დამუშავების პერიოდის განმავლობაში. უნდა აღინიშნოს მოწამვლის საფრთხე (პირველადი ან მეორადი) და  მის საწინააღმდეგოდ გამოსაყენებელი ანტიკოაგულანტები და ანტიდოტები.  </w:t>
      </w:r>
    </w:p>
    <w:p w14:paraId="60B9FE26"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Cs/>
          <w:iCs/>
          <w:color w:val="231F20"/>
          <w:sz w:val="24"/>
          <w:szCs w:val="24"/>
          <w:lang w:val="ka-GE"/>
        </w:rPr>
        <w:t>EN: Treatment area must be marked during the treatment period. The danger from    being poisoned (primary or secondary) by the anticoagulant and the antidote against it   should be   mentioned;</w:t>
      </w:r>
    </w:p>
    <w:p w14:paraId="5A57F336" w14:textId="77777777" w:rsidR="003B5483" w:rsidRPr="004C1410" w:rsidRDefault="003B5483" w:rsidP="003B5483">
      <w:pPr>
        <w:widowControl w:val="0"/>
        <w:autoSpaceDE w:val="0"/>
        <w:autoSpaceDN w:val="0"/>
        <w:adjustRightInd w:val="0"/>
        <w:spacing w:line="360" w:lineRule="auto"/>
        <w:ind w:left="270"/>
        <w:jc w:val="both"/>
        <w:rPr>
          <w:rFonts w:ascii="Sylfaen" w:hAnsi="Sylfaen"/>
          <w:b/>
          <w:bCs/>
          <w:iCs/>
          <w:color w:val="231F20"/>
          <w:sz w:val="24"/>
          <w:szCs w:val="24"/>
          <w:lang w:val="ka-GE"/>
        </w:rPr>
      </w:pPr>
      <w:r w:rsidRPr="004C1410">
        <w:rPr>
          <w:rFonts w:ascii="Sylfaen" w:hAnsi="Sylfaen"/>
          <w:bCs/>
          <w:iCs/>
          <w:color w:val="231F20"/>
          <w:sz w:val="24"/>
          <w:szCs w:val="24"/>
          <w:lang w:val="ka-GE" w:eastAsia="ru-RU"/>
        </w:rPr>
        <w:t>გ)</w:t>
      </w:r>
      <w:r w:rsidRPr="004C1410">
        <w:rPr>
          <w:rFonts w:ascii="Sylfaen" w:hAnsi="Sylfaen"/>
          <w:b/>
          <w:bCs/>
          <w:i/>
          <w:iCs/>
          <w:color w:val="231F20"/>
          <w:sz w:val="24"/>
          <w:szCs w:val="24"/>
          <w:lang w:val="ka-GE" w:eastAsia="ru-RU"/>
        </w:rPr>
        <w:t xml:space="preserve"> </w:t>
      </w:r>
      <w:r w:rsidRPr="004C1410">
        <w:rPr>
          <w:rFonts w:ascii="Sylfaen" w:hAnsi="Sylfaen"/>
          <w:b/>
          <w:bCs/>
          <w:iCs/>
          <w:color w:val="231F20"/>
          <w:sz w:val="24"/>
          <w:szCs w:val="24"/>
          <w:lang w:val="ka-GE"/>
        </w:rPr>
        <w:t>SPr 3</w:t>
      </w:r>
    </w:p>
    <w:p w14:paraId="7B1A3EAC"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დამუშავების განმავლობაში, დამუშავებული ტერიტორიიდან ყოველდღიურად უნდა მოხდეს მკვდარი მღრღნელების მოცილება. არ განათავსოთ ნაგვის ყუთებში ან  ნაგავსაყრელებზე.        </w:t>
      </w:r>
    </w:p>
    <w:p w14:paraId="38E34771"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EN: Dead rodents must be removed from the treatment area each day during treatment. </w:t>
      </w:r>
    </w:p>
    <w:p w14:paraId="023896BE"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Cs/>
          <w:iCs/>
          <w:color w:val="231F20"/>
          <w:sz w:val="24"/>
          <w:szCs w:val="24"/>
          <w:lang w:val="ka-GE"/>
        </w:rPr>
        <w:t>Do not place in refuse bins or on rubbish tips.</w:t>
      </w:r>
    </w:p>
    <w:p w14:paraId="4FFB9E96"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p>
    <w:p w14:paraId="02FFB6BE"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
          <w:color w:val="231F20"/>
          <w:sz w:val="24"/>
          <w:szCs w:val="24"/>
          <w:lang w:val="ka-GE"/>
        </w:rPr>
        <w:t>მუხლი 3.</w:t>
      </w:r>
      <w:r w:rsidRPr="004C1410">
        <w:rPr>
          <w:rFonts w:ascii="Sylfaen" w:hAnsi="Sylfaen"/>
          <w:b/>
          <w:sz w:val="24"/>
          <w:szCs w:val="24"/>
          <w:lang w:val="ka-GE"/>
        </w:rPr>
        <w:t xml:space="preserve"> კონკრეტულ უსაფრთხოების ზომებთან დაკავშირებული სტანდარტული ფრაზების </w:t>
      </w:r>
      <w:r w:rsidRPr="004C1410">
        <w:rPr>
          <w:rFonts w:ascii="Sylfaen" w:hAnsi="Sylfaen"/>
          <w:b/>
          <w:bCs/>
          <w:color w:val="231F20"/>
          <w:sz w:val="24"/>
          <w:szCs w:val="24"/>
          <w:lang w:val="ka-GE"/>
        </w:rPr>
        <w:t xml:space="preserve">განსაზღვრული კრიტერიუმები  </w:t>
      </w:r>
    </w:p>
    <w:p w14:paraId="27123DC3" w14:textId="77777777" w:rsidR="003B5483" w:rsidRPr="004C1410" w:rsidRDefault="003B5483" w:rsidP="003B5483">
      <w:pPr>
        <w:widowControl w:val="0"/>
        <w:autoSpaceDE w:val="0"/>
        <w:autoSpaceDN w:val="0"/>
        <w:adjustRightInd w:val="0"/>
        <w:spacing w:line="360" w:lineRule="auto"/>
        <w:ind w:left="270"/>
        <w:jc w:val="both"/>
        <w:rPr>
          <w:rFonts w:ascii="Sylfaen" w:hAnsi="Sylfaen"/>
          <w:color w:val="231F20"/>
          <w:sz w:val="24"/>
          <w:szCs w:val="24"/>
          <w:lang w:val="ka-GE"/>
        </w:rPr>
      </w:pPr>
      <w:r w:rsidRPr="004C1410">
        <w:rPr>
          <w:rFonts w:ascii="Sylfaen" w:hAnsi="Sylfaen"/>
          <w:bCs/>
          <w:iCs/>
          <w:color w:val="231F20"/>
          <w:sz w:val="24"/>
          <w:szCs w:val="24"/>
          <w:lang w:val="ka-GE"/>
        </w:rPr>
        <w:lastRenderedPageBreak/>
        <w:t>1.</w:t>
      </w:r>
      <w:r w:rsidRPr="004C1410">
        <w:rPr>
          <w:rFonts w:ascii="Sylfaen" w:hAnsi="Sylfaen"/>
          <w:color w:val="231F20"/>
          <w:sz w:val="24"/>
          <w:szCs w:val="24"/>
          <w:lang w:val="ka-GE"/>
        </w:rPr>
        <w:t xml:space="preserve">    ზოგადად, პესტიციდი რეგისტრირდება მხოლოდ განსაზღვრული გამოყენებისთვის, რომელიც მისაღებია პესტიციდის შეფასების საფუძველზე ერთიანი პრინციპების  გათვალისწინებით საქართველოს კანონმდებლობის შესაბამისად. შესაძლებლობების ფარგლებში, კონკრეტული უსაფრთხოების ზომები უნდა ასახავდეს ასეთი შეფასებების შედეგებს ერთიანი პრინციპების გათვალისწინებით  და გამოყენებულ უნდა იქნას კონკრეტულად იმ შემთხვევებში, სადაც რისკის შერბილების ზომები საჭიროა არასასურველი ეფექტების პრევენციისთვის.</w:t>
      </w:r>
    </w:p>
    <w:p w14:paraId="01D8382A"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color w:val="231F20"/>
          <w:sz w:val="24"/>
          <w:szCs w:val="24"/>
          <w:lang w:val="ka-GE"/>
        </w:rPr>
        <w:t>2.</w:t>
      </w:r>
      <w:r w:rsidRPr="004C1410">
        <w:rPr>
          <w:rFonts w:ascii="Sylfaen" w:hAnsi="Sylfaen"/>
          <w:iCs/>
          <w:color w:val="231F20"/>
          <w:sz w:val="24"/>
          <w:szCs w:val="24"/>
          <w:lang w:val="ka-GE"/>
        </w:rPr>
        <w:t xml:space="preserve">    ოპერატორებისთვის უსაფრთხოების ზომებთან დაკავშირებული სტანდარტული ფრაზების დადგენილი კრიტერიუმები: </w:t>
      </w:r>
    </w:p>
    <w:p w14:paraId="5EEF50F6" w14:textId="77777777" w:rsidR="003B5483" w:rsidRPr="004C1410" w:rsidRDefault="003B5483" w:rsidP="003B5483">
      <w:pPr>
        <w:widowControl w:val="0"/>
        <w:autoSpaceDE w:val="0"/>
        <w:autoSpaceDN w:val="0"/>
        <w:adjustRightInd w:val="0"/>
        <w:spacing w:line="360" w:lineRule="auto"/>
        <w:ind w:left="27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ა) </w:t>
      </w:r>
      <w:r w:rsidRPr="004C1410">
        <w:rPr>
          <w:rFonts w:ascii="Sylfaen" w:hAnsi="Sylfaen"/>
          <w:b/>
          <w:bCs/>
          <w:i/>
          <w:iCs/>
          <w:color w:val="231F20"/>
          <w:sz w:val="24"/>
          <w:szCs w:val="24"/>
          <w:lang w:val="ka-GE"/>
        </w:rPr>
        <w:t>SPo 1</w:t>
      </w:r>
    </w:p>
    <w:p w14:paraId="1E01E5EE"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„კანთან კონტაქტის შემდეგ თავდაპირველად მოიცილეთ პროდუქტი მშრალი ნაჭრით და შემდეგ ჩამოიბანეთ კანი ჭარბი რაოდენობით გამდინარე წყლით“ - აღნიშნული ფრაზა უნდა მიენიჭოს პესტიციდებს, რომლებიც შეიცავენ  ისეთ ინგრედიენტებს, რომლებიც  შესაძლოა ძლიერ რეაქციაში შევიდეს წყალთან, როგორიცაა ციანიდის მარილები ან ალუმინის ფოსფიდი.   </w:t>
      </w:r>
    </w:p>
    <w:p w14:paraId="49DEAFE8"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w:t>
      </w:r>
      <w:r w:rsidRPr="004C1410">
        <w:rPr>
          <w:rFonts w:ascii="Sylfaen" w:hAnsi="Sylfaen"/>
          <w:bCs/>
          <w:iCs/>
          <w:color w:val="231F20"/>
          <w:sz w:val="24"/>
          <w:szCs w:val="24"/>
          <w:lang w:val="ka-GE"/>
        </w:rPr>
        <w:t>ბ)</w:t>
      </w:r>
      <w:r w:rsidRPr="004C1410">
        <w:rPr>
          <w:rFonts w:ascii="Sylfaen" w:hAnsi="Sylfaen"/>
          <w:b/>
          <w:bCs/>
          <w:i/>
          <w:iCs/>
          <w:color w:val="231F20"/>
          <w:sz w:val="24"/>
          <w:szCs w:val="24"/>
          <w:lang w:val="ka-GE"/>
        </w:rPr>
        <w:t xml:space="preserve"> SPo 2</w:t>
      </w:r>
    </w:p>
    <w:p w14:paraId="7F0F25F4"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„გარეცხეთ ყველა დამცავი ტანსაცმელი გამოყენების შემდეგ“ - აღნიშნული ფრაზა რეკომენდებულია მაშინ, როდესაც დამცავი ტანსაცმელი საჭიროა ოპერატორების დასაცავად. სავალდებულოა, ყველა პესტიციდისთვის, რომელიც  კლასიფიცირებულია როგორც T ან T+.</w:t>
      </w:r>
    </w:p>
    <w:p w14:paraId="032FF735"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w:t>
      </w:r>
      <w:r w:rsidRPr="004C1410">
        <w:rPr>
          <w:rFonts w:ascii="Sylfaen" w:hAnsi="Sylfaen"/>
          <w:bCs/>
          <w:iCs/>
          <w:color w:val="231F20"/>
          <w:sz w:val="24"/>
          <w:szCs w:val="24"/>
          <w:lang w:val="ka-GE"/>
        </w:rPr>
        <w:t xml:space="preserve">გ) </w:t>
      </w:r>
      <w:r w:rsidRPr="004C1410">
        <w:rPr>
          <w:rFonts w:ascii="Sylfaen" w:hAnsi="Sylfaen"/>
          <w:b/>
          <w:bCs/>
          <w:i/>
          <w:iCs/>
          <w:color w:val="231F20"/>
          <w:sz w:val="24"/>
          <w:szCs w:val="24"/>
          <w:lang w:val="ka-GE"/>
        </w:rPr>
        <w:t>SPo 3</w:t>
      </w:r>
    </w:p>
    <w:p w14:paraId="622B5F94"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„პროდუქტის აალების შემდეგ, არ შეისუნთქოთ კვამლი და დაუყოვნებლივ დატოვეთ დამუშავებული ტერიტორია“ - აღნიშნული ფრაზა შეიძლება მიენიჭოს ფუმიგაციისთვის გამოყენებულ პესტიციდებს იმ შემთხვევებში, როდესაც რესპირატორული ნიღაბი არ არის გამართლებული.  </w:t>
      </w:r>
    </w:p>
    <w:p w14:paraId="34FE9ADE"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დ)</w:t>
      </w:r>
      <w:r w:rsidRPr="004C1410">
        <w:rPr>
          <w:rFonts w:ascii="Sylfaen" w:hAnsi="Sylfaen"/>
          <w:b/>
          <w:bCs/>
          <w:i/>
          <w:iCs/>
          <w:color w:val="231F20"/>
          <w:sz w:val="24"/>
          <w:szCs w:val="24"/>
          <w:lang w:val="ka-GE"/>
        </w:rPr>
        <w:t xml:space="preserve"> SPo 4</w:t>
      </w:r>
    </w:p>
    <w:p w14:paraId="268808EC"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„კონტეინერი უნდა გაიხსნას გარეთ და მშრალ პირობებში“ - აღნიშნული ფრაზა უნდა მიენიჭოს პესტიციდებს, რომლებიც შეიცავენ ისეთ ინგრედიენტებს, რომლებიც  შესაძლოა </w:t>
      </w:r>
      <w:r w:rsidRPr="004C1410">
        <w:rPr>
          <w:rFonts w:ascii="Sylfaen" w:hAnsi="Sylfaen"/>
          <w:color w:val="231F20"/>
          <w:sz w:val="24"/>
          <w:szCs w:val="24"/>
          <w:lang w:val="ka-GE"/>
        </w:rPr>
        <w:lastRenderedPageBreak/>
        <w:t xml:space="preserve">ძლიერ რეაქციაში შევიდეს წყალთან ან ტენიან ჰაერთან, როგორიცაა ალუმინის ფოსფიდი ან რომელმაც შესაძლოა გამოიწვიოს თვითაალება, როგორიცაა ალკილენები (alkylenebis-) დიტიოკარბამატები. აღნიშნული ფრაზა შესაძლოა მიენიჭოს აქროლად პროდუქტებს, რომლებიც კლასიფიცირებულია R20, 23 ან 26-ით.   ინდივიდუალურ შემთხვევებში, გამოყენებულ უნდა იქნას ექსპერტის დასკვნა, იმისათვის რომ შეფასდეს პრეპარატის თვისებებს ან შეფუთვას შეუძლია თუ არა გამოიწვევს ზიანი ოპერატორისთვის.  </w:t>
      </w:r>
    </w:p>
    <w:p w14:paraId="4BCB0A25"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ე) </w:t>
      </w:r>
      <w:r w:rsidRPr="004C1410">
        <w:rPr>
          <w:rFonts w:ascii="Sylfaen" w:hAnsi="Sylfaen"/>
          <w:b/>
          <w:bCs/>
          <w:i/>
          <w:iCs/>
          <w:color w:val="231F20"/>
          <w:sz w:val="24"/>
          <w:szCs w:val="24"/>
          <w:lang w:val="ka-GE"/>
        </w:rPr>
        <w:t>SPo 5</w:t>
      </w:r>
    </w:p>
    <w:p w14:paraId="47510110"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„განმეორებით შესვლამდე კარგად გაანიავეთ დამუშავებული ზონები/ სათბურები/მიუთითეთ დრო/სანამ შესხურებული სითხე არ გაშრება“ - აღნიშნული ფრაზა შესაძლოა  მიენიჭოსპესტიციდს,  რომელიც გამოიყენება სათბურებში ან სხვა დახურულ სივრცეებში, როგორიცაა სავაჭრო პუნქტები. </w:t>
      </w:r>
    </w:p>
    <w:p w14:paraId="09A29191" w14:textId="77777777" w:rsidR="003B5483" w:rsidRPr="004C1410" w:rsidRDefault="003B5483" w:rsidP="003B5483">
      <w:pPr>
        <w:widowControl w:val="0"/>
        <w:autoSpaceDE w:val="0"/>
        <w:autoSpaceDN w:val="0"/>
        <w:adjustRightInd w:val="0"/>
        <w:spacing w:line="360" w:lineRule="auto"/>
        <w:ind w:left="270"/>
        <w:jc w:val="both"/>
        <w:rPr>
          <w:rFonts w:ascii="Sylfaen" w:hAnsi="Sylfaen"/>
          <w:color w:val="231F20"/>
          <w:sz w:val="24"/>
          <w:szCs w:val="24"/>
          <w:lang w:val="ka-GE"/>
        </w:rPr>
      </w:pPr>
      <w:r w:rsidRPr="004C1410">
        <w:rPr>
          <w:rFonts w:ascii="Sylfaen" w:hAnsi="Sylfaen"/>
          <w:color w:val="231F20"/>
          <w:sz w:val="24"/>
          <w:szCs w:val="24"/>
          <w:lang w:val="ka-GE"/>
        </w:rPr>
        <w:t>3.</w:t>
      </w:r>
      <w:r w:rsidRPr="004C1410">
        <w:rPr>
          <w:rFonts w:ascii="Sylfaen" w:hAnsi="Sylfaen"/>
          <w:i/>
          <w:iCs/>
          <w:color w:val="231F20"/>
          <w:sz w:val="24"/>
          <w:szCs w:val="24"/>
          <w:lang w:val="ka-GE"/>
        </w:rPr>
        <w:t xml:space="preserve"> </w:t>
      </w:r>
      <w:r w:rsidRPr="004C1410">
        <w:rPr>
          <w:rFonts w:ascii="Sylfaen" w:hAnsi="Sylfaen"/>
          <w:iCs/>
          <w:color w:val="231F20"/>
          <w:sz w:val="24"/>
          <w:szCs w:val="24"/>
          <w:lang w:val="ka-GE"/>
        </w:rPr>
        <w:t>გარემოსთან დაკავშირებული უსაფრთხოების ზომების სტანდარტული ფრაზების დადგენილი კრიტერიუმები</w:t>
      </w:r>
      <w:r w:rsidRPr="004C1410">
        <w:rPr>
          <w:rFonts w:ascii="Sylfaen" w:hAnsi="Sylfaen"/>
          <w:i/>
          <w:iCs/>
          <w:color w:val="231F20"/>
          <w:sz w:val="24"/>
          <w:szCs w:val="24"/>
          <w:lang w:val="ka-GE"/>
        </w:rPr>
        <w:t>:</w:t>
      </w:r>
    </w:p>
    <w:p w14:paraId="3CB7177B" w14:textId="77777777" w:rsidR="003B5483" w:rsidRPr="004C1410" w:rsidRDefault="003B5483" w:rsidP="003B5483">
      <w:pPr>
        <w:widowControl w:val="0"/>
        <w:autoSpaceDE w:val="0"/>
        <w:autoSpaceDN w:val="0"/>
        <w:adjustRightInd w:val="0"/>
        <w:spacing w:line="360" w:lineRule="auto"/>
        <w:ind w:left="270"/>
        <w:jc w:val="both"/>
        <w:rPr>
          <w:rFonts w:ascii="Sylfaen" w:hAnsi="Sylfaen"/>
          <w:color w:val="231F20"/>
          <w:sz w:val="24"/>
          <w:szCs w:val="24"/>
          <w:lang w:val="ka-GE"/>
        </w:rPr>
      </w:pPr>
      <w:r w:rsidRPr="004C1410">
        <w:rPr>
          <w:rFonts w:ascii="Sylfaen" w:hAnsi="Sylfaen"/>
          <w:bCs/>
          <w:iCs/>
          <w:color w:val="231F20"/>
          <w:sz w:val="24"/>
          <w:szCs w:val="24"/>
          <w:lang w:val="ka-GE"/>
        </w:rPr>
        <w:t>ა)</w:t>
      </w:r>
      <w:r w:rsidRPr="004C1410">
        <w:rPr>
          <w:rFonts w:ascii="Sylfaen" w:hAnsi="Sylfaen"/>
          <w:b/>
          <w:bCs/>
          <w:i/>
          <w:iCs/>
          <w:color w:val="231F20"/>
          <w:sz w:val="24"/>
          <w:szCs w:val="24"/>
          <w:lang w:val="ka-GE"/>
        </w:rPr>
        <w:t xml:space="preserve"> SPe 1</w:t>
      </w:r>
    </w:p>
    <w:p w14:paraId="570C9F2D" w14:textId="77777777" w:rsidR="003B5483" w:rsidRPr="004C1410" w:rsidRDefault="003B5483" w:rsidP="003B5483">
      <w:pPr>
        <w:widowControl w:val="0"/>
        <w:autoSpaceDE w:val="0"/>
        <w:autoSpaceDN w:val="0"/>
        <w:adjustRightInd w:val="0"/>
        <w:spacing w:line="360" w:lineRule="auto"/>
        <w:ind w:left="270" w:hanging="90"/>
        <w:jc w:val="both"/>
        <w:rPr>
          <w:rFonts w:ascii="Sylfaen" w:hAnsi="Sylfaen"/>
          <w:color w:val="231F20"/>
          <w:sz w:val="24"/>
          <w:szCs w:val="24"/>
          <w:lang w:val="ka-GE"/>
        </w:rPr>
      </w:pPr>
      <w:r w:rsidRPr="004C1410">
        <w:rPr>
          <w:rFonts w:ascii="Sylfaen" w:hAnsi="Sylfaen"/>
          <w:color w:val="231F20"/>
          <w:sz w:val="24"/>
          <w:szCs w:val="24"/>
          <w:lang w:val="ka-GE"/>
        </w:rPr>
        <w:t xml:space="preserve">  „გრუნტის წყლების / ნიადაგის ორგანიზმების დასაცავად, არ გამოიყენოთ აღნიშნული ან ნებისმიერი სხვა პროდუქტი, რომელიც შეიცავს (მიუთითეთ მოქმედი ნივთიერებები ან ნივთიერებების კლასი) (მიუთითეთ დროის პერიოდი ან სიხშირე) - აღნიშნული ფრაზა უნდა მიენიჭოს პესტიციდებს, რომელთა შეფასება ერთიანი პრინციპების გათვალისწინებით  ასახავს  ერთი ან მეტი მარკირებული გამოყენებისას, რომ რისკის შერბილების ზომები აუცილებელია ნიადაგში დაგროვების, ჭიაყელებზე ან სხვა ნიადაგის ორგანიზმებზე ან ნიადაგის მიკროფლორაზე ზემოქმედებების და/ან გრუნტის წყლების დაბინძურების თავიდან ასაცილებლად,   </w:t>
      </w:r>
    </w:p>
    <w:p w14:paraId="1A4364DB"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ბ)</w:t>
      </w:r>
      <w:r w:rsidRPr="004C1410">
        <w:rPr>
          <w:rFonts w:ascii="Sylfaen" w:hAnsi="Sylfaen"/>
          <w:b/>
          <w:bCs/>
          <w:i/>
          <w:iCs/>
          <w:color w:val="231F20"/>
          <w:sz w:val="24"/>
          <w:szCs w:val="24"/>
          <w:lang w:val="ka-GE"/>
        </w:rPr>
        <w:t xml:space="preserve"> SPe 2</w:t>
      </w:r>
    </w:p>
    <w:p w14:paraId="2680E16E"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„გრუნტის წყლების დასაცავად / წყლის ორგანიზმებზე ზეგავლენის თავიდან ასარიდებლად, არ გამოიყენოთ (მიუთითეთ ნიადაგის ტიპი ან გარემოება) ნიადაგში“  -აღნიშნული ფრაზა შეიძლება გამოყენებულ იქნეს როგორც რისკის შემარბილებელი ზომები გრუნტის წყლების ან მიწისზედა წყლების ნებისმიერი პოტენციური დაბინძურების თავიდან ასაცილებლად  მოწყვლად პირობებში (მაგალითად, ასოცირებული ნიადაგის ტიპთან, ტოპოგრაფიასთან ან </w:t>
      </w:r>
      <w:r w:rsidRPr="004C1410">
        <w:rPr>
          <w:rFonts w:ascii="Sylfaen" w:hAnsi="Sylfaen"/>
          <w:color w:val="231F20"/>
          <w:sz w:val="24"/>
          <w:szCs w:val="24"/>
          <w:lang w:val="ka-GE"/>
        </w:rPr>
        <w:lastRenderedPageBreak/>
        <w:t xml:space="preserve">დრენირებული ნიადაგებისთვის) იმ შემთხვევაში, თუ შეფასება ერთიანი პრინციპების შესაბამისად ასახავს, რომ ერთი ან მეტი მარკირებული  გამოყენებისთვის რისკის შერბილების ზომები აუცილებელია არასასურველი ეფექტების თავიდან ასაცილებლად.  </w:t>
      </w:r>
    </w:p>
    <w:p w14:paraId="3954F175"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w:t>
      </w:r>
      <w:r w:rsidRPr="004C1410">
        <w:rPr>
          <w:rFonts w:ascii="Sylfaen" w:hAnsi="Sylfaen"/>
          <w:bCs/>
          <w:iCs/>
          <w:color w:val="231F20"/>
          <w:sz w:val="24"/>
          <w:szCs w:val="24"/>
          <w:lang w:val="ka-GE"/>
        </w:rPr>
        <w:t xml:space="preserve"> გ)</w:t>
      </w:r>
      <w:r w:rsidRPr="004C1410">
        <w:rPr>
          <w:rFonts w:ascii="Sylfaen" w:hAnsi="Sylfaen"/>
          <w:b/>
          <w:bCs/>
          <w:i/>
          <w:iCs/>
          <w:color w:val="231F20"/>
          <w:sz w:val="24"/>
          <w:szCs w:val="24"/>
          <w:lang w:val="ka-GE"/>
        </w:rPr>
        <w:t xml:space="preserve"> SPe 3</w:t>
      </w:r>
    </w:p>
    <w:p w14:paraId="0ABFEDB3"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„წყლის ორგანიზმების / არასამიზნე მცენარეების / არასამიზნე ფეხსახსრიანების / მწერების დასაცავად გამოიყენეთ ბუფერული ზონები, სადაც არ მოხდა შესხურება (მანძილი უნდა განისაზღვროს) არასასოფლო-სამეურნეო მიწებზე / მიწისზედა წყლებზე“ -აღნიშნული ფრაზა უნდა იყოს გამოყენებული არასამიზნე მცენარეების, არასამიზნე ფეხსახსრიანების და/ან წყლის ორგანიზმების დასაცავად, იმ შემთხვევაში, თუ შეფასება ერთიანი პრინციპების შესაბამისად, ასახავს რომ ერთი ან მეტი მარკირებული გამოყენებისთვის რისკის შერბილების ზომები აუცილებელია მიუღებელი ეფექტების თავიდან ასაცილებლად.</w:t>
      </w:r>
    </w:p>
    <w:p w14:paraId="000E977D"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w:t>
      </w:r>
      <w:r w:rsidRPr="004C1410">
        <w:rPr>
          <w:rFonts w:ascii="Sylfaen" w:hAnsi="Sylfaen"/>
          <w:bCs/>
          <w:iCs/>
          <w:color w:val="231F20"/>
          <w:sz w:val="24"/>
          <w:szCs w:val="24"/>
          <w:lang w:val="ka-GE"/>
        </w:rPr>
        <w:t xml:space="preserve"> დ)</w:t>
      </w:r>
      <w:r w:rsidRPr="004C1410">
        <w:rPr>
          <w:rFonts w:ascii="Sylfaen" w:hAnsi="Sylfaen"/>
          <w:b/>
          <w:bCs/>
          <w:i/>
          <w:iCs/>
          <w:color w:val="231F20"/>
          <w:sz w:val="24"/>
          <w:szCs w:val="24"/>
          <w:lang w:val="ka-GE"/>
        </w:rPr>
        <w:t xml:space="preserve"> SPe 4</w:t>
      </w:r>
    </w:p>
    <w:p w14:paraId="4AD6575F"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„წყლის ორგანიზმების / არასამიზნე მცენარეების დასაცავად არ გამოიყენოთ გაუმტარ ზედაპირებზე, როგორიცაა ასფალტი, ბეტონი, რიყის ქვები, რკინიგზის ლიანდაგები და სხვა სიტუაციები, სადაც არსებობს ჩამორეცხვის მაღალი რისკი“ - პესტიციდის ნიმუშის გამოყენების საფუძველზე,  შესაძლოა აღნიშნული ფრაზა მიენიჭოს  ჩამორეცხვის რისკის შერბილებისთვის წყლის ორგანიზმების ან არასამიზნე მცენარეების დაცვის მიზნით.</w:t>
      </w:r>
    </w:p>
    <w:p w14:paraId="1BE2C3DD"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w:t>
      </w:r>
      <w:r w:rsidRPr="004C1410">
        <w:rPr>
          <w:rFonts w:ascii="Sylfaen" w:hAnsi="Sylfaen"/>
          <w:bCs/>
          <w:iCs/>
          <w:color w:val="231F20"/>
          <w:sz w:val="24"/>
          <w:szCs w:val="24"/>
          <w:lang w:val="ka-GE"/>
        </w:rPr>
        <w:t xml:space="preserve">ე) </w:t>
      </w:r>
      <w:r w:rsidRPr="004C1410">
        <w:rPr>
          <w:rFonts w:ascii="Sylfaen" w:hAnsi="Sylfaen"/>
          <w:b/>
          <w:bCs/>
          <w:i/>
          <w:iCs/>
          <w:color w:val="231F20"/>
          <w:sz w:val="24"/>
          <w:szCs w:val="24"/>
          <w:lang w:val="ka-GE"/>
        </w:rPr>
        <w:t>SPe 5</w:t>
      </w:r>
    </w:p>
    <w:p w14:paraId="6580A90F"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„ფრინველების / გარეული ძუძუმწოვრების დასაცავად, პროდუქტი მთლიანად შეტანილი უნდა იყოს ნიადაგში; უზრუნველყავით, რომ პროდუქტი ასევე სრულად იქნას შეტანილი რიგების ბოლოს“  - აღნიშნული ფრაზა უნდა მიენიჭოს პესტიციდებს, როგორიცაა გრანულები ან ბურთულები, რომელიც შეტანილი უნდა იყოს ფრინველების ან გარეული ძუძუმწოვრების დასაცავად.   </w:t>
      </w:r>
    </w:p>
    <w:p w14:paraId="13E291FF" w14:textId="77777777" w:rsidR="003B5483" w:rsidRPr="004C1410" w:rsidRDefault="003B5483" w:rsidP="003B5483">
      <w:pPr>
        <w:widowControl w:val="0"/>
        <w:autoSpaceDE w:val="0"/>
        <w:autoSpaceDN w:val="0"/>
        <w:adjustRightInd w:val="0"/>
        <w:spacing w:line="360" w:lineRule="auto"/>
        <w:ind w:left="270" w:hanging="9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ვ)</w:t>
      </w:r>
      <w:r w:rsidRPr="004C1410">
        <w:rPr>
          <w:rFonts w:ascii="Sylfaen" w:hAnsi="Sylfaen"/>
          <w:b/>
          <w:bCs/>
          <w:i/>
          <w:iCs/>
          <w:color w:val="231F20"/>
          <w:sz w:val="24"/>
          <w:szCs w:val="24"/>
          <w:lang w:val="ka-GE"/>
        </w:rPr>
        <w:t xml:space="preserve"> SPe 6</w:t>
      </w:r>
    </w:p>
    <w:p w14:paraId="7607AC8A" w14:textId="77777777" w:rsidR="003B5483" w:rsidRPr="004C1410" w:rsidRDefault="003B5483" w:rsidP="003B5483">
      <w:pPr>
        <w:widowControl w:val="0"/>
        <w:autoSpaceDE w:val="0"/>
        <w:autoSpaceDN w:val="0"/>
        <w:adjustRightInd w:val="0"/>
        <w:spacing w:line="360" w:lineRule="auto"/>
        <w:ind w:left="270" w:hanging="90"/>
        <w:jc w:val="both"/>
        <w:rPr>
          <w:rFonts w:ascii="Sylfaen" w:hAnsi="Sylfaen"/>
          <w:color w:val="231F20"/>
          <w:sz w:val="24"/>
          <w:szCs w:val="24"/>
          <w:lang w:val="ka-GE"/>
        </w:rPr>
      </w:pPr>
      <w:r w:rsidRPr="004C1410">
        <w:rPr>
          <w:rFonts w:ascii="Sylfaen" w:hAnsi="Sylfaen"/>
          <w:color w:val="231F20"/>
          <w:sz w:val="24"/>
          <w:szCs w:val="24"/>
          <w:lang w:val="ka-GE"/>
        </w:rPr>
        <w:t xml:space="preserve">  „ფრინველების / გარეული ძუძუმწოვრების დასაცავად მოაცილეთ გამონაჟონი“ - აღნიშნული ფრაზა უნდა მიენიჭოს პესტიციდებს, როგორიცაა გრანულები ან ბურთულები,  იმისათვის, რომ თავიდან იქნას აცილებული ფრინველების ან გარეული ძუძუმწოვრების მიერ გამოყენება. რეკომენდებულია ყველა მყარი ფორმისთვის, რომელიც გამოიყენება </w:t>
      </w:r>
      <w:r w:rsidRPr="004C1410">
        <w:rPr>
          <w:rFonts w:ascii="Sylfaen" w:hAnsi="Sylfaen"/>
          <w:color w:val="231F20"/>
          <w:sz w:val="24"/>
          <w:szCs w:val="24"/>
          <w:lang w:val="ka-GE"/>
        </w:rPr>
        <w:lastRenderedPageBreak/>
        <w:t xml:space="preserve">გაუზავებელი სახით.  </w:t>
      </w:r>
    </w:p>
    <w:p w14:paraId="1F732039"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ზ)</w:t>
      </w:r>
      <w:r w:rsidRPr="004C1410">
        <w:rPr>
          <w:rFonts w:ascii="Sylfaen" w:hAnsi="Sylfaen"/>
          <w:b/>
          <w:bCs/>
          <w:i/>
          <w:iCs/>
          <w:color w:val="231F20"/>
          <w:sz w:val="24"/>
          <w:szCs w:val="24"/>
          <w:lang w:val="ka-GE"/>
        </w:rPr>
        <w:t xml:space="preserve"> SPe 7</w:t>
      </w:r>
    </w:p>
    <w:p w14:paraId="1EA7E860"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„არ გამოიყენოთ ფრინველების გამრავლების პერიოდში“  - აღნიშნული ფრაზა უნდა მიენიჭოს, როდესაც შეფასება ერთიანი პრინციპების შესაბამისად ასახავს, რომ ერთი ან მეტი მარკირებული  გამოყენებისთვის აუცილებელია შემარბილებელი ზომები.</w:t>
      </w:r>
    </w:p>
    <w:p w14:paraId="2A8A7129"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color w:val="231F20"/>
          <w:sz w:val="24"/>
          <w:szCs w:val="24"/>
          <w:lang w:val="ka-GE"/>
        </w:rPr>
        <w:t xml:space="preserve">   თ) </w:t>
      </w:r>
      <w:r w:rsidRPr="004C1410">
        <w:rPr>
          <w:rFonts w:ascii="Sylfaen" w:hAnsi="Sylfaen"/>
          <w:b/>
          <w:bCs/>
          <w:i/>
          <w:iCs/>
          <w:color w:val="231F20"/>
          <w:sz w:val="24"/>
          <w:szCs w:val="24"/>
          <w:lang w:val="ka-GE"/>
        </w:rPr>
        <w:t>SPe 8</w:t>
      </w:r>
    </w:p>
    <w:p w14:paraId="1C23F3E9"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„საშიშია ფუტკრებისთვის./ფუტკრების და სხვა დამმტვერავი მწერების დასაცავად არ გამოიყენოთ მარცვლეულ კულტურებზე ყვავილობის დროს. არ გამოიყენოთ ფუტკრების აქტიური გამოკვების დროს.  მოარიდეთ ან დაფარეთ სკები პესტიციდების გამოყენების დროს და (მიუთითეთ დროს) დამუშავების შემდეგ. არ გამოიყენოთ სარეველების არსებობისას ყვავილობის დროს.  მოაცილეთ სარეველები ყვავილობამდე. არ გამოიყენოთ  (მიუთითეთ ვადა) ვადამდე“ - აღნიშნული ფრაზა უნდა მიენიჭოს პესტიციდებს, როდესაც შეფასება ერთიანი პრინციპების შესაბამისად ასახავს, რომ ერთი ან მეტი მარკირებული გამოყენებისთვის შემარბილებელი ზომები გამოყენებული უნდა იქნას ფუტკრების ან სხვა დამმტვერავი მწერების დასაცავად. პესტიციდების ნიმუშის გამოყენების საფუძველზე და სხვა რელევანტური ეროვნული მარეგულირებელი დებულებების მიხედვით, შესაძლებელია შერჩეულ იქნას სათანადო ფრაზა რისკის შესარბილებლად ფუტკრებთან და სხვა დამმტვერავ მწერებთან და  მათ თაობასთან დაკავშირებით. </w:t>
      </w:r>
    </w:p>
    <w:p w14:paraId="2A50E619"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4.</w:t>
      </w:r>
      <w:r w:rsidRPr="004C1410">
        <w:rPr>
          <w:rFonts w:ascii="Sylfaen" w:hAnsi="Sylfaen"/>
          <w:iCs/>
          <w:color w:val="231F20"/>
          <w:sz w:val="24"/>
          <w:szCs w:val="24"/>
          <w:lang w:val="ka-GE"/>
        </w:rPr>
        <w:t xml:space="preserve"> კარგ სასოფლო-სამეურნეო პრაქტიკასთან დაკავშირებით უსაფრთხოების ზომების სტანდარტული ფრაზების დადგენილი კრიტერიუმები:</w:t>
      </w:r>
    </w:p>
    <w:p w14:paraId="7C980640"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   SPa 1</w:t>
      </w:r>
    </w:p>
    <w:p w14:paraId="6F34B5CA"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iCs/>
          <w:sz w:val="24"/>
          <w:szCs w:val="24"/>
          <w:lang w:val="ka-GE"/>
        </w:rPr>
      </w:pPr>
      <w:r w:rsidRPr="004C1410">
        <w:rPr>
          <w:rFonts w:ascii="Sylfaen" w:hAnsi="Sylfaen"/>
          <w:color w:val="231F20"/>
          <w:sz w:val="24"/>
          <w:szCs w:val="24"/>
          <w:lang w:val="ka-GE"/>
        </w:rPr>
        <w:t xml:space="preserve">   </w:t>
      </w:r>
      <w:r w:rsidRPr="004C1410">
        <w:rPr>
          <w:rFonts w:ascii="Sylfaen" w:hAnsi="Sylfaen"/>
          <w:iCs/>
          <w:sz w:val="24"/>
          <w:szCs w:val="24"/>
          <w:lang w:val="ka-GE"/>
        </w:rPr>
        <w:t xml:space="preserve">„რეზისტენტობის წარმოქმნის თავიდან ასაცილებლად, არ გამოიყენოთ აღნიშნული ან ნებისმიერი სხვა პროდუქტი, რომელიც შეიცავს (მიუთითეთ მოქმედი ნივთიერება ან ნივთიერებების კლასი, ვითარებიდან გამომდინარე) იმაზე მეტს, ვიდრე (მიუთითეთ გამოყენების რაოდენობა ან დროის პერიოდი,)“ - აღნიშნული ფრაზა უნდა მიენიჭოს, როდესაც შეზღუდვა აუცილებელია რეზისტენტობის განვითარების რისკის შეზღუდვის მიზნებისთვის.“  </w:t>
      </w:r>
    </w:p>
    <w:p w14:paraId="542EFFFE" w14:textId="77777777" w:rsidR="003B5483" w:rsidRPr="004C1410" w:rsidRDefault="003B5483" w:rsidP="003B5483">
      <w:pPr>
        <w:widowControl w:val="0"/>
        <w:autoSpaceDE w:val="0"/>
        <w:autoSpaceDN w:val="0"/>
        <w:adjustRightInd w:val="0"/>
        <w:spacing w:line="360" w:lineRule="auto"/>
        <w:ind w:left="270"/>
        <w:jc w:val="both"/>
        <w:rPr>
          <w:rFonts w:ascii="Sylfaen" w:hAnsi="Sylfaen"/>
          <w:color w:val="231F20"/>
          <w:sz w:val="24"/>
          <w:szCs w:val="24"/>
          <w:lang w:val="ka-GE"/>
        </w:rPr>
      </w:pPr>
      <w:r w:rsidRPr="004C1410">
        <w:rPr>
          <w:rFonts w:ascii="Sylfaen" w:hAnsi="Sylfaen"/>
          <w:color w:val="231F20"/>
          <w:sz w:val="24"/>
          <w:szCs w:val="24"/>
          <w:lang w:val="ka-GE"/>
        </w:rPr>
        <w:t xml:space="preserve"> 5.</w:t>
      </w:r>
      <w:r w:rsidRPr="004C1410">
        <w:rPr>
          <w:rFonts w:ascii="Sylfaen" w:hAnsi="Sylfaen"/>
          <w:iCs/>
          <w:color w:val="231F20"/>
          <w:sz w:val="24"/>
          <w:szCs w:val="24"/>
          <w:lang w:val="ka-GE"/>
        </w:rPr>
        <w:t xml:space="preserve"> როდენტიციდების კონკრეტული უსაფრთხოების ზომების სტანდარტული ფრაზების </w:t>
      </w:r>
      <w:r w:rsidRPr="004C1410">
        <w:rPr>
          <w:rFonts w:ascii="Sylfaen" w:hAnsi="Sylfaen"/>
          <w:iCs/>
          <w:color w:val="231F20"/>
          <w:sz w:val="24"/>
          <w:szCs w:val="24"/>
          <w:lang w:val="ka-GE"/>
        </w:rPr>
        <w:lastRenderedPageBreak/>
        <w:t xml:space="preserve">დადგენილი კრიტერიუმები:   </w:t>
      </w:r>
    </w:p>
    <w:p w14:paraId="2A1F859F"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ა)</w:t>
      </w:r>
      <w:r w:rsidRPr="004C1410">
        <w:rPr>
          <w:rFonts w:ascii="Sylfaen" w:hAnsi="Sylfaen"/>
          <w:b/>
          <w:bCs/>
          <w:i/>
          <w:iCs/>
          <w:color w:val="231F20"/>
          <w:sz w:val="24"/>
          <w:szCs w:val="24"/>
          <w:lang w:val="ka-GE"/>
        </w:rPr>
        <w:t xml:space="preserve"> SPr 1</w:t>
      </w:r>
    </w:p>
    <w:p w14:paraId="1655F024"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„მისატყუარები განთავსებული უნდა იყოს   იმგვარად, რომ მინიმუმამდე შემცირდეს სხვა ცხოველების მიერ გამოყენების რისკი.  მისატყუარი უნდა დამაგრდეს  იმგვარად, რომ შეუძლებელი იყოს მათი გათრევა მღრღნელების მიერ” - აღნიშნული ფრაზა დატანილი უნდა იქნას ეტიკეტზე შესამჩნევ ადგილას  იმგვარად, რომ შეძლებისდაგვარად გამოირიცხოს არასწორი გამოყენება. </w:t>
      </w:r>
    </w:p>
    <w:p w14:paraId="79EA6493" w14:textId="77777777" w:rsidR="003B5483" w:rsidRPr="004C1410" w:rsidRDefault="003B5483" w:rsidP="003B5483">
      <w:pPr>
        <w:widowControl w:val="0"/>
        <w:autoSpaceDE w:val="0"/>
        <w:autoSpaceDN w:val="0"/>
        <w:adjustRightInd w:val="0"/>
        <w:spacing w:line="360" w:lineRule="auto"/>
        <w:ind w:left="270" w:hanging="180"/>
        <w:rPr>
          <w:rFonts w:ascii="Sylfaen" w:hAnsi="Sylfaen"/>
          <w:b/>
          <w:bCs/>
          <w:i/>
          <w:iCs/>
          <w:color w:val="231F20"/>
          <w:sz w:val="24"/>
          <w:szCs w:val="24"/>
          <w:lang w:val="ka-GE"/>
        </w:rPr>
      </w:pPr>
      <w:r w:rsidRPr="004C1410">
        <w:rPr>
          <w:rFonts w:ascii="Sylfaen" w:hAnsi="Sylfaen"/>
          <w:bCs/>
          <w:iCs/>
          <w:color w:val="231F20"/>
          <w:sz w:val="24"/>
          <w:szCs w:val="24"/>
          <w:lang w:val="ka-GE"/>
        </w:rPr>
        <w:t xml:space="preserve">   ბ) </w:t>
      </w:r>
      <w:r w:rsidRPr="004C1410">
        <w:rPr>
          <w:rFonts w:ascii="Sylfaen" w:hAnsi="Sylfaen"/>
          <w:b/>
          <w:bCs/>
          <w:i/>
          <w:iCs/>
          <w:color w:val="231F20"/>
          <w:sz w:val="24"/>
          <w:szCs w:val="24"/>
          <w:lang w:val="ka-GE"/>
        </w:rPr>
        <w:t>SPr 2</w:t>
      </w:r>
    </w:p>
    <w:p w14:paraId="302150E4" w14:textId="77777777" w:rsidR="003B5483" w:rsidRPr="004C1410" w:rsidRDefault="003B5483" w:rsidP="003B5483">
      <w:pPr>
        <w:widowControl w:val="0"/>
        <w:autoSpaceDE w:val="0"/>
        <w:autoSpaceDN w:val="0"/>
        <w:adjustRightInd w:val="0"/>
        <w:spacing w:line="360" w:lineRule="auto"/>
        <w:ind w:left="270" w:hanging="180"/>
        <w:jc w:val="both"/>
        <w:rPr>
          <w:rFonts w:ascii="Sylfaen" w:hAnsi="Sylfaen"/>
          <w:color w:val="231F20"/>
          <w:sz w:val="24"/>
          <w:szCs w:val="24"/>
          <w:lang w:val="ka-GE"/>
        </w:rPr>
      </w:pPr>
      <w:r w:rsidRPr="004C1410">
        <w:rPr>
          <w:rFonts w:ascii="Sylfaen" w:hAnsi="Sylfaen"/>
          <w:color w:val="231F20"/>
          <w:sz w:val="24"/>
          <w:szCs w:val="24"/>
          <w:lang w:val="ka-GE"/>
        </w:rPr>
        <w:t xml:space="preserve">   „დამუშავების ზონა მონიშნული  უნდა იყოს დამუშავების პერიოდის განმავლობაში. უნდა აღინიშნოს ანტიკოაგულანტებით და ანტიდოტებით მოწამვლის საფრთხე (პირველადი ან მეორადი) “ - აღნიშნული ფრაზა დატანილი უნდა იქნას ეტიკეტზე შესამჩნევ ადგილას  იმგვარად, რომ შეძლებისდაგვარად გამოირიცხოს შემთხვევითი მოწამვლა.</w:t>
      </w:r>
    </w:p>
    <w:p w14:paraId="09290D7A" w14:textId="77777777" w:rsidR="003B5483" w:rsidRPr="004C1410" w:rsidRDefault="003B5483" w:rsidP="003B5483">
      <w:pPr>
        <w:widowControl w:val="0"/>
        <w:autoSpaceDE w:val="0"/>
        <w:autoSpaceDN w:val="0"/>
        <w:adjustRightInd w:val="0"/>
        <w:spacing w:line="360" w:lineRule="auto"/>
        <w:ind w:left="270"/>
        <w:rPr>
          <w:rFonts w:ascii="Sylfaen" w:hAnsi="Sylfaen"/>
          <w:b/>
          <w:bCs/>
          <w:i/>
          <w:iCs/>
          <w:color w:val="231F20"/>
          <w:sz w:val="24"/>
          <w:szCs w:val="24"/>
          <w:lang w:val="ka-GE"/>
        </w:rPr>
      </w:pPr>
      <w:r w:rsidRPr="004C1410">
        <w:rPr>
          <w:rFonts w:ascii="Sylfaen" w:hAnsi="Sylfaen"/>
          <w:bCs/>
          <w:iCs/>
          <w:color w:val="231F20"/>
          <w:sz w:val="24"/>
          <w:szCs w:val="24"/>
          <w:lang w:val="ka-GE"/>
        </w:rPr>
        <w:t>გ)</w:t>
      </w:r>
      <w:r w:rsidRPr="004C1410">
        <w:rPr>
          <w:rFonts w:ascii="Sylfaen" w:hAnsi="Sylfaen"/>
          <w:b/>
          <w:bCs/>
          <w:i/>
          <w:iCs/>
          <w:color w:val="231F20"/>
          <w:sz w:val="24"/>
          <w:szCs w:val="24"/>
          <w:lang w:val="ka-GE"/>
        </w:rPr>
        <w:t xml:space="preserve"> SPr 3</w:t>
      </w:r>
    </w:p>
    <w:p w14:paraId="06F6C236" w14:textId="77777777" w:rsidR="003B5483" w:rsidRPr="004C1410" w:rsidRDefault="003B5483" w:rsidP="003B5483">
      <w:pPr>
        <w:widowControl w:val="0"/>
        <w:autoSpaceDE w:val="0"/>
        <w:autoSpaceDN w:val="0"/>
        <w:adjustRightInd w:val="0"/>
        <w:spacing w:line="360" w:lineRule="auto"/>
        <w:ind w:left="270"/>
        <w:jc w:val="both"/>
        <w:rPr>
          <w:rFonts w:ascii="Sylfaen" w:hAnsi="Sylfaen"/>
          <w:color w:val="231F20"/>
          <w:sz w:val="24"/>
          <w:szCs w:val="24"/>
          <w:lang w:val="ka-GE"/>
        </w:rPr>
      </w:pPr>
      <w:r w:rsidRPr="004C1410">
        <w:rPr>
          <w:rFonts w:ascii="Sylfaen" w:hAnsi="Sylfaen"/>
          <w:color w:val="231F20"/>
          <w:sz w:val="24"/>
          <w:szCs w:val="24"/>
          <w:lang w:val="ka-GE"/>
        </w:rPr>
        <w:t xml:space="preserve">დამუშავების განმავლობაში, დამუშავებული ტერიტორიიდან ყოველდღიურად უნდა მოხდეს მკვდარი მღრღნელების მოცილება არ განათავსოთ ნაგვის ყუთებში ან  ნაგავსაყრელებზე“ ცხოველების მეორადი მოწამვლის თავიდან ასაცილებლად,აღნიშნული ფრაზა უნდა მიენიჭოს ყველა როდენტიციდს, რომელიც მოიცავს ანტიკოაგულანტებს როგორც მოქმედ ნივთიერებებს. </w:t>
      </w:r>
    </w:p>
    <w:p w14:paraId="438550A2" w14:textId="77777777" w:rsidR="003B5483" w:rsidRPr="004C1410" w:rsidRDefault="003B5483" w:rsidP="003B5483">
      <w:pPr>
        <w:widowControl w:val="0"/>
        <w:autoSpaceDE w:val="0"/>
        <w:autoSpaceDN w:val="0"/>
        <w:adjustRightInd w:val="0"/>
        <w:spacing w:line="360" w:lineRule="auto"/>
        <w:ind w:left="810" w:hanging="450"/>
        <w:rPr>
          <w:rFonts w:ascii="Sylfaen" w:hAnsi="Sylfaen"/>
          <w:b/>
          <w:bCs/>
          <w:i/>
          <w:iCs/>
          <w:color w:val="231F20"/>
          <w:sz w:val="24"/>
          <w:szCs w:val="24"/>
          <w:lang w:val="ka-GE"/>
        </w:rPr>
        <w:sectPr w:rsidR="003B5483" w:rsidRPr="004C1410" w:rsidSect="00473D13">
          <w:type w:val="continuous"/>
          <w:pgSz w:w="11905" w:h="16837"/>
          <w:pgMar w:top="720" w:right="720" w:bottom="720" w:left="810" w:header="720" w:footer="720" w:gutter="0"/>
          <w:cols w:space="720" w:equalWidth="0">
            <w:col w:w="10375" w:space="10"/>
          </w:cols>
          <w:noEndnote/>
        </w:sectPr>
      </w:pPr>
      <w:r w:rsidRPr="004C1410">
        <w:rPr>
          <w:rFonts w:ascii="Sylfaen" w:hAnsi="Sylfaen"/>
          <w:b/>
          <w:bCs/>
          <w:i/>
          <w:iCs/>
          <w:color w:val="231F20"/>
          <w:sz w:val="24"/>
          <w:szCs w:val="24"/>
          <w:lang w:val="ka-GE"/>
        </w:rPr>
        <w:t xml:space="preserve">       </w:t>
      </w:r>
    </w:p>
    <w:p w14:paraId="6C732779"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b/>
          <w:sz w:val="24"/>
          <w:szCs w:val="24"/>
          <w:lang w:val="ru-RU" w:eastAsia="ru-RU"/>
        </w:rPr>
      </w:pPr>
      <w:r w:rsidRPr="004C1410">
        <w:rPr>
          <w:rFonts w:ascii="Sylfaen" w:hAnsi="Sylfaen" w:cs="Courier New"/>
          <w:b/>
          <w:sz w:val="24"/>
          <w:szCs w:val="24"/>
          <w:lang w:val="ru-RU" w:eastAsia="ru-RU"/>
        </w:rPr>
        <w:lastRenderedPageBreak/>
        <w:t>დანართი</w:t>
      </w:r>
      <w:r w:rsidRPr="004C1410">
        <w:rPr>
          <w:rFonts w:ascii="Sylfaen" w:hAnsi="Sylfaen" w:cs="Courier New"/>
          <w:b/>
          <w:sz w:val="24"/>
          <w:szCs w:val="24"/>
          <w:lang w:eastAsia="ru-RU"/>
        </w:rPr>
        <w:t xml:space="preserve"> </w:t>
      </w:r>
      <w:r w:rsidRPr="004C1410">
        <w:rPr>
          <w:rFonts w:ascii="Sylfaen" w:hAnsi="Sylfaen" w:cs="Courier New"/>
          <w:b/>
          <w:sz w:val="24"/>
          <w:szCs w:val="24"/>
          <w:lang w:val="ru-RU" w:eastAsia="ru-RU"/>
        </w:rPr>
        <w:t>№3</w:t>
      </w:r>
    </w:p>
    <w:p w14:paraId="18BE37E2" w14:textId="77777777" w:rsidR="003B5483" w:rsidRPr="004C1410" w:rsidRDefault="003B5483" w:rsidP="003B5483">
      <w:pPr>
        <w:tabs>
          <w:tab w:val="left" w:pos="180"/>
          <w:tab w:val="left" w:pos="360"/>
        </w:tabs>
        <w:spacing w:before="240" w:after="120" w:line="360" w:lineRule="auto"/>
        <w:ind w:left="360"/>
        <w:jc w:val="center"/>
        <w:rPr>
          <w:rFonts w:ascii="Sylfaen" w:hAnsi="Sylfaen" w:cs="Sylfaen"/>
          <w:b/>
          <w:sz w:val="24"/>
          <w:szCs w:val="24"/>
          <w:lang w:val="ka-GE"/>
        </w:rPr>
      </w:pPr>
      <w:r w:rsidRPr="004C1410">
        <w:rPr>
          <w:rFonts w:ascii="Sylfaen" w:hAnsi="Sylfaen" w:cs="Sylfaen"/>
          <w:b/>
          <w:sz w:val="24"/>
          <w:szCs w:val="24"/>
          <w:lang w:val="ka-GE"/>
        </w:rPr>
        <w:t>ჯანმრთელობის დაცვის მსოფლიო ორგანიზაციის (WHO) მიერ დადგენილი საშიშროების კლასები</w:t>
      </w:r>
    </w:p>
    <w:p w14:paraId="5472945E" w14:textId="77777777" w:rsidR="003B5483" w:rsidRPr="004C1410" w:rsidRDefault="003B5483" w:rsidP="003B5483">
      <w:pPr>
        <w:tabs>
          <w:tab w:val="left" w:pos="180"/>
          <w:tab w:val="left" w:pos="360"/>
        </w:tabs>
        <w:spacing w:before="240" w:after="120" w:line="360" w:lineRule="auto"/>
        <w:ind w:left="360"/>
        <w:jc w:val="center"/>
        <w:rPr>
          <w:rFonts w:ascii="Sylfaen" w:hAnsi="Sylfaen" w:cs="Sylfaen"/>
          <w:b/>
          <w:sz w:val="24"/>
          <w:szCs w:val="24"/>
          <w:lang w:val="ka-GE"/>
        </w:rPr>
      </w:pPr>
      <w:r w:rsidRPr="004C1410">
        <w:rPr>
          <w:rFonts w:ascii="Sylfaen" w:hAnsi="Sylfaen" w:cs="Sylfaen"/>
          <w:b/>
          <w:sz w:val="24"/>
          <w:szCs w:val="24"/>
          <w:lang w:val="ka-GE"/>
        </w:rPr>
        <w:t>(დამყარებული ვირთაგვებისათვის მწვავე LD-50, გამოსახული მგ/კგ)</w:t>
      </w:r>
    </w:p>
    <w:p w14:paraId="489535B5" w14:textId="77777777" w:rsidR="003B5483" w:rsidRPr="004C1410" w:rsidRDefault="003B5483" w:rsidP="003B5483">
      <w:pPr>
        <w:tabs>
          <w:tab w:val="left" w:pos="605"/>
        </w:tabs>
        <w:spacing w:line="360" w:lineRule="auto"/>
        <w:rPr>
          <w:rFonts w:ascii="Sylfaen" w:hAnsi="Sylfaen"/>
          <w:sz w:val="24"/>
          <w:szCs w:val="24"/>
          <w:lang w:val="ka-GE"/>
        </w:rPr>
      </w:pPr>
    </w:p>
    <w:tbl>
      <w:tblPr>
        <w:tblW w:w="9023"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2520"/>
        <w:gridCol w:w="2453"/>
        <w:gridCol w:w="3240"/>
      </w:tblGrid>
      <w:tr w:rsidR="003B5483" w:rsidRPr="004C1410" w14:paraId="768D12C2" w14:textId="77777777" w:rsidTr="002773FF">
        <w:trPr>
          <w:cantSplit/>
          <w:trHeight w:val="600"/>
        </w:trPr>
        <w:tc>
          <w:tcPr>
            <w:tcW w:w="3330" w:type="dxa"/>
            <w:gridSpan w:val="2"/>
            <w:vAlign w:val="center"/>
          </w:tcPr>
          <w:p w14:paraId="1F3A2F95"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WHO</w:t>
            </w:r>
          </w:p>
          <w:p w14:paraId="16401DE8"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val="ka-GE" w:eastAsia="ru-RU"/>
              </w:rPr>
            </w:pPr>
            <w:r w:rsidRPr="004C1410">
              <w:rPr>
                <w:rFonts w:ascii="Sylfaen" w:hAnsi="Sylfaen" w:cs="Courier New"/>
                <w:sz w:val="24"/>
                <w:szCs w:val="24"/>
                <w:lang w:val="ka-GE" w:eastAsia="ru-RU"/>
              </w:rPr>
              <w:t>კლასები</w:t>
            </w:r>
          </w:p>
        </w:tc>
        <w:tc>
          <w:tcPr>
            <w:tcW w:w="5693" w:type="dxa"/>
            <w:gridSpan w:val="2"/>
            <w:vAlign w:val="center"/>
          </w:tcPr>
          <w:p w14:paraId="34C7F84B"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val="ka-GE" w:eastAsia="ru-RU"/>
              </w:rPr>
            </w:pPr>
            <w:r w:rsidRPr="004C1410">
              <w:rPr>
                <w:rFonts w:ascii="Sylfaen" w:hAnsi="Sylfaen" w:cs="Courier New"/>
                <w:sz w:val="24"/>
                <w:szCs w:val="24"/>
                <w:lang w:eastAsia="ru-RU"/>
              </w:rPr>
              <w:t>მწვავე LD-50/ვირთაგვა/ გამოსახული მგ/კგ</w:t>
            </w:r>
            <w:r w:rsidRPr="004C1410">
              <w:rPr>
                <w:rFonts w:ascii="Sylfaen" w:hAnsi="Sylfaen" w:cs="Courier New"/>
                <w:sz w:val="24"/>
                <w:szCs w:val="24"/>
                <w:lang w:val="ka-GE" w:eastAsia="ru-RU"/>
              </w:rPr>
              <w:t>/სხეულის წონაზე</w:t>
            </w:r>
          </w:p>
        </w:tc>
      </w:tr>
      <w:tr w:rsidR="003B5483" w:rsidRPr="004C1410" w14:paraId="4F30C91D" w14:textId="77777777" w:rsidTr="002773FF">
        <w:trPr>
          <w:cantSplit/>
          <w:trHeight w:val="356"/>
        </w:trPr>
        <w:tc>
          <w:tcPr>
            <w:tcW w:w="810" w:type="dxa"/>
            <w:vAlign w:val="center"/>
          </w:tcPr>
          <w:p w14:paraId="1D15A18D"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p>
        </w:tc>
        <w:tc>
          <w:tcPr>
            <w:tcW w:w="2520" w:type="dxa"/>
            <w:vAlign w:val="center"/>
          </w:tcPr>
          <w:p w14:paraId="61E3687A"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p>
        </w:tc>
        <w:tc>
          <w:tcPr>
            <w:tcW w:w="2453" w:type="dxa"/>
            <w:vAlign w:val="center"/>
          </w:tcPr>
          <w:p w14:paraId="6C2BEA62"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val="ka-GE" w:eastAsia="ru-RU"/>
              </w:rPr>
            </w:pPr>
            <w:r w:rsidRPr="004C1410">
              <w:rPr>
                <w:rFonts w:ascii="Sylfaen" w:hAnsi="Sylfaen" w:cs="Courier New"/>
                <w:sz w:val="24"/>
                <w:szCs w:val="24"/>
                <w:lang w:eastAsia="ru-RU"/>
              </w:rPr>
              <w:t>ორალური</w:t>
            </w:r>
          </w:p>
          <w:p w14:paraId="6BCB982D"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val="ka-GE" w:eastAsia="ru-RU"/>
              </w:rPr>
            </w:pPr>
            <w:r w:rsidRPr="004C1410">
              <w:rPr>
                <w:rFonts w:ascii="Sylfaen" w:hAnsi="Sylfaen" w:cs="Courier New"/>
                <w:sz w:val="24"/>
                <w:szCs w:val="24"/>
                <w:lang w:val="ka-GE" w:eastAsia="ru-RU"/>
              </w:rPr>
              <w:t>ტოქსიკურობა</w:t>
            </w:r>
          </w:p>
        </w:tc>
        <w:tc>
          <w:tcPr>
            <w:tcW w:w="3240" w:type="dxa"/>
            <w:vAlign w:val="center"/>
          </w:tcPr>
          <w:p w14:paraId="7C99E9CF"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val="ka-GE" w:eastAsia="ru-RU"/>
              </w:rPr>
            </w:pPr>
            <w:r w:rsidRPr="004C1410">
              <w:rPr>
                <w:rFonts w:ascii="Sylfaen" w:hAnsi="Sylfaen" w:cs="Courier New"/>
                <w:sz w:val="24"/>
                <w:szCs w:val="24"/>
                <w:lang w:eastAsia="ru-RU"/>
              </w:rPr>
              <w:t>კანზე</w:t>
            </w:r>
          </w:p>
          <w:p w14:paraId="37ABA6F5"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val="ka-GE" w:eastAsia="ru-RU"/>
              </w:rPr>
            </w:pPr>
            <w:r w:rsidRPr="004C1410">
              <w:rPr>
                <w:rFonts w:ascii="Sylfaen" w:hAnsi="Sylfaen" w:cs="Courier New"/>
                <w:sz w:val="24"/>
                <w:szCs w:val="24"/>
                <w:lang w:val="ka-GE" w:eastAsia="ru-RU"/>
              </w:rPr>
              <w:t>ტოქსიკურობა</w:t>
            </w:r>
          </w:p>
        </w:tc>
      </w:tr>
      <w:tr w:rsidR="003B5483" w:rsidRPr="004C1410" w14:paraId="5C39181B" w14:textId="77777777" w:rsidTr="002773FF">
        <w:trPr>
          <w:trHeight w:val="552"/>
        </w:trPr>
        <w:tc>
          <w:tcPr>
            <w:tcW w:w="810" w:type="dxa"/>
            <w:vAlign w:val="center"/>
          </w:tcPr>
          <w:p w14:paraId="1DA03BA6"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Ia</w:t>
            </w:r>
          </w:p>
        </w:tc>
        <w:tc>
          <w:tcPr>
            <w:tcW w:w="2520" w:type="dxa"/>
            <w:vAlign w:val="center"/>
          </w:tcPr>
          <w:p w14:paraId="271D082D"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noProof/>
                <w:sz w:val="24"/>
                <w:szCs w:val="24"/>
                <w:lang w:eastAsia="ru-RU"/>
              </w:rPr>
              <w:t>განსაკუთრებით საშიში</w:t>
            </w:r>
          </w:p>
        </w:tc>
        <w:tc>
          <w:tcPr>
            <w:tcW w:w="2453" w:type="dxa"/>
            <w:vAlign w:val="center"/>
          </w:tcPr>
          <w:p w14:paraId="1FCF7B05"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5-</w:t>
            </w:r>
            <w:r w:rsidRPr="004C1410">
              <w:rPr>
                <w:rFonts w:ascii="Sylfaen" w:hAnsi="Sylfaen" w:cs="Courier New"/>
                <w:sz w:val="24"/>
                <w:szCs w:val="24"/>
                <w:lang w:val="ka-GE" w:eastAsia="ru-RU"/>
              </w:rPr>
              <w:t>ზე</w:t>
            </w:r>
            <w:r w:rsidRPr="004C1410">
              <w:rPr>
                <w:rFonts w:ascii="Sylfaen" w:hAnsi="Sylfaen" w:cs="Courier New"/>
                <w:sz w:val="24"/>
                <w:szCs w:val="24"/>
                <w:lang w:eastAsia="ru-RU"/>
              </w:rPr>
              <w:t xml:space="preserve">  ნაკლები</w:t>
            </w:r>
          </w:p>
        </w:tc>
        <w:tc>
          <w:tcPr>
            <w:tcW w:w="3240" w:type="dxa"/>
            <w:vAlign w:val="center"/>
          </w:tcPr>
          <w:p w14:paraId="75AF2C08"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 xml:space="preserve">50 </w:t>
            </w:r>
            <w:r w:rsidRPr="004C1410">
              <w:rPr>
                <w:rFonts w:ascii="Sylfaen" w:hAnsi="Sylfaen" w:cs="Courier New"/>
                <w:sz w:val="24"/>
                <w:szCs w:val="24"/>
                <w:lang w:val="ka-GE" w:eastAsia="ru-RU"/>
              </w:rPr>
              <w:t>-ზე</w:t>
            </w:r>
            <w:r w:rsidRPr="004C1410">
              <w:rPr>
                <w:rFonts w:ascii="Sylfaen" w:hAnsi="Sylfaen" w:cs="Courier New"/>
                <w:sz w:val="24"/>
                <w:szCs w:val="24"/>
                <w:lang w:eastAsia="ru-RU"/>
              </w:rPr>
              <w:t xml:space="preserve"> ნაკლები</w:t>
            </w:r>
          </w:p>
        </w:tc>
      </w:tr>
      <w:tr w:rsidR="003B5483" w:rsidRPr="004C1410" w14:paraId="0B4AE5A7" w14:textId="77777777" w:rsidTr="002773FF">
        <w:trPr>
          <w:trHeight w:val="425"/>
        </w:trPr>
        <w:tc>
          <w:tcPr>
            <w:tcW w:w="810" w:type="dxa"/>
            <w:vAlign w:val="center"/>
          </w:tcPr>
          <w:p w14:paraId="155E9E8D"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Ib</w:t>
            </w:r>
          </w:p>
        </w:tc>
        <w:tc>
          <w:tcPr>
            <w:tcW w:w="2520" w:type="dxa"/>
            <w:vAlign w:val="center"/>
          </w:tcPr>
          <w:p w14:paraId="69F5396C"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noProof/>
                <w:sz w:val="24"/>
                <w:szCs w:val="24"/>
                <w:lang w:eastAsia="ru-RU"/>
              </w:rPr>
              <w:t>ძლიერ საშიში</w:t>
            </w:r>
          </w:p>
        </w:tc>
        <w:tc>
          <w:tcPr>
            <w:tcW w:w="2453" w:type="dxa"/>
            <w:vAlign w:val="center"/>
          </w:tcPr>
          <w:p w14:paraId="7FA8D8E5"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5-50</w:t>
            </w:r>
          </w:p>
        </w:tc>
        <w:tc>
          <w:tcPr>
            <w:tcW w:w="3240" w:type="dxa"/>
            <w:vAlign w:val="center"/>
          </w:tcPr>
          <w:p w14:paraId="0B95C247"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val="ka-GE" w:eastAsia="ru-RU"/>
              </w:rPr>
              <w:t>5</w:t>
            </w:r>
            <w:r w:rsidRPr="004C1410">
              <w:rPr>
                <w:rFonts w:ascii="Sylfaen" w:hAnsi="Sylfaen" w:cs="Courier New"/>
                <w:sz w:val="24"/>
                <w:szCs w:val="24"/>
                <w:lang w:eastAsia="ru-RU"/>
              </w:rPr>
              <w:t>0-</w:t>
            </w:r>
            <w:r w:rsidRPr="004C1410">
              <w:rPr>
                <w:rFonts w:ascii="Sylfaen" w:hAnsi="Sylfaen" w:cs="Courier New"/>
                <w:sz w:val="24"/>
                <w:szCs w:val="24"/>
                <w:lang w:val="ka-GE" w:eastAsia="ru-RU"/>
              </w:rPr>
              <w:t>2</w:t>
            </w:r>
            <w:r w:rsidRPr="004C1410">
              <w:rPr>
                <w:rFonts w:ascii="Sylfaen" w:hAnsi="Sylfaen" w:cs="Courier New"/>
                <w:sz w:val="24"/>
                <w:szCs w:val="24"/>
                <w:lang w:eastAsia="ru-RU"/>
              </w:rPr>
              <w:t>00</w:t>
            </w:r>
          </w:p>
        </w:tc>
      </w:tr>
      <w:tr w:rsidR="003B5483" w:rsidRPr="004C1410" w14:paraId="71DB746F" w14:textId="77777777" w:rsidTr="002773FF">
        <w:trPr>
          <w:trHeight w:val="701"/>
        </w:trPr>
        <w:tc>
          <w:tcPr>
            <w:tcW w:w="810" w:type="dxa"/>
            <w:vAlign w:val="center"/>
          </w:tcPr>
          <w:p w14:paraId="5358F290"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II</w:t>
            </w:r>
          </w:p>
        </w:tc>
        <w:tc>
          <w:tcPr>
            <w:tcW w:w="2520" w:type="dxa"/>
            <w:vAlign w:val="center"/>
          </w:tcPr>
          <w:p w14:paraId="165E4F50"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noProof/>
                <w:sz w:val="24"/>
                <w:szCs w:val="24"/>
                <w:lang w:val="ka-GE" w:eastAsia="ru-RU"/>
              </w:rPr>
              <w:t>ზომიერად</w:t>
            </w:r>
            <w:r w:rsidRPr="004C1410">
              <w:rPr>
                <w:rFonts w:ascii="Sylfaen" w:hAnsi="Sylfaen" w:cs="Courier New"/>
                <w:noProof/>
                <w:sz w:val="24"/>
                <w:szCs w:val="24"/>
                <w:lang w:eastAsia="ru-RU"/>
              </w:rPr>
              <w:t xml:space="preserve"> საშიში</w:t>
            </w:r>
          </w:p>
        </w:tc>
        <w:tc>
          <w:tcPr>
            <w:tcW w:w="2453" w:type="dxa"/>
            <w:vAlign w:val="center"/>
          </w:tcPr>
          <w:p w14:paraId="3B15711A"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5</w:t>
            </w:r>
            <w:r w:rsidRPr="004C1410">
              <w:rPr>
                <w:rFonts w:ascii="Sylfaen" w:hAnsi="Sylfaen" w:cs="Courier New"/>
                <w:sz w:val="24"/>
                <w:szCs w:val="24"/>
                <w:lang w:val="ka-GE" w:eastAsia="ru-RU"/>
              </w:rPr>
              <w:t>0</w:t>
            </w:r>
            <w:r w:rsidRPr="004C1410">
              <w:rPr>
                <w:rFonts w:ascii="Sylfaen" w:hAnsi="Sylfaen" w:cs="Courier New"/>
                <w:sz w:val="24"/>
                <w:szCs w:val="24"/>
                <w:lang w:eastAsia="ru-RU"/>
              </w:rPr>
              <w:t>-</w:t>
            </w:r>
            <w:r w:rsidRPr="004C1410">
              <w:rPr>
                <w:rFonts w:ascii="Sylfaen" w:hAnsi="Sylfaen" w:cs="Courier New"/>
                <w:sz w:val="24"/>
                <w:szCs w:val="24"/>
                <w:lang w:val="ka-GE" w:eastAsia="ru-RU"/>
              </w:rPr>
              <w:t>20</w:t>
            </w:r>
            <w:r w:rsidRPr="004C1410">
              <w:rPr>
                <w:rFonts w:ascii="Sylfaen" w:hAnsi="Sylfaen" w:cs="Courier New"/>
                <w:sz w:val="24"/>
                <w:szCs w:val="24"/>
                <w:lang w:eastAsia="ru-RU"/>
              </w:rPr>
              <w:t>00</w:t>
            </w:r>
          </w:p>
        </w:tc>
        <w:tc>
          <w:tcPr>
            <w:tcW w:w="3240" w:type="dxa"/>
            <w:vAlign w:val="center"/>
          </w:tcPr>
          <w:p w14:paraId="40A0BF66"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val="ka-GE" w:eastAsia="ru-RU"/>
              </w:rPr>
              <w:t>2</w:t>
            </w:r>
            <w:r w:rsidRPr="004C1410">
              <w:rPr>
                <w:rFonts w:ascii="Sylfaen" w:hAnsi="Sylfaen" w:cs="Courier New"/>
                <w:sz w:val="24"/>
                <w:szCs w:val="24"/>
                <w:lang w:eastAsia="ru-RU"/>
              </w:rPr>
              <w:t>00-</w:t>
            </w:r>
            <w:r w:rsidRPr="004C1410">
              <w:rPr>
                <w:rFonts w:ascii="Sylfaen" w:hAnsi="Sylfaen" w:cs="Courier New"/>
                <w:sz w:val="24"/>
                <w:szCs w:val="24"/>
                <w:lang w:val="ka-GE" w:eastAsia="ru-RU"/>
              </w:rPr>
              <w:t>2</w:t>
            </w:r>
            <w:r w:rsidRPr="004C1410">
              <w:rPr>
                <w:rFonts w:ascii="Sylfaen" w:hAnsi="Sylfaen" w:cs="Courier New"/>
                <w:sz w:val="24"/>
                <w:szCs w:val="24"/>
                <w:lang w:eastAsia="ru-RU"/>
              </w:rPr>
              <w:t>000</w:t>
            </w:r>
          </w:p>
        </w:tc>
      </w:tr>
      <w:tr w:rsidR="003B5483" w:rsidRPr="004C1410" w14:paraId="40CA8103" w14:textId="77777777" w:rsidTr="002773FF">
        <w:trPr>
          <w:trHeight w:val="541"/>
        </w:trPr>
        <w:tc>
          <w:tcPr>
            <w:tcW w:w="810" w:type="dxa"/>
            <w:vAlign w:val="center"/>
          </w:tcPr>
          <w:p w14:paraId="0B0EB200"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III</w:t>
            </w:r>
          </w:p>
        </w:tc>
        <w:tc>
          <w:tcPr>
            <w:tcW w:w="2520" w:type="dxa"/>
            <w:vAlign w:val="center"/>
          </w:tcPr>
          <w:p w14:paraId="4DCF5E39"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ნაკლებ</w:t>
            </w:r>
            <w:r w:rsidRPr="004C1410">
              <w:rPr>
                <w:rFonts w:ascii="Sylfaen" w:hAnsi="Sylfaen" w:cs="Courier New"/>
                <w:sz w:val="24"/>
                <w:szCs w:val="24"/>
                <w:lang w:val="ka-GE" w:eastAsia="ru-RU"/>
              </w:rPr>
              <w:t>ად</w:t>
            </w:r>
            <w:r w:rsidRPr="004C1410">
              <w:rPr>
                <w:rFonts w:ascii="Sylfaen" w:hAnsi="Sylfaen" w:cs="Courier New"/>
                <w:sz w:val="24"/>
                <w:szCs w:val="24"/>
                <w:lang w:eastAsia="ru-RU"/>
              </w:rPr>
              <w:t xml:space="preserve"> საშიში</w:t>
            </w:r>
          </w:p>
        </w:tc>
        <w:tc>
          <w:tcPr>
            <w:tcW w:w="2453" w:type="dxa"/>
            <w:vAlign w:val="center"/>
          </w:tcPr>
          <w:p w14:paraId="275EA1B3"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&gt;</w:t>
            </w:r>
            <w:r w:rsidRPr="004C1410">
              <w:rPr>
                <w:rFonts w:ascii="Sylfaen" w:hAnsi="Sylfaen" w:cs="Courier New"/>
                <w:sz w:val="24"/>
                <w:szCs w:val="24"/>
                <w:lang w:val="ka-GE" w:eastAsia="ru-RU"/>
              </w:rPr>
              <w:t>20</w:t>
            </w:r>
            <w:r w:rsidRPr="004C1410">
              <w:rPr>
                <w:rFonts w:ascii="Sylfaen" w:hAnsi="Sylfaen" w:cs="Courier New"/>
                <w:sz w:val="24"/>
                <w:szCs w:val="24"/>
                <w:lang w:eastAsia="ru-RU"/>
              </w:rPr>
              <w:t>00</w:t>
            </w:r>
          </w:p>
        </w:tc>
        <w:tc>
          <w:tcPr>
            <w:tcW w:w="3240" w:type="dxa"/>
            <w:vAlign w:val="center"/>
          </w:tcPr>
          <w:p w14:paraId="746E2691"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&gt;</w:t>
            </w:r>
            <w:r w:rsidRPr="004C1410">
              <w:rPr>
                <w:rFonts w:ascii="Sylfaen" w:hAnsi="Sylfaen" w:cs="Courier New"/>
                <w:sz w:val="24"/>
                <w:szCs w:val="24"/>
                <w:lang w:val="ka-GE" w:eastAsia="ru-RU"/>
              </w:rPr>
              <w:t>2</w:t>
            </w:r>
            <w:r w:rsidRPr="004C1410">
              <w:rPr>
                <w:rFonts w:ascii="Sylfaen" w:hAnsi="Sylfaen" w:cs="Courier New"/>
                <w:sz w:val="24"/>
                <w:szCs w:val="24"/>
                <w:lang w:eastAsia="ru-RU"/>
              </w:rPr>
              <w:t>000</w:t>
            </w:r>
          </w:p>
        </w:tc>
      </w:tr>
      <w:tr w:rsidR="003B5483" w:rsidRPr="004C1410" w14:paraId="0CFFEBE4" w14:textId="77777777" w:rsidTr="002773FF">
        <w:trPr>
          <w:trHeight w:val="435"/>
        </w:trPr>
        <w:tc>
          <w:tcPr>
            <w:tcW w:w="810" w:type="dxa"/>
            <w:vAlign w:val="center"/>
          </w:tcPr>
          <w:p w14:paraId="33C41F24"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U</w:t>
            </w:r>
          </w:p>
        </w:tc>
        <w:tc>
          <w:tcPr>
            <w:tcW w:w="2520" w:type="dxa"/>
          </w:tcPr>
          <w:p w14:paraId="05EB73C2"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eastAsia="ru-RU"/>
              </w:rPr>
              <w:t xml:space="preserve">არ იწვევს მწვავე მოწავლის საშიშროებას  ნორმალურ პირობებში </w:t>
            </w:r>
            <w:r w:rsidRPr="004C1410">
              <w:rPr>
                <w:rFonts w:ascii="Sylfaen" w:hAnsi="Sylfaen" w:cs="Courier New"/>
                <w:sz w:val="24"/>
                <w:szCs w:val="24"/>
                <w:lang w:val="ka-GE" w:eastAsia="ru-RU"/>
              </w:rPr>
              <w:t>გამოყენებისას</w:t>
            </w:r>
            <w:r w:rsidRPr="004C1410">
              <w:rPr>
                <w:rFonts w:ascii="Sylfaen" w:hAnsi="Sylfaen" w:cs="Courier New"/>
                <w:sz w:val="24"/>
                <w:szCs w:val="24"/>
                <w:lang w:eastAsia="ru-RU"/>
              </w:rPr>
              <w:t xml:space="preserve"> </w:t>
            </w:r>
          </w:p>
        </w:tc>
        <w:tc>
          <w:tcPr>
            <w:tcW w:w="5693" w:type="dxa"/>
            <w:gridSpan w:val="2"/>
            <w:vAlign w:val="center"/>
          </w:tcPr>
          <w:p w14:paraId="34C49E7D"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r w:rsidRPr="004C1410">
              <w:rPr>
                <w:rFonts w:ascii="Sylfaen" w:hAnsi="Sylfaen" w:cs="Courier New"/>
                <w:sz w:val="24"/>
                <w:szCs w:val="24"/>
                <w:lang w:val="ka-GE" w:eastAsia="ru-RU"/>
              </w:rPr>
              <w:t xml:space="preserve">5000 ან </w:t>
            </w:r>
            <w:r w:rsidRPr="004C1410">
              <w:rPr>
                <w:rFonts w:ascii="Sylfaen" w:hAnsi="Sylfaen" w:cs="Courier New"/>
                <w:sz w:val="24"/>
                <w:szCs w:val="24"/>
                <w:lang w:eastAsia="ru-RU"/>
              </w:rPr>
              <w:t>&gt;</w:t>
            </w:r>
            <w:r w:rsidRPr="004C1410">
              <w:rPr>
                <w:rFonts w:ascii="Sylfaen" w:hAnsi="Sylfaen" w:cs="Courier New"/>
                <w:sz w:val="24"/>
                <w:szCs w:val="24"/>
                <w:lang w:val="ka-GE" w:eastAsia="ru-RU"/>
              </w:rPr>
              <w:t>5</w:t>
            </w:r>
            <w:r w:rsidRPr="004C1410">
              <w:rPr>
                <w:rFonts w:ascii="Sylfaen" w:hAnsi="Sylfaen" w:cs="Courier New"/>
                <w:sz w:val="24"/>
                <w:szCs w:val="24"/>
                <w:lang w:eastAsia="ru-RU"/>
              </w:rPr>
              <w:t>000</w:t>
            </w:r>
          </w:p>
          <w:p w14:paraId="7600E00C"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p>
          <w:p w14:paraId="1AA026DF" w14:textId="77777777" w:rsidR="003B5483" w:rsidRPr="004C1410" w:rsidRDefault="003B5483" w:rsidP="00473D13">
            <w:pPr>
              <w:tabs>
                <w:tab w:val="left" w:pos="180"/>
                <w:tab w:val="left" w:pos="360"/>
              </w:tabs>
              <w:spacing w:line="360" w:lineRule="auto"/>
              <w:ind w:left="90" w:right="-36" w:hanging="108"/>
              <w:jc w:val="center"/>
              <w:outlineLvl w:val="0"/>
              <w:rPr>
                <w:rFonts w:ascii="Sylfaen" w:hAnsi="Sylfaen" w:cs="Courier New"/>
                <w:sz w:val="24"/>
                <w:szCs w:val="24"/>
                <w:lang w:eastAsia="ru-RU"/>
              </w:rPr>
            </w:pPr>
          </w:p>
        </w:tc>
      </w:tr>
    </w:tbl>
    <w:p w14:paraId="51094A1E" w14:textId="77777777" w:rsidR="003B5483" w:rsidRPr="004C1410" w:rsidRDefault="003B5483" w:rsidP="003B5483">
      <w:pPr>
        <w:tabs>
          <w:tab w:val="left" w:pos="605"/>
        </w:tabs>
        <w:spacing w:line="360" w:lineRule="auto"/>
        <w:rPr>
          <w:rFonts w:ascii="Sylfaen" w:hAnsi="Sylfaen"/>
          <w:sz w:val="24"/>
          <w:szCs w:val="24"/>
          <w:lang w:val="ka-GE"/>
        </w:rPr>
      </w:pPr>
    </w:p>
    <w:p w14:paraId="6C6D34E4" w14:textId="77777777" w:rsidR="003B5483" w:rsidRPr="004C1410" w:rsidRDefault="003B5483" w:rsidP="003B5483">
      <w:pPr>
        <w:tabs>
          <w:tab w:val="left" w:pos="605"/>
        </w:tabs>
        <w:spacing w:line="360" w:lineRule="auto"/>
        <w:rPr>
          <w:rFonts w:ascii="Sylfaen" w:hAnsi="Sylfaen"/>
          <w:sz w:val="24"/>
          <w:szCs w:val="24"/>
          <w:lang w:val="ka-GE"/>
        </w:rPr>
      </w:pPr>
    </w:p>
    <w:p w14:paraId="3493006C"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b/>
          <w:sz w:val="24"/>
          <w:szCs w:val="24"/>
          <w:lang w:val="ka-GE"/>
        </w:rPr>
        <w:lastRenderedPageBreak/>
        <w:t xml:space="preserve">შენიშვნა: </w:t>
      </w:r>
      <w:r w:rsidRPr="004C1410">
        <w:rPr>
          <w:rFonts w:ascii="Sylfaen" w:hAnsi="Sylfaen" w:cs="Sylfaen"/>
          <w:sz w:val="24"/>
          <w:szCs w:val="24"/>
          <w:lang w:val="ka-GE"/>
        </w:rPr>
        <w:t>LD-50 სასიკვდილო დოზა, რომელიც იწვევს საცდელი ცოცხალი ორგანიზმების 50%-ით დაღუპვას.</w:t>
      </w:r>
    </w:p>
    <w:p w14:paraId="0EB9997B"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p>
    <w:p w14:paraId="0141AF39" w14:textId="77777777" w:rsidR="003B5483" w:rsidRPr="004C1410" w:rsidRDefault="003B5483" w:rsidP="003B5483">
      <w:pPr>
        <w:tabs>
          <w:tab w:val="left" w:pos="180"/>
          <w:tab w:val="left" w:pos="360"/>
        </w:tabs>
        <w:spacing w:line="360" w:lineRule="auto"/>
        <w:ind w:left="360"/>
        <w:jc w:val="center"/>
        <w:rPr>
          <w:rFonts w:ascii="Sylfaen" w:hAnsi="Sylfaen" w:cs="Sylfaen"/>
          <w:b/>
          <w:sz w:val="24"/>
          <w:szCs w:val="24"/>
          <w:lang w:val="ka-GE"/>
        </w:rPr>
      </w:pPr>
      <w:r w:rsidRPr="004C1410">
        <w:rPr>
          <w:rFonts w:ascii="Sylfaen" w:hAnsi="Sylfaen" w:cs="Sylfaen"/>
          <w:b/>
          <w:sz w:val="24"/>
          <w:szCs w:val="24"/>
        </w:rPr>
        <w:t xml:space="preserve">GHS </w:t>
      </w:r>
      <w:r w:rsidRPr="004C1410">
        <w:rPr>
          <w:rFonts w:ascii="Sylfaen" w:hAnsi="Sylfaen" w:cs="Sylfaen"/>
          <w:b/>
          <w:sz w:val="24"/>
          <w:szCs w:val="24"/>
          <w:lang w:val="ka-GE"/>
        </w:rPr>
        <w:t>კლასიფიკაცია ადამიანის ორგანიზმზე ზემოქმედებასთან  დაკავშირებით</w:t>
      </w:r>
    </w:p>
    <w:tbl>
      <w:tblPr>
        <w:tblpPr w:leftFromText="180" w:rightFromText="180" w:vertAnchor="text" w:horzAnchor="margin" w:tblpX="332" w:tblpY="567"/>
        <w:tblW w:w="100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9"/>
        <w:gridCol w:w="2185"/>
        <w:gridCol w:w="2059"/>
        <w:gridCol w:w="1884"/>
        <w:gridCol w:w="2040"/>
      </w:tblGrid>
      <w:tr w:rsidR="003B5483" w:rsidRPr="004C1410" w14:paraId="1E503727" w14:textId="77777777" w:rsidTr="002773FF">
        <w:tc>
          <w:tcPr>
            <w:tcW w:w="2245" w:type="dxa"/>
          </w:tcPr>
          <w:p w14:paraId="4FEBBF46"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rPr>
            </w:pPr>
            <w:r w:rsidRPr="004C1410">
              <w:rPr>
                <w:rFonts w:ascii="Sylfaen" w:hAnsi="Sylfaen"/>
                <w:b/>
                <w:sz w:val="24"/>
                <w:szCs w:val="24"/>
              </w:rPr>
              <w:t>GHS Category</w:t>
            </w:r>
          </w:p>
          <w:p w14:paraId="2215C8A9"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GHS</w:t>
            </w:r>
            <w:r w:rsidRPr="004C1410">
              <w:rPr>
                <w:rFonts w:ascii="Sylfaen" w:hAnsi="Sylfaen"/>
                <w:b/>
                <w:sz w:val="24"/>
                <w:szCs w:val="24"/>
                <w:lang w:val="ka-GE"/>
              </w:rPr>
              <w:t xml:space="preserve"> </w:t>
            </w:r>
            <w:r w:rsidRPr="004C1410">
              <w:rPr>
                <w:rFonts w:ascii="Sylfaen" w:hAnsi="Sylfaen" w:cs="Sylfaen"/>
                <w:b/>
                <w:sz w:val="24"/>
                <w:szCs w:val="24"/>
                <w:lang w:val="ka-GE"/>
              </w:rPr>
              <w:t>კ</w:t>
            </w:r>
            <w:r w:rsidRPr="004C1410">
              <w:rPr>
                <w:rFonts w:ascii="Sylfaen" w:hAnsi="Sylfaen"/>
                <w:b/>
                <w:sz w:val="24"/>
                <w:szCs w:val="24"/>
                <w:lang w:val="ka-GE"/>
              </w:rPr>
              <w:t>ატეგორია</w:t>
            </w:r>
          </w:p>
        </w:tc>
        <w:tc>
          <w:tcPr>
            <w:tcW w:w="7792" w:type="dxa"/>
            <w:gridSpan w:val="4"/>
          </w:tcPr>
          <w:p w14:paraId="38BFAD5F" w14:textId="77777777" w:rsidR="003B5483" w:rsidRPr="004C1410" w:rsidRDefault="003B5483" w:rsidP="002773FF">
            <w:pPr>
              <w:widowControl w:val="0"/>
              <w:tabs>
                <w:tab w:val="left" w:pos="283"/>
              </w:tabs>
              <w:autoSpaceDE w:val="0"/>
              <w:autoSpaceDN w:val="0"/>
              <w:adjustRightInd w:val="0"/>
              <w:spacing w:line="360" w:lineRule="auto"/>
              <w:ind w:left="450" w:hanging="18"/>
              <w:jc w:val="center"/>
              <w:rPr>
                <w:rFonts w:ascii="Sylfaen" w:hAnsi="Sylfaen"/>
                <w:b/>
                <w:sz w:val="24"/>
                <w:szCs w:val="24"/>
                <w:lang w:val="ka-GE"/>
              </w:rPr>
            </w:pPr>
            <w:r w:rsidRPr="004C1410">
              <w:rPr>
                <w:rFonts w:ascii="Sylfaen" w:hAnsi="Sylfaen"/>
                <w:b/>
                <w:sz w:val="24"/>
                <w:szCs w:val="24"/>
              </w:rPr>
              <w:t>Classification criteria</w:t>
            </w:r>
          </w:p>
          <w:p w14:paraId="2C6AF546" w14:textId="77777777" w:rsidR="003B5483" w:rsidRPr="004C1410" w:rsidRDefault="003B5483" w:rsidP="002773FF">
            <w:pPr>
              <w:widowControl w:val="0"/>
              <w:tabs>
                <w:tab w:val="left" w:pos="283"/>
              </w:tabs>
              <w:autoSpaceDE w:val="0"/>
              <w:autoSpaceDN w:val="0"/>
              <w:adjustRightInd w:val="0"/>
              <w:spacing w:line="360" w:lineRule="auto"/>
              <w:ind w:hanging="18"/>
              <w:jc w:val="center"/>
              <w:rPr>
                <w:rFonts w:ascii="Sylfaen" w:hAnsi="Sylfaen"/>
                <w:b/>
                <w:sz w:val="24"/>
                <w:szCs w:val="24"/>
                <w:lang w:val="ka-GE"/>
              </w:rPr>
            </w:pPr>
            <w:r w:rsidRPr="004C1410">
              <w:rPr>
                <w:rFonts w:ascii="Sylfaen" w:hAnsi="Sylfaen"/>
                <w:b/>
                <w:sz w:val="24"/>
                <w:szCs w:val="24"/>
                <w:lang w:val="ka-GE"/>
              </w:rPr>
              <w:t>კლასიფიკაციის კრიტერიუმები</w:t>
            </w:r>
          </w:p>
        </w:tc>
      </w:tr>
      <w:tr w:rsidR="003B5483" w:rsidRPr="004C1410" w14:paraId="3F6BD296" w14:textId="77777777" w:rsidTr="002773FF">
        <w:tc>
          <w:tcPr>
            <w:tcW w:w="2245" w:type="dxa"/>
          </w:tcPr>
          <w:p w14:paraId="066099E7"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p>
        </w:tc>
        <w:tc>
          <w:tcPr>
            <w:tcW w:w="3868" w:type="dxa"/>
            <w:gridSpan w:val="2"/>
          </w:tcPr>
          <w:p w14:paraId="42FCF860"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Oral</w:t>
            </w:r>
          </w:p>
          <w:p w14:paraId="7DD16352"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პერორალური</w:t>
            </w:r>
          </w:p>
        </w:tc>
        <w:tc>
          <w:tcPr>
            <w:tcW w:w="3924" w:type="dxa"/>
            <w:gridSpan w:val="2"/>
          </w:tcPr>
          <w:p w14:paraId="64DC48EF"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Dermal</w:t>
            </w:r>
          </w:p>
          <w:p w14:paraId="71E6D44F"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დერმალური</w:t>
            </w:r>
          </w:p>
        </w:tc>
      </w:tr>
      <w:tr w:rsidR="003B5483" w:rsidRPr="004C1410" w14:paraId="6B7A79B9" w14:textId="77777777" w:rsidTr="002773FF">
        <w:tc>
          <w:tcPr>
            <w:tcW w:w="2245" w:type="dxa"/>
          </w:tcPr>
          <w:p w14:paraId="267A8FF2" w14:textId="77777777" w:rsidR="003B5483" w:rsidRPr="004C1410" w:rsidRDefault="003B5483" w:rsidP="002773FF">
            <w:pPr>
              <w:widowControl w:val="0"/>
              <w:tabs>
                <w:tab w:val="left" w:pos="283"/>
              </w:tabs>
              <w:autoSpaceDE w:val="0"/>
              <w:autoSpaceDN w:val="0"/>
              <w:adjustRightInd w:val="0"/>
              <w:spacing w:line="360" w:lineRule="auto"/>
              <w:ind w:left="-90" w:firstLine="373"/>
              <w:jc w:val="both"/>
              <w:rPr>
                <w:rFonts w:ascii="Sylfaen" w:hAnsi="Sylfaen"/>
                <w:b/>
                <w:sz w:val="24"/>
                <w:szCs w:val="24"/>
                <w:lang w:val="ka-GE"/>
              </w:rPr>
            </w:pPr>
          </w:p>
        </w:tc>
        <w:tc>
          <w:tcPr>
            <w:tcW w:w="1767" w:type="dxa"/>
          </w:tcPr>
          <w:p w14:paraId="46F10D62"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LD50</w:t>
            </w:r>
            <w:r w:rsidRPr="004C1410">
              <w:rPr>
                <w:rFonts w:ascii="Sylfaen" w:hAnsi="Sylfaen"/>
                <w:b/>
                <w:sz w:val="24"/>
                <w:szCs w:val="24"/>
                <w:lang w:val="ka-GE"/>
              </w:rPr>
              <w:t>/ვირთაგვა</w:t>
            </w:r>
            <w:r w:rsidRPr="004C1410">
              <w:rPr>
                <w:rFonts w:ascii="Sylfaen" w:hAnsi="Sylfaen"/>
                <w:b/>
                <w:sz w:val="24"/>
                <w:szCs w:val="24"/>
              </w:rPr>
              <w:t xml:space="preserve"> (</w:t>
            </w:r>
            <w:r w:rsidRPr="004C1410">
              <w:rPr>
                <w:rFonts w:ascii="Sylfaen" w:hAnsi="Sylfaen"/>
                <w:b/>
                <w:sz w:val="24"/>
                <w:szCs w:val="24"/>
                <w:lang w:val="ka-GE"/>
              </w:rPr>
              <w:t>მგ</w:t>
            </w:r>
            <w:r w:rsidRPr="004C1410">
              <w:rPr>
                <w:rFonts w:ascii="Sylfaen" w:hAnsi="Sylfaen"/>
                <w:b/>
                <w:sz w:val="24"/>
                <w:szCs w:val="24"/>
              </w:rPr>
              <w:t>/</w:t>
            </w:r>
            <w:r w:rsidRPr="004C1410">
              <w:rPr>
                <w:rFonts w:ascii="Sylfaen" w:hAnsi="Sylfaen"/>
                <w:b/>
                <w:sz w:val="24"/>
                <w:szCs w:val="24"/>
                <w:lang w:val="ka-GE"/>
              </w:rPr>
              <w:t>კგ</w:t>
            </w:r>
            <w:r w:rsidRPr="004C1410">
              <w:rPr>
                <w:rFonts w:ascii="Sylfaen" w:hAnsi="Sylfaen"/>
                <w:b/>
                <w:sz w:val="24"/>
                <w:szCs w:val="24"/>
              </w:rPr>
              <w:t xml:space="preserve"> </w:t>
            </w:r>
            <w:r w:rsidRPr="004C1410">
              <w:rPr>
                <w:rFonts w:ascii="Sylfaen" w:hAnsi="Sylfaen"/>
                <w:b/>
                <w:sz w:val="24"/>
                <w:szCs w:val="24"/>
                <w:lang w:val="ka-GE"/>
              </w:rPr>
              <w:t>სხეულის წონა</w:t>
            </w:r>
            <w:r w:rsidRPr="004C1410">
              <w:rPr>
                <w:rFonts w:ascii="Sylfaen" w:hAnsi="Sylfaen"/>
                <w:b/>
                <w:sz w:val="24"/>
                <w:szCs w:val="24"/>
              </w:rPr>
              <w:t>)</w:t>
            </w:r>
          </w:p>
        </w:tc>
        <w:tc>
          <w:tcPr>
            <w:tcW w:w="2101" w:type="dxa"/>
          </w:tcPr>
          <w:p w14:paraId="289B339B"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Hazard  Statement</w:t>
            </w:r>
          </w:p>
          <w:p w14:paraId="65179454"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საშიშროების</w:t>
            </w:r>
          </w:p>
          <w:p w14:paraId="54A23E3F"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დახასიათება</w:t>
            </w:r>
          </w:p>
        </w:tc>
        <w:tc>
          <w:tcPr>
            <w:tcW w:w="1884" w:type="dxa"/>
          </w:tcPr>
          <w:p w14:paraId="6F3AC7A8" w14:textId="77777777" w:rsidR="003B5483" w:rsidRPr="004C1410" w:rsidRDefault="003B5483" w:rsidP="002773FF">
            <w:pPr>
              <w:widowControl w:val="0"/>
              <w:tabs>
                <w:tab w:val="left" w:pos="283"/>
              </w:tabs>
              <w:autoSpaceDE w:val="0"/>
              <w:autoSpaceDN w:val="0"/>
              <w:adjustRightInd w:val="0"/>
              <w:spacing w:line="360" w:lineRule="auto"/>
              <w:ind w:hanging="18"/>
              <w:jc w:val="center"/>
              <w:rPr>
                <w:rFonts w:ascii="Sylfaen" w:hAnsi="Sylfaen"/>
                <w:b/>
                <w:sz w:val="24"/>
                <w:szCs w:val="24"/>
                <w:lang w:val="ka-GE"/>
              </w:rPr>
            </w:pPr>
            <w:r w:rsidRPr="004C1410">
              <w:rPr>
                <w:rFonts w:ascii="Sylfaen" w:hAnsi="Sylfaen"/>
                <w:b/>
                <w:sz w:val="24"/>
                <w:szCs w:val="24"/>
              </w:rPr>
              <w:t>LD50</w:t>
            </w:r>
            <w:r w:rsidRPr="004C1410">
              <w:rPr>
                <w:rFonts w:ascii="Sylfaen" w:hAnsi="Sylfaen"/>
                <w:b/>
                <w:sz w:val="24"/>
                <w:szCs w:val="24"/>
                <w:lang w:val="ka-GE"/>
              </w:rPr>
              <w:t>/ვირთაგვა</w:t>
            </w:r>
          </w:p>
          <w:p w14:paraId="3D0A70E4"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w:t>
            </w:r>
            <w:r w:rsidRPr="004C1410">
              <w:rPr>
                <w:rFonts w:ascii="Sylfaen" w:hAnsi="Sylfaen"/>
                <w:b/>
                <w:sz w:val="24"/>
                <w:szCs w:val="24"/>
                <w:lang w:val="ka-GE"/>
              </w:rPr>
              <w:t>მგ</w:t>
            </w:r>
            <w:r w:rsidRPr="004C1410">
              <w:rPr>
                <w:rFonts w:ascii="Sylfaen" w:hAnsi="Sylfaen"/>
                <w:b/>
                <w:sz w:val="24"/>
                <w:szCs w:val="24"/>
              </w:rPr>
              <w:t>/</w:t>
            </w:r>
            <w:r w:rsidRPr="004C1410">
              <w:rPr>
                <w:rFonts w:ascii="Sylfaen" w:hAnsi="Sylfaen"/>
                <w:b/>
                <w:sz w:val="24"/>
                <w:szCs w:val="24"/>
                <w:lang w:val="ka-GE"/>
              </w:rPr>
              <w:t>კგ</w:t>
            </w:r>
            <w:r w:rsidRPr="004C1410">
              <w:rPr>
                <w:rFonts w:ascii="Sylfaen" w:hAnsi="Sylfaen"/>
                <w:b/>
                <w:sz w:val="24"/>
                <w:szCs w:val="24"/>
              </w:rPr>
              <w:t xml:space="preserve"> </w:t>
            </w:r>
            <w:r w:rsidRPr="004C1410">
              <w:rPr>
                <w:rFonts w:ascii="Sylfaen" w:hAnsi="Sylfaen"/>
                <w:b/>
                <w:sz w:val="24"/>
                <w:szCs w:val="24"/>
                <w:lang w:val="ka-GE"/>
              </w:rPr>
              <w:t>სხეულის წონა</w:t>
            </w:r>
            <w:r w:rsidRPr="004C1410">
              <w:rPr>
                <w:rFonts w:ascii="Sylfaen" w:hAnsi="Sylfaen"/>
                <w:b/>
                <w:sz w:val="24"/>
                <w:szCs w:val="24"/>
              </w:rPr>
              <w:t>)</w:t>
            </w:r>
          </w:p>
        </w:tc>
        <w:tc>
          <w:tcPr>
            <w:tcW w:w="2040" w:type="dxa"/>
          </w:tcPr>
          <w:p w14:paraId="5499B437"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 xml:space="preserve">Hazard </w:t>
            </w:r>
            <w:r w:rsidRPr="004C1410">
              <w:rPr>
                <w:rFonts w:ascii="Sylfaen" w:hAnsi="Sylfaen"/>
                <w:b/>
                <w:sz w:val="24"/>
                <w:szCs w:val="24"/>
                <w:lang w:val="ru-RU"/>
              </w:rPr>
              <w:t xml:space="preserve">        </w:t>
            </w:r>
            <w:r w:rsidRPr="004C1410">
              <w:rPr>
                <w:rFonts w:ascii="Sylfaen" w:hAnsi="Sylfaen"/>
                <w:b/>
                <w:sz w:val="24"/>
                <w:szCs w:val="24"/>
              </w:rPr>
              <w:t>Statement</w:t>
            </w:r>
          </w:p>
          <w:p w14:paraId="27A39692"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საშიშროების</w:t>
            </w:r>
          </w:p>
          <w:p w14:paraId="49D42ACB"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დახასიათება</w:t>
            </w:r>
          </w:p>
        </w:tc>
      </w:tr>
      <w:tr w:rsidR="003B5483" w:rsidRPr="004C1410" w14:paraId="15994952" w14:textId="77777777" w:rsidTr="002773FF">
        <w:tc>
          <w:tcPr>
            <w:tcW w:w="2245" w:type="dxa"/>
          </w:tcPr>
          <w:p w14:paraId="549C8F17"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lang w:val="ka-GE"/>
              </w:rPr>
              <w:t>კატეგორია</w:t>
            </w:r>
            <w:r w:rsidRPr="004C1410">
              <w:rPr>
                <w:rFonts w:ascii="Sylfaen" w:hAnsi="Sylfaen"/>
                <w:b/>
                <w:sz w:val="24"/>
                <w:szCs w:val="24"/>
              </w:rPr>
              <w:t xml:space="preserve"> 1</w:t>
            </w:r>
          </w:p>
        </w:tc>
        <w:tc>
          <w:tcPr>
            <w:tcW w:w="1767" w:type="dxa"/>
          </w:tcPr>
          <w:p w14:paraId="152A39F4"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 xml:space="preserve">&lt; 5 </w:t>
            </w:r>
          </w:p>
        </w:tc>
        <w:tc>
          <w:tcPr>
            <w:tcW w:w="2101" w:type="dxa"/>
          </w:tcPr>
          <w:p w14:paraId="0FFDFBE4"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Fatal if  swallowed</w:t>
            </w:r>
          </w:p>
          <w:p w14:paraId="1DB520CA"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სასიკვდილოა გადაყლაპვისას</w:t>
            </w:r>
          </w:p>
        </w:tc>
        <w:tc>
          <w:tcPr>
            <w:tcW w:w="1884" w:type="dxa"/>
          </w:tcPr>
          <w:p w14:paraId="48B79962"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&lt; 50</w:t>
            </w:r>
          </w:p>
        </w:tc>
        <w:tc>
          <w:tcPr>
            <w:tcW w:w="2040" w:type="dxa"/>
          </w:tcPr>
          <w:p w14:paraId="468420B0"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Fatal in contact  with skin</w:t>
            </w:r>
          </w:p>
          <w:p w14:paraId="55E6E2D8"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სასიკვდილოა კანზე მოხვედრისას</w:t>
            </w:r>
          </w:p>
        </w:tc>
      </w:tr>
      <w:tr w:rsidR="003B5483" w:rsidRPr="004C1410" w14:paraId="23D5785F" w14:textId="77777777" w:rsidTr="002773FF">
        <w:tc>
          <w:tcPr>
            <w:tcW w:w="2245" w:type="dxa"/>
          </w:tcPr>
          <w:p w14:paraId="349E81E4"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lang w:val="ka-GE"/>
              </w:rPr>
              <w:t>კატეგორია</w:t>
            </w:r>
            <w:r w:rsidRPr="004C1410">
              <w:rPr>
                <w:rFonts w:ascii="Sylfaen" w:hAnsi="Sylfaen"/>
                <w:b/>
                <w:sz w:val="24"/>
                <w:szCs w:val="24"/>
              </w:rPr>
              <w:t xml:space="preserve"> 2</w:t>
            </w:r>
          </w:p>
        </w:tc>
        <w:tc>
          <w:tcPr>
            <w:tcW w:w="1767" w:type="dxa"/>
          </w:tcPr>
          <w:p w14:paraId="3FE9DD06"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5 – 50</w:t>
            </w:r>
          </w:p>
        </w:tc>
        <w:tc>
          <w:tcPr>
            <w:tcW w:w="2101" w:type="dxa"/>
          </w:tcPr>
          <w:p w14:paraId="09D0F6D1"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Fatal if  swallowed</w:t>
            </w:r>
          </w:p>
          <w:p w14:paraId="309955EA"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სასიკვდილოა გადაყლაპვისას</w:t>
            </w:r>
          </w:p>
        </w:tc>
        <w:tc>
          <w:tcPr>
            <w:tcW w:w="1884" w:type="dxa"/>
          </w:tcPr>
          <w:p w14:paraId="0581CF5F"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50 - 200</w:t>
            </w:r>
          </w:p>
        </w:tc>
        <w:tc>
          <w:tcPr>
            <w:tcW w:w="2040" w:type="dxa"/>
          </w:tcPr>
          <w:p w14:paraId="5FFD2F6D"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Fatal in contact  with skin</w:t>
            </w:r>
          </w:p>
          <w:p w14:paraId="0F11401E"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 xml:space="preserve">სასიკვდილოა კანზე </w:t>
            </w:r>
            <w:r w:rsidRPr="004C1410">
              <w:rPr>
                <w:rFonts w:ascii="Sylfaen" w:hAnsi="Sylfaen"/>
                <w:b/>
                <w:sz w:val="24"/>
                <w:szCs w:val="24"/>
                <w:lang w:val="ka-GE"/>
              </w:rPr>
              <w:lastRenderedPageBreak/>
              <w:t>მოხვედრისას</w:t>
            </w:r>
          </w:p>
        </w:tc>
      </w:tr>
      <w:tr w:rsidR="003B5483" w:rsidRPr="004C1410" w14:paraId="103082A1" w14:textId="77777777" w:rsidTr="002773FF">
        <w:tc>
          <w:tcPr>
            <w:tcW w:w="2245" w:type="dxa"/>
          </w:tcPr>
          <w:p w14:paraId="4F779433"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lang w:val="ka-GE"/>
              </w:rPr>
              <w:lastRenderedPageBreak/>
              <w:t>კატეგორია</w:t>
            </w:r>
            <w:r w:rsidRPr="004C1410">
              <w:rPr>
                <w:rFonts w:ascii="Sylfaen" w:hAnsi="Sylfaen"/>
                <w:b/>
                <w:sz w:val="24"/>
                <w:szCs w:val="24"/>
              </w:rPr>
              <w:t xml:space="preserve"> 3</w:t>
            </w:r>
          </w:p>
        </w:tc>
        <w:tc>
          <w:tcPr>
            <w:tcW w:w="1767" w:type="dxa"/>
          </w:tcPr>
          <w:p w14:paraId="397D5181"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50 – 300</w:t>
            </w:r>
          </w:p>
        </w:tc>
        <w:tc>
          <w:tcPr>
            <w:tcW w:w="2101" w:type="dxa"/>
          </w:tcPr>
          <w:p w14:paraId="17AC87B3"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Toxic if  swallowed</w:t>
            </w:r>
          </w:p>
          <w:p w14:paraId="50DE9C97"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ტოქსიკურია გადაყლაპვისას</w:t>
            </w:r>
          </w:p>
        </w:tc>
        <w:tc>
          <w:tcPr>
            <w:tcW w:w="1884" w:type="dxa"/>
          </w:tcPr>
          <w:p w14:paraId="072A4066"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200 - 1000</w:t>
            </w:r>
          </w:p>
        </w:tc>
        <w:tc>
          <w:tcPr>
            <w:tcW w:w="2040" w:type="dxa"/>
          </w:tcPr>
          <w:p w14:paraId="7AF53FF9"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Toxic in contact  with skin</w:t>
            </w:r>
          </w:p>
          <w:p w14:paraId="2DA43921"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cs="Sylfaen"/>
                <w:b/>
                <w:sz w:val="24"/>
                <w:szCs w:val="24"/>
                <w:lang w:val="ka-GE"/>
              </w:rPr>
              <w:t>ტოქსიკურია</w:t>
            </w:r>
            <w:r w:rsidRPr="004C1410">
              <w:rPr>
                <w:rFonts w:ascii="Sylfaen" w:hAnsi="Sylfaen" w:cs="SPLiteraturuly"/>
                <w:b/>
                <w:sz w:val="24"/>
                <w:szCs w:val="24"/>
                <w:lang w:val="ka-GE"/>
              </w:rPr>
              <w:t xml:space="preserve"> </w:t>
            </w:r>
            <w:r w:rsidRPr="004C1410">
              <w:rPr>
                <w:rFonts w:ascii="Sylfaen" w:hAnsi="Sylfaen"/>
                <w:b/>
                <w:sz w:val="24"/>
                <w:szCs w:val="24"/>
                <w:lang w:val="ka-GE"/>
              </w:rPr>
              <w:t>კანზე მოხვედრისას</w:t>
            </w:r>
          </w:p>
        </w:tc>
      </w:tr>
      <w:tr w:rsidR="003B5483" w:rsidRPr="004C1410" w14:paraId="4AF4851A" w14:textId="77777777" w:rsidTr="002773FF">
        <w:tc>
          <w:tcPr>
            <w:tcW w:w="2245" w:type="dxa"/>
          </w:tcPr>
          <w:p w14:paraId="30101396"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lang w:val="ka-GE"/>
              </w:rPr>
              <w:t>კატეგორია</w:t>
            </w:r>
            <w:r w:rsidRPr="004C1410">
              <w:rPr>
                <w:rFonts w:ascii="Sylfaen" w:hAnsi="Sylfaen"/>
                <w:b/>
                <w:sz w:val="24"/>
                <w:szCs w:val="24"/>
              </w:rPr>
              <w:t xml:space="preserve"> 4</w:t>
            </w:r>
          </w:p>
        </w:tc>
        <w:tc>
          <w:tcPr>
            <w:tcW w:w="1767" w:type="dxa"/>
          </w:tcPr>
          <w:p w14:paraId="73CC24B3"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300 – 2000</w:t>
            </w:r>
          </w:p>
        </w:tc>
        <w:tc>
          <w:tcPr>
            <w:tcW w:w="2101" w:type="dxa"/>
          </w:tcPr>
          <w:p w14:paraId="79A8E49B"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Harmful if  swallowed</w:t>
            </w:r>
          </w:p>
          <w:p w14:paraId="5F56F8A1"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cs="Sylfaen"/>
                <w:b/>
                <w:sz w:val="24"/>
                <w:szCs w:val="24"/>
                <w:lang w:val="ka-GE"/>
              </w:rPr>
              <w:t>მავნებელია</w:t>
            </w:r>
            <w:r w:rsidRPr="004C1410">
              <w:rPr>
                <w:rFonts w:ascii="Sylfaen" w:hAnsi="Sylfaen" w:cs="SPLiteraturuly"/>
                <w:b/>
                <w:sz w:val="24"/>
                <w:szCs w:val="24"/>
                <w:lang w:val="ka-GE"/>
              </w:rPr>
              <w:t xml:space="preserve"> </w:t>
            </w:r>
            <w:r w:rsidRPr="004C1410">
              <w:rPr>
                <w:rFonts w:ascii="Sylfaen" w:hAnsi="Sylfaen" w:cs="Sylfaen"/>
                <w:b/>
                <w:sz w:val="24"/>
                <w:szCs w:val="24"/>
                <w:lang w:val="ka-GE"/>
              </w:rPr>
              <w:t>გადაყლაპვისას</w:t>
            </w:r>
          </w:p>
        </w:tc>
        <w:tc>
          <w:tcPr>
            <w:tcW w:w="1884" w:type="dxa"/>
          </w:tcPr>
          <w:p w14:paraId="268D2F1A"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lang w:val="ka-GE"/>
              </w:rPr>
            </w:pPr>
            <w:r w:rsidRPr="004C1410">
              <w:rPr>
                <w:rFonts w:ascii="Sylfaen" w:hAnsi="Sylfaen"/>
                <w:b/>
                <w:sz w:val="24"/>
                <w:szCs w:val="24"/>
              </w:rPr>
              <w:t>1000 - 2000</w:t>
            </w:r>
          </w:p>
        </w:tc>
        <w:tc>
          <w:tcPr>
            <w:tcW w:w="2040" w:type="dxa"/>
          </w:tcPr>
          <w:p w14:paraId="1154C088"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Harmful in contact with skin</w:t>
            </w:r>
          </w:p>
          <w:p w14:paraId="7B6ACAD7"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მავნეა კანზე მოხვედრისას</w:t>
            </w:r>
          </w:p>
        </w:tc>
      </w:tr>
      <w:tr w:rsidR="003B5483" w:rsidRPr="004C1410" w14:paraId="3BD76F53" w14:textId="77777777" w:rsidTr="002773FF">
        <w:tc>
          <w:tcPr>
            <w:tcW w:w="2245" w:type="dxa"/>
          </w:tcPr>
          <w:p w14:paraId="21A31EF9"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rPr>
            </w:pPr>
            <w:r w:rsidRPr="004C1410">
              <w:rPr>
                <w:rFonts w:ascii="Sylfaen" w:hAnsi="Sylfaen"/>
                <w:b/>
                <w:sz w:val="24"/>
                <w:szCs w:val="24"/>
                <w:lang w:val="ka-GE"/>
              </w:rPr>
              <w:t>კატეგორია</w:t>
            </w:r>
            <w:r w:rsidRPr="004C1410">
              <w:rPr>
                <w:rFonts w:ascii="Sylfaen" w:hAnsi="Sylfaen"/>
                <w:b/>
                <w:sz w:val="24"/>
                <w:szCs w:val="24"/>
              </w:rPr>
              <w:t xml:space="preserve"> 5</w:t>
            </w:r>
          </w:p>
        </w:tc>
        <w:tc>
          <w:tcPr>
            <w:tcW w:w="1767" w:type="dxa"/>
          </w:tcPr>
          <w:p w14:paraId="09E7F8D9"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rPr>
            </w:pPr>
            <w:r w:rsidRPr="004C1410">
              <w:rPr>
                <w:rFonts w:ascii="Sylfaen" w:hAnsi="Sylfaen"/>
                <w:b/>
                <w:sz w:val="24"/>
                <w:szCs w:val="24"/>
              </w:rPr>
              <w:t>2000 – 5000</w:t>
            </w:r>
          </w:p>
        </w:tc>
        <w:tc>
          <w:tcPr>
            <w:tcW w:w="2101" w:type="dxa"/>
          </w:tcPr>
          <w:p w14:paraId="23424DC3"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May be harmful  if swallowed</w:t>
            </w:r>
          </w:p>
          <w:p w14:paraId="41ADFCC5"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საზიანოა ჩაყლაპვისას</w:t>
            </w:r>
          </w:p>
        </w:tc>
        <w:tc>
          <w:tcPr>
            <w:tcW w:w="1884" w:type="dxa"/>
          </w:tcPr>
          <w:p w14:paraId="4AC6DD9E" w14:textId="77777777" w:rsidR="003B5483" w:rsidRPr="004C1410" w:rsidRDefault="003B5483" w:rsidP="002773FF">
            <w:pPr>
              <w:widowControl w:val="0"/>
              <w:tabs>
                <w:tab w:val="left" w:pos="283"/>
              </w:tabs>
              <w:autoSpaceDE w:val="0"/>
              <w:autoSpaceDN w:val="0"/>
              <w:adjustRightInd w:val="0"/>
              <w:spacing w:line="360" w:lineRule="auto"/>
              <w:ind w:firstLine="283"/>
              <w:jc w:val="both"/>
              <w:rPr>
                <w:rFonts w:ascii="Sylfaen" w:hAnsi="Sylfaen"/>
                <w:b/>
                <w:sz w:val="24"/>
                <w:szCs w:val="24"/>
              </w:rPr>
            </w:pPr>
            <w:r w:rsidRPr="004C1410">
              <w:rPr>
                <w:rFonts w:ascii="Sylfaen" w:hAnsi="Sylfaen"/>
                <w:b/>
                <w:sz w:val="24"/>
                <w:szCs w:val="24"/>
              </w:rPr>
              <w:t>2000 - 5000</w:t>
            </w:r>
          </w:p>
        </w:tc>
        <w:tc>
          <w:tcPr>
            <w:tcW w:w="2040" w:type="dxa"/>
          </w:tcPr>
          <w:p w14:paraId="4A30DE40"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rPr>
              <w:t>May be harmful in contact with skin</w:t>
            </w:r>
          </w:p>
          <w:p w14:paraId="4FCB0DA6" w14:textId="77777777" w:rsidR="003B5483" w:rsidRPr="004C1410" w:rsidRDefault="003B5483" w:rsidP="002773FF">
            <w:pPr>
              <w:widowControl w:val="0"/>
              <w:tabs>
                <w:tab w:val="left" w:pos="283"/>
              </w:tabs>
              <w:autoSpaceDE w:val="0"/>
              <w:autoSpaceDN w:val="0"/>
              <w:adjustRightInd w:val="0"/>
              <w:spacing w:line="360" w:lineRule="auto"/>
              <w:ind w:firstLine="283"/>
              <w:jc w:val="center"/>
              <w:rPr>
                <w:rFonts w:ascii="Sylfaen" w:hAnsi="Sylfaen"/>
                <w:b/>
                <w:sz w:val="24"/>
                <w:szCs w:val="24"/>
                <w:lang w:val="ka-GE"/>
              </w:rPr>
            </w:pPr>
            <w:r w:rsidRPr="004C1410">
              <w:rPr>
                <w:rFonts w:ascii="Sylfaen" w:hAnsi="Sylfaen"/>
                <w:b/>
                <w:sz w:val="24"/>
                <w:szCs w:val="24"/>
                <w:lang w:val="ka-GE"/>
              </w:rPr>
              <w:t>საზიანოა  კანზე მოხვედრისას</w:t>
            </w:r>
          </w:p>
        </w:tc>
      </w:tr>
    </w:tbl>
    <w:p w14:paraId="52D68AB5" w14:textId="4E0C393D" w:rsidR="003B5483" w:rsidRPr="004C1410" w:rsidRDefault="003B5483" w:rsidP="003B5483">
      <w:pPr>
        <w:widowControl w:val="0"/>
        <w:autoSpaceDE w:val="0"/>
        <w:autoSpaceDN w:val="0"/>
        <w:adjustRightInd w:val="0"/>
        <w:spacing w:beforeLines="40" w:before="96" w:afterLines="40" w:after="96" w:line="360" w:lineRule="auto"/>
        <w:rPr>
          <w:rFonts w:ascii="Sylfaen" w:hAnsi="Sylfaen"/>
          <w:sz w:val="24"/>
          <w:szCs w:val="24"/>
          <w:lang w:val="ka-GE"/>
        </w:rPr>
      </w:pPr>
      <w:r w:rsidRPr="004C1410">
        <w:rPr>
          <w:rFonts w:ascii="Sylfaen" w:hAnsi="Sylfaen"/>
          <w:sz w:val="24"/>
          <w:szCs w:val="24"/>
          <w:lang w:val="ka-GE"/>
        </w:rPr>
        <w:t xml:space="preserve">                                                                                                                 </w:t>
      </w:r>
    </w:p>
    <w:p w14:paraId="0B942D81" w14:textId="77777777" w:rsidR="003B5483" w:rsidRPr="004C1410" w:rsidRDefault="003B5483" w:rsidP="003B5483">
      <w:pPr>
        <w:widowControl w:val="0"/>
        <w:autoSpaceDE w:val="0"/>
        <w:autoSpaceDN w:val="0"/>
        <w:adjustRightInd w:val="0"/>
        <w:spacing w:beforeLines="40" w:before="96" w:afterLines="40" w:after="96" w:line="360" w:lineRule="auto"/>
        <w:rPr>
          <w:rFonts w:ascii="Sylfaen" w:hAnsi="Sylfaen"/>
          <w:sz w:val="24"/>
          <w:szCs w:val="24"/>
          <w:lang w:val="ka-GE"/>
        </w:rPr>
      </w:pPr>
    </w:p>
    <w:p w14:paraId="4EA268FB" w14:textId="77777777" w:rsidR="003B5483" w:rsidRPr="004C1410" w:rsidRDefault="003B5483" w:rsidP="003B5483">
      <w:pPr>
        <w:widowControl w:val="0"/>
        <w:autoSpaceDE w:val="0"/>
        <w:autoSpaceDN w:val="0"/>
        <w:adjustRightInd w:val="0"/>
        <w:spacing w:beforeLines="40" w:before="96" w:afterLines="40" w:after="96" w:line="360" w:lineRule="auto"/>
        <w:rPr>
          <w:rFonts w:ascii="Sylfaen" w:hAnsi="Sylfaen"/>
          <w:sz w:val="24"/>
          <w:szCs w:val="24"/>
          <w:lang w:val="ka-GE"/>
        </w:rPr>
      </w:pPr>
      <w:r w:rsidRPr="004C1410">
        <w:rPr>
          <w:rFonts w:ascii="Sylfaen" w:hAnsi="Sylfaen"/>
          <w:sz w:val="24"/>
          <w:szCs w:val="24"/>
          <w:lang w:val="ka-GE"/>
        </w:rPr>
        <w:t xml:space="preserve">                                                                            </w:t>
      </w:r>
    </w:p>
    <w:p w14:paraId="47A24B16" w14:textId="77777777" w:rsidR="003B5483" w:rsidRPr="004C1410" w:rsidRDefault="003B5483" w:rsidP="003B5483">
      <w:pPr>
        <w:tabs>
          <w:tab w:val="left" w:pos="180"/>
          <w:tab w:val="left" w:pos="360"/>
        </w:tabs>
        <w:spacing w:line="360" w:lineRule="auto"/>
        <w:ind w:left="360"/>
        <w:jc w:val="right"/>
        <w:rPr>
          <w:rFonts w:ascii="Sylfaen" w:hAnsi="Sylfaen" w:cs="Sylfaen"/>
          <w:b/>
          <w:sz w:val="24"/>
          <w:szCs w:val="24"/>
          <w:lang w:val="ru-RU"/>
        </w:rPr>
      </w:pPr>
      <w:r w:rsidRPr="004C1410">
        <w:rPr>
          <w:rFonts w:ascii="Sylfaen" w:hAnsi="Sylfaen" w:cs="Sylfaen"/>
          <w:b/>
          <w:sz w:val="24"/>
          <w:szCs w:val="24"/>
          <w:lang w:val="ka-GE"/>
        </w:rPr>
        <w:t xml:space="preserve">                    დანართი </w:t>
      </w:r>
      <w:r w:rsidRPr="004C1410">
        <w:rPr>
          <w:rFonts w:ascii="Sylfaen" w:hAnsi="Sylfaen" w:cs="Sylfaen"/>
          <w:b/>
          <w:sz w:val="24"/>
          <w:szCs w:val="24"/>
          <w:lang w:val="ru-RU"/>
        </w:rPr>
        <w:t>№4</w:t>
      </w:r>
    </w:p>
    <w:p w14:paraId="38276608" w14:textId="77777777" w:rsidR="003B5483" w:rsidRPr="004C1410" w:rsidRDefault="003B5483" w:rsidP="003B5483">
      <w:pPr>
        <w:spacing w:after="200" w:line="276" w:lineRule="auto"/>
        <w:jc w:val="center"/>
        <w:rPr>
          <w:rFonts w:ascii="Sylfaen" w:eastAsia="Calibri" w:hAnsi="Sylfaen"/>
          <w:b/>
          <w:sz w:val="24"/>
          <w:szCs w:val="24"/>
          <w:lang w:val="ka-GE"/>
        </w:rPr>
      </w:pPr>
      <w:r w:rsidRPr="004C1410">
        <w:rPr>
          <w:rFonts w:ascii="Sylfaen" w:eastAsia="Calibri" w:hAnsi="Sylfaen"/>
          <w:b/>
          <w:sz w:val="24"/>
          <w:szCs w:val="24"/>
          <w:lang w:val="ka-GE"/>
        </w:rPr>
        <w:t xml:space="preserve">კლასიფიკაციის და მარკირების მაგალითი </w:t>
      </w:r>
      <w:r w:rsidRPr="004C1410">
        <w:rPr>
          <w:rFonts w:ascii="Sylfaen" w:eastAsia="Calibri" w:hAnsi="Sylfaen"/>
          <w:b/>
          <w:sz w:val="24"/>
          <w:szCs w:val="24"/>
          <w:vertAlign w:val="superscript"/>
          <w:lang w:val="ka-GE"/>
        </w:rPr>
        <w:t xml:space="preserve"> </w:t>
      </w:r>
      <w:r w:rsidRPr="004C1410">
        <w:rPr>
          <w:rFonts w:ascii="Sylfaen" w:eastAsia="Calibri" w:hAnsi="Sylfaen"/>
          <w:b/>
          <w:sz w:val="24"/>
          <w:szCs w:val="24"/>
          <w:lang w:val="ka-GE"/>
        </w:rPr>
        <w:t>CLP-ს მიხედვით</w:t>
      </w:r>
    </w:p>
    <w:tbl>
      <w:tblPr>
        <w:tblW w:w="96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8"/>
        <w:gridCol w:w="1260"/>
        <w:gridCol w:w="1170"/>
        <w:gridCol w:w="1350"/>
        <w:gridCol w:w="1350"/>
        <w:gridCol w:w="720"/>
        <w:gridCol w:w="2486"/>
      </w:tblGrid>
      <w:tr w:rsidR="003B5483" w:rsidRPr="004C1410" w14:paraId="020C9F02" w14:textId="77777777" w:rsidTr="00473D13">
        <w:trPr>
          <w:jc w:val="center"/>
        </w:trPr>
        <w:tc>
          <w:tcPr>
            <w:tcW w:w="3778" w:type="dxa"/>
            <w:gridSpan w:val="3"/>
            <w:tcBorders>
              <w:top w:val="single" w:sz="12" w:space="0" w:color="000000"/>
              <w:left w:val="single" w:sz="12" w:space="0" w:color="000000"/>
            </w:tcBorders>
          </w:tcPr>
          <w:p w14:paraId="5A820EFB" w14:textId="77777777" w:rsidR="003B5483" w:rsidRPr="004C1410" w:rsidRDefault="003B5483" w:rsidP="00473D13">
            <w:pPr>
              <w:jc w:val="center"/>
              <w:rPr>
                <w:rFonts w:ascii="Sylfaen" w:eastAsia="Calibri" w:hAnsi="Sylfaen"/>
                <w:b/>
                <w:sz w:val="24"/>
                <w:szCs w:val="24"/>
                <w:lang w:val="ka-GE"/>
              </w:rPr>
            </w:pPr>
            <w:r w:rsidRPr="004C1410">
              <w:rPr>
                <w:rFonts w:ascii="Sylfaen" w:eastAsia="Calibri" w:hAnsi="Sylfaen"/>
                <w:b/>
                <w:sz w:val="24"/>
                <w:szCs w:val="24"/>
                <w:lang w:val="ka-GE"/>
              </w:rPr>
              <w:t>კლასიფიკაცია</w:t>
            </w:r>
          </w:p>
        </w:tc>
        <w:tc>
          <w:tcPr>
            <w:tcW w:w="5906" w:type="dxa"/>
            <w:gridSpan w:val="4"/>
            <w:tcBorders>
              <w:top w:val="single" w:sz="12" w:space="0" w:color="000000"/>
              <w:right w:val="single" w:sz="12" w:space="0" w:color="000000"/>
            </w:tcBorders>
          </w:tcPr>
          <w:p w14:paraId="4A85975D" w14:textId="77777777" w:rsidR="003B5483" w:rsidRPr="004C1410" w:rsidRDefault="003B5483" w:rsidP="00473D13">
            <w:pPr>
              <w:jc w:val="center"/>
              <w:rPr>
                <w:rFonts w:ascii="Sylfaen" w:eastAsia="Calibri" w:hAnsi="Sylfaen"/>
                <w:b/>
                <w:sz w:val="24"/>
                <w:szCs w:val="24"/>
                <w:lang w:val="ka-GE"/>
              </w:rPr>
            </w:pPr>
            <w:r w:rsidRPr="004C1410">
              <w:rPr>
                <w:rFonts w:ascii="Sylfaen" w:eastAsia="Calibri" w:hAnsi="Sylfaen"/>
                <w:b/>
                <w:sz w:val="24"/>
                <w:szCs w:val="24"/>
                <w:lang w:val="ka-GE"/>
              </w:rPr>
              <w:t>მარკირება</w:t>
            </w:r>
          </w:p>
        </w:tc>
      </w:tr>
      <w:tr w:rsidR="003B5483" w:rsidRPr="004C1410" w14:paraId="1163DE69" w14:textId="77777777" w:rsidTr="00473D13">
        <w:trPr>
          <w:jc w:val="center"/>
        </w:trPr>
        <w:tc>
          <w:tcPr>
            <w:tcW w:w="2608" w:type="dxa"/>
            <w:gridSpan w:val="2"/>
            <w:tcBorders>
              <w:left w:val="single" w:sz="12" w:space="0" w:color="000000"/>
            </w:tcBorders>
          </w:tcPr>
          <w:p w14:paraId="393CC97F"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საშიშროება</w:t>
            </w:r>
          </w:p>
        </w:tc>
        <w:tc>
          <w:tcPr>
            <w:tcW w:w="1170" w:type="dxa"/>
            <w:vMerge w:val="restart"/>
          </w:tcPr>
          <w:p w14:paraId="6C0AE8B3"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 xml:space="preserve">კლასიფიკაციის </w:t>
            </w:r>
            <w:r w:rsidRPr="004C1410">
              <w:rPr>
                <w:rFonts w:ascii="Sylfaen" w:eastAsia="Calibri" w:hAnsi="Sylfaen"/>
                <w:b/>
                <w:sz w:val="24"/>
                <w:szCs w:val="24"/>
                <w:lang w:val="ka-GE"/>
              </w:rPr>
              <w:lastRenderedPageBreak/>
              <w:t xml:space="preserve">აბრევიატურა </w:t>
            </w:r>
            <w:r w:rsidRPr="004C1410">
              <w:rPr>
                <w:rFonts w:ascii="Sylfaen" w:eastAsia="Calibri" w:hAnsi="Sylfaen"/>
                <w:b/>
                <w:sz w:val="24"/>
                <w:szCs w:val="24"/>
              </w:rPr>
              <w:t>H გარეშე</w:t>
            </w:r>
          </w:p>
        </w:tc>
        <w:tc>
          <w:tcPr>
            <w:tcW w:w="1350" w:type="dxa"/>
            <w:vMerge w:val="restart"/>
          </w:tcPr>
          <w:p w14:paraId="798E0A84"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lastRenderedPageBreak/>
              <w:t>პიქტოგრამა, კოდი</w:t>
            </w:r>
          </w:p>
        </w:tc>
        <w:tc>
          <w:tcPr>
            <w:tcW w:w="1350" w:type="dxa"/>
            <w:vMerge w:val="restart"/>
          </w:tcPr>
          <w:p w14:paraId="593674F2"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სასიგნალო სიტყვა</w:t>
            </w:r>
          </w:p>
        </w:tc>
        <w:tc>
          <w:tcPr>
            <w:tcW w:w="3206" w:type="dxa"/>
            <w:gridSpan w:val="2"/>
            <w:tcBorders>
              <w:right w:val="single" w:sz="12" w:space="0" w:color="000000"/>
            </w:tcBorders>
          </w:tcPr>
          <w:p w14:paraId="19313FA8"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კოდი, საშიშროების გაფრთხილება</w:t>
            </w:r>
          </w:p>
        </w:tc>
      </w:tr>
      <w:tr w:rsidR="003B5483" w:rsidRPr="004C1410" w14:paraId="71CF4B01" w14:textId="77777777" w:rsidTr="00473D13">
        <w:trPr>
          <w:jc w:val="center"/>
        </w:trPr>
        <w:tc>
          <w:tcPr>
            <w:tcW w:w="1348" w:type="dxa"/>
            <w:tcBorders>
              <w:left w:val="single" w:sz="12" w:space="0" w:color="000000"/>
              <w:bottom w:val="single" w:sz="12" w:space="0" w:color="000000"/>
            </w:tcBorders>
          </w:tcPr>
          <w:p w14:paraId="3F581579"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lastRenderedPageBreak/>
              <w:t>კლასი</w:t>
            </w:r>
          </w:p>
        </w:tc>
        <w:tc>
          <w:tcPr>
            <w:tcW w:w="1260" w:type="dxa"/>
            <w:tcBorders>
              <w:bottom w:val="single" w:sz="12" w:space="0" w:color="000000"/>
            </w:tcBorders>
          </w:tcPr>
          <w:p w14:paraId="313C86B2"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კატეგორია</w:t>
            </w:r>
          </w:p>
        </w:tc>
        <w:tc>
          <w:tcPr>
            <w:tcW w:w="1170" w:type="dxa"/>
            <w:vMerge/>
            <w:tcBorders>
              <w:bottom w:val="single" w:sz="12" w:space="0" w:color="000000"/>
            </w:tcBorders>
          </w:tcPr>
          <w:p w14:paraId="7A0815EE" w14:textId="77777777" w:rsidR="003B5483" w:rsidRPr="004C1410" w:rsidRDefault="003B5483" w:rsidP="00473D13">
            <w:pPr>
              <w:rPr>
                <w:rFonts w:ascii="Sylfaen" w:eastAsia="Calibri" w:hAnsi="Sylfaen"/>
                <w:b/>
                <w:sz w:val="24"/>
                <w:szCs w:val="24"/>
                <w:lang w:val="ka-GE"/>
              </w:rPr>
            </w:pPr>
          </w:p>
        </w:tc>
        <w:tc>
          <w:tcPr>
            <w:tcW w:w="1350" w:type="dxa"/>
            <w:vMerge/>
            <w:tcBorders>
              <w:bottom w:val="single" w:sz="12" w:space="0" w:color="000000"/>
            </w:tcBorders>
          </w:tcPr>
          <w:p w14:paraId="233E3F4D" w14:textId="77777777" w:rsidR="003B5483" w:rsidRPr="004C1410" w:rsidRDefault="003B5483" w:rsidP="00473D13">
            <w:pPr>
              <w:rPr>
                <w:rFonts w:ascii="Sylfaen" w:eastAsia="Calibri" w:hAnsi="Sylfaen"/>
                <w:b/>
                <w:sz w:val="24"/>
                <w:szCs w:val="24"/>
                <w:lang w:val="ka-GE"/>
              </w:rPr>
            </w:pPr>
          </w:p>
        </w:tc>
        <w:tc>
          <w:tcPr>
            <w:tcW w:w="1350" w:type="dxa"/>
            <w:vMerge/>
            <w:tcBorders>
              <w:bottom w:val="single" w:sz="12" w:space="0" w:color="000000"/>
            </w:tcBorders>
          </w:tcPr>
          <w:p w14:paraId="260F3FEC" w14:textId="77777777" w:rsidR="003B5483" w:rsidRPr="004C1410" w:rsidRDefault="003B5483" w:rsidP="00473D13">
            <w:pPr>
              <w:rPr>
                <w:rFonts w:ascii="Sylfaen" w:eastAsia="Calibri" w:hAnsi="Sylfaen"/>
                <w:b/>
                <w:sz w:val="24"/>
                <w:szCs w:val="24"/>
                <w:lang w:val="ka-GE"/>
              </w:rPr>
            </w:pPr>
          </w:p>
        </w:tc>
        <w:tc>
          <w:tcPr>
            <w:tcW w:w="720" w:type="dxa"/>
            <w:tcBorders>
              <w:bottom w:val="single" w:sz="12" w:space="0" w:color="000000"/>
            </w:tcBorders>
          </w:tcPr>
          <w:p w14:paraId="3213F722"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კოდი</w:t>
            </w:r>
          </w:p>
        </w:tc>
        <w:tc>
          <w:tcPr>
            <w:tcW w:w="2486" w:type="dxa"/>
            <w:tcBorders>
              <w:bottom w:val="single" w:sz="12" w:space="0" w:color="000000"/>
              <w:right w:val="single" w:sz="12" w:space="0" w:color="000000"/>
            </w:tcBorders>
          </w:tcPr>
          <w:p w14:paraId="42FCA83F"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ტექსტი</w:t>
            </w:r>
          </w:p>
        </w:tc>
      </w:tr>
      <w:tr w:rsidR="003B5483" w:rsidRPr="004C1410" w14:paraId="234F6F7C" w14:textId="77777777" w:rsidTr="00473D13">
        <w:trPr>
          <w:jc w:val="center"/>
        </w:trPr>
        <w:tc>
          <w:tcPr>
            <w:tcW w:w="1348" w:type="dxa"/>
            <w:vMerge w:val="restart"/>
            <w:tcBorders>
              <w:top w:val="single" w:sz="12" w:space="0" w:color="000000"/>
            </w:tcBorders>
          </w:tcPr>
          <w:p w14:paraId="387D689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მწვავე ტოქსიკურობა</w:t>
            </w:r>
          </w:p>
        </w:tc>
        <w:tc>
          <w:tcPr>
            <w:tcW w:w="1260" w:type="dxa"/>
            <w:tcBorders>
              <w:top w:val="single" w:sz="12" w:space="0" w:color="000000"/>
            </w:tcBorders>
          </w:tcPr>
          <w:p w14:paraId="3E21384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1</w:t>
            </w:r>
          </w:p>
        </w:tc>
        <w:tc>
          <w:tcPr>
            <w:tcW w:w="1170" w:type="dxa"/>
            <w:tcBorders>
              <w:top w:val="single" w:sz="12" w:space="0" w:color="000000"/>
            </w:tcBorders>
          </w:tcPr>
          <w:p w14:paraId="1B77C43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მწვავე ტოქ. 1</w:t>
            </w:r>
          </w:p>
        </w:tc>
        <w:tc>
          <w:tcPr>
            <w:tcW w:w="1350" w:type="dxa"/>
            <w:vMerge w:val="restart"/>
            <w:tcBorders>
              <w:top w:val="single" w:sz="12" w:space="0" w:color="000000"/>
            </w:tcBorders>
          </w:tcPr>
          <w:p w14:paraId="5CAF716F" w14:textId="1D655642" w:rsidR="003B5483" w:rsidRPr="004C1410" w:rsidRDefault="003B5483" w:rsidP="00473D13">
            <w:pPr>
              <w:rPr>
                <w:rFonts w:ascii="Sylfaen" w:eastAsia="Calibri" w:hAnsi="Sylfaen"/>
                <w:sz w:val="24"/>
                <w:szCs w:val="24"/>
                <w:lang w:val="ka-GE"/>
              </w:rPr>
            </w:pPr>
            <w:r w:rsidRPr="004C1410">
              <w:rPr>
                <w:rFonts w:ascii="Sylfaen" w:eastAsia="Calibri" w:hAnsi="Sylfaen"/>
                <w:noProof/>
                <w:sz w:val="24"/>
                <w:szCs w:val="24"/>
                <w:lang w:val="ka-GE" w:eastAsia="ka-GE"/>
              </w:rPr>
              <w:drawing>
                <wp:anchor distT="0" distB="0" distL="114300" distR="114300" simplePos="0" relativeHeight="251668480" behindDoc="1" locked="0" layoutInCell="1" allowOverlap="1" wp14:anchorId="550D46A3" wp14:editId="5D3A3738">
                  <wp:simplePos x="0" y="0"/>
                  <wp:positionH relativeFrom="column">
                    <wp:posOffset>21590</wp:posOffset>
                  </wp:positionH>
                  <wp:positionV relativeFrom="paragraph">
                    <wp:posOffset>-635</wp:posOffset>
                  </wp:positionV>
                  <wp:extent cx="677545" cy="674370"/>
                  <wp:effectExtent l="0" t="0" r="8255" b="0"/>
                  <wp:wrapNone/>
                  <wp:docPr id="609" name="Picture 609" descr="http://www.sigmaaldrich.com/content/dam/sigma-aldrich/customer-service/ghs/skull-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igmaaldrich.com/content/dam/sigma-aldrich/customer-service/ghs/skull-jp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7545" cy="674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9F880A" w14:textId="77777777" w:rsidR="003B5483" w:rsidRPr="004C1410" w:rsidRDefault="003B5483" w:rsidP="00473D13">
            <w:pPr>
              <w:rPr>
                <w:rFonts w:ascii="Sylfaen" w:eastAsia="Calibri" w:hAnsi="Sylfaen"/>
                <w:sz w:val="24"/>
                <w:szCs w:val="24"/>
                <w:lang w:val="ka-GE"/>
              </w:rPr>
            </w:pPr>
          </w:p>
          <w:p w14:paraId="7032C3DE" w14:textId="77777777" w:rsidR="003B5483" w:rsidRPr="004C1410" w:rsidRDefault="003B5483" w:rsidP="00473D13">
            <w:pPr>
              <w:rPr>
                <w:rFonts w:ascii="Sylfaen" w:eastAsia="Calibri" w:hAnsi="Sylfaen"/>
                <w:sz w:val="24"/>
                <w:szCs w:val="24"/>
                <w:lang w:val="ka-GE"/>
              </w:rPr>
            </w:pPr>
          </w:p>
          <w:p w14:paraId="66910C7D" w14:textId="77777777" w:rsidR="003B5483" w:rsidRPr="004C1410" w:rsidRDefault="003B5483" w:rsidP="00473D13">
            <w:pPr>
              <w:rPr>
                <w:rFonts w:ascii="Sylfaen" w:eastAsia="Calibri" w:hAnsi="Sylfaen"/>
                <w:sz w:val="24"/>
                <w:szCs w:val="24"/>
                <w:lang w:val="ka-GE"/>
              </w:rPr>
            </w:pPr>
          </w:p>
          <w:p w14:paraId="65990687" w14:textId="77777777" w:rsidR="003B5483" w:rsidRPr="004C1410" w:rsidRDefault="003B5483" w:rsidP="00473D13">
            <w:pPr>
              <w:rPr>
                <w:rFonts w:ascii="Sylfaen" w:eastAsia="Calibri" w:hAnsi="Sylfaen"/>
                <w:sz w:val="24"/>
                <w:szCs w:val="24"/>
                <w:lang w:val="ka-GE"/>
              </w:rPr>
            </w:pPr>
          </w:p>
          <w:p w14:paraId="3A9C5132" w14:textId="77777777" w:rsidR="003B5483" w:rsidRPr="004C1410" w:rsidRDefault="003B5483" w:rsidP="00473D13">
            <w:pPr>
              <w:rPr>
                <w:rFonts w:ascii="Sylfaen" w:eastAsia="Calibri" w:hAnsi="Sylfaen"/>
                <w:sz w:val="24"/>
                <w:szCs w:val="24"/>
                <w:lang w:val="ka-GE"/>
              </w:rPr>
            </w:pPr>
          </w:p>
          <w:p w14:paraId="19E3B113" w14:textId="77777777" w:rsidR="003B5483" w:rsidRPr="004C1410" w:rsidRDefault="003B5483" w:rsidP="00473D13">
            <w:pPr>
              <w:rPr>
                <w:rFonts w:ascii="Sylfaen" w:eastAsia="Calibri" w:hAnsi="Sylfaen"/>
                <w:sz w:val="24"/>
                <w:szCs w:val="24"/>
                <w:lang w:val="ka-GE"/>
              </w:rPr>
            </w:pPr>
          </w:p>
          <w:p w14:paraId="4F0CEB6F" w14:textId="77777777" w:rsidR="003B5483" w:rsidRPr="004C1410" w:rsidRDefault="003B5483" w:rsidP="00473D13">
            <w:pPr>
              <w:rPr>
                <w:rFonts w:ascii="Sylfaen" w:eastAsia="Calibri" w:hAnsi="Sylfaen"/>
                <w:sz w:val="24"/>
                <w:szCs w:val="24"/>
                <w:lang w:val="ka-GE"/>
              </w:rPr>
            </w:pPr>
          </w:p>
          <w:p w14:paraId="3DB0F0BE"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GHS06</w:t>
            </w:r>
          </w:p>
        </w:tc>
        <w:tc>
          <w:tcPr>
            <w:tcW w:w="1350" w:type="dxa"/>
            <w:vMerge w:val="restart"/>
            <w:tcBorders>
              <w:top w:val="single" w:sz="12" w:space="0" w:color="000000"/>
            </w:tcBorders>
          </w:tcPr>
          <w:p w14:paraId="481086A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საშიშროება</w:t>
            </w:r>
          </w:p>
        </w:tc>
        <w:tc>
          <w:tcPr>
            <w:tcW w:w="720" w:type="dxa"/>
            <w:vMerge w:val="restart"/>
            <w:tcBorders>
              <w:top w:val="single" w:sz="12" w:space="0" w:color="000000"/>
            </w:tcBorders>
          </w:tcPr>
          <w:p w14:paraId="3D0BC35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300</w:t>
            </w:r>
          </w:p>
          <w:p w14:paraId="07528DD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310</w:t>
            </w:r>
          </w:p>
          <w:p w14:paraId="05176C4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330</w:t>
            </w:r>
          </w:p>
        </w:tc>
        <w:tc>
          <w:tcPr>
            <w:tcW w:w="2486" w:type="dxa"/>
            <w:vMerge w:val="restart"/>
            <w:tcBorders>
              <w:top w:val="single" w:sz="12" w:space="0" w:color="000000"/>
            </w:tcBorders>
          </w:tcPr>
          <w:p w14:paraId="6EA0F7F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სასიკვდილოა გადაყლაპვისას</w:t>
            </w:r>
          </w:p>
          <w:p w14:paraId="3054BBD5"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სასიკვდილოა კანზე მოხვედრისას</w:t>
            </w:r>
          </w:p>
          <w:p w14:paraId="3DB6A7C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სასიკვდილოა ჩასუნთქვისას</w:t>
            </w:r>
          </w:p>
        </w:tc>
      </w:tr>
      <w:tr w:rsidR="003B5483" w:rsidRPr="004C1410" w14:paraId="597D66FE" w14:textId="77777777" w:rsidTr="00473D13">
        <w:trPr>
          <w:jc w:val="center"/>
        </w:trPr>
        <w:tc>
          <w:tcPr>
            <w:tcW w:w="1348" w:type="dxa"/>
            <w:vMerge/>
          </w:tcPr>
          <w:p w14:paraId="3974BAFE" w14:textId="77777777" w:rsidR="003B5483" w:rsidRPr="004C1410" w:rsidRDefault="003B5483" w:rsidP="00473D13">
            <w:pPr>
              <w:rPr>
                <w:rFonts w:ascii="Sylfaen" w:eastAsia="Calibri" w:hAnsi="Sylfaen"/>
                <w:sz w:val="24"/>
                <w:szCs w:val="24"/>
                <w:lang w:val="ka-GE"/>
              </w:rPr>
            </w:pPr>
          </w:p>
        </w:tc>
        <w:tc>
          <w:tcPr>
            <w:tcW w:w="1260" w:type="dxa"/>
          </w:tcPr>
          <w:p w14:paraId="4E367F0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Pr>
          <w:p w14:paraId="1BB4512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მწვავე ტოქ. 2</w:t>
            </w:r>
          </w:p>
        </w:tc>
        <w:tc>
          <w:tcPr>
            <w:tcW w:w="1350" w:type="dxa"/>
            <w:vMerge/>
          </w:tcPr>
          <w:p w14:paraId="6F9A8A60" w14:textId="77777777" w:rsidR="003B5483" w:rsidRPr="004C1410" w:rsidRDefault="003B5483" w:rsidP="00473D13">
            <w:pPr>
              <w:rPr>
                <w:rFonts w:ascii="Sylfaen" w:eastAsia="Calibri" w:hAnsi="Sylfaen"/>
                <w:sz w:val="24"/>
                <w:szCs w:val="24"/>
                <w:lang w:val="ka-GE"/>
              </w:rPr>
            </w:pPr>
          </w:p>
        </w:tc>
        <w:tc>
          <w:tcPr>
            <w:tcW w:w="1350" w:type="dxa"/>
            <w:vMerge/>
          </w:tcPr>
          <w:p w14:paraId="16BB8814" w14:textId="77777777" w:rsidR="003B5483" w:rsidRPr="004C1410" w:rsidRDefault="003B5483" w:rsidP="00473D13">
            <w:pPr>
              <w:rPr>
                <w:rFonts w:ascii="Sylfaen" w:eastAsia="Calibri" w:hAnsi="Sylfaen"/>
                <w:sz w:val="24"/>
                <w:szCs w:val="24"/>
                <w:lang w:val="ka-GE"/>
              </w:rPr>
            </w:pPr>
          </w:p>
        </w:tc>
        <w:tc>
          <w:tcPr>
            <w:tcW w:w="720" w:type="dxa"/>
            <w:vMerge/>
          </w:tcPr>
          <w:p w14:paraId="33601CD7" w14:textId="77777777" w:rsidR="003B5483" w:rsidRPr="004C1410" w:rsidRDefault="003B5483" w:rsidP="00473D13">
            <w:pPr>
              <w:rPr>
                <w:rFonts w:ascii="Sylfaen" w:eastAsia="Calibri" w:hAnsi="Sylfaen"/>
                <w:sz w:val="24"/>
                <w:szCs w:val="24"/>
                <w:lang w:val="ka-GE"/>
              </w:rPr>
            </w:pPr>
          </w:p>
        </w:tc>
        <w:tc>
          <w:tcPr>
            <w:tcW w:w="2486" w:type="dxa"/>
            <w:vMerge/>
          </w:tcPr>
          <w:p w14:paraId="093F3914" w14:textId="77777777" w:rsidR="003B5483" w:rsidRPr="004C1410" w:rsidRDefault="003B5483" w:rsidP="00473D13">
            <w:pPr>
              <w:rPr>
                <w:rFonts w:ascii="Sylfaen" w:eastAsia="Calibri" w:hAnsi="Sylfaen"/>
                <w:sz w:val="24"/>
                <w:szCs w:val="24"/>
                <w:lang w:val="ka-GE"/>
              </w:rPr>
            </w:pPr>
          </w:p>
        </w:tc>
      </w:tr>
      <w:tr w:rsidR="003B5483" w:rsidRPr="004C1410" w14:paraId="03634E62" w14:textId="77777777" w:rsidTr="00473D13">
        <w:trPr>
          <w:trHeight w:val="575"/>
          <w:jc w:val="center"/>
        </w:trPr>
        <w:tc>
          <w:tcPr>
            <w:tcW w:w="1348" w:type="dxa"/>
            <w:vMerge/>
          </w:tcPr>
          <w:p w14:paraId="3AE4F6FD" w14:textId="77777777" w:rsidR="003B5483" w:rsidRPr="004C1410" w:rsidRDefault="003B5483" w:rsidP="00473D13">
            <w:pPr>
              <w:rPr>
                <w:rFonts w:ascii="Sylfaen" w:eastAsia="Calibri" w:hAnsi="Sylfaen"/>
                <w:sz w:val="24"/>
                <w:szCs w:val="24"/>
                <w:lang w:val="ka-GE"/>
              </w:rPr>
            </w:pPr>
          </w:p>
        </w:tc>
        <w:tc>
          <w:tcPr>
            <w:tcW w:w="1260" w:type="dxa"/>
          </w:tcPr>
          <w:p w14:paraId="7CE42425"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3</w:t>
            </w:r>
          </w:p>
        </w:tc>
        <w:tc>
          <w:tcPr>
            <w:tcW w:w="1170" w:type="dxa"/>
          </w:tcPr>
          <w:p w14:paraId="574B904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მწვავე ტოქ. 3</w:t>
            </w:r>
          </w:p>
        </w:tc>
        <w:tc>
          <w:tcPr>
            <w:tcW w:w="1350" w:type="dxa"/>
            <w:vMerge/>
          </w:tcPr>
          <w:p w14:paraId="08EB0947" w14:textId="77777777" w:rsidR="003B5483" w:rsidRPr="004C1410" w:rsidRDefault="003B5483" w:rsidP="00473D13">
            <w:pPr>
              <w:rPr>
                <w:rFonts w:ascii="Sylfaen" w:eastAsia="Calibri" w:hAnsi="Sylfaen"/>
                <w:sz w:val="24"/>
                <w:szCs w:val="24"/>
                <w:lang w:val="ka-GE"/>
              </w:rPr>
            </w:pPr>
          </w:p>
        </w:tc>
        <w:tc>
          <w:tcPr>
            <w:tcW w:w="1350" w:type="dxa"/>
            <w:vMerge/>
          </w:tcPr>
          <w:p w14:paraId="3BCFAA95" w14:textId="77777777" w:rsidR="003B5483" w:rsidRPr="004C1410" w:rsidRDefault="003B5483" w:rsidP="00473D13">
            <w:pPr>
              <w:rPr>
                <w:rFonts w:ascii="Sylfaen" w:eastAsia="Calibri" w:hAnsi="Sylfaen"/>
                <w:sz w:val="24"/>
                <w:szCs w:val="24"/>
                <w:lang w:val="ka-GE"/>
              </w:rPr>
            </w:pPr>
          </w:p>
        </w:tc>
        <w:tc>
          <w:tcPr>
            <w:tcW w:w="720" w:type="dxa"/>
          </w:tcPr>
          <w:p w14:paraId="28CFDC0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301</w:t>
            </w:r>
          </w:p>
          <w:p w14:paraId="4939312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311</w:t>
            </w:r>
          </w:p>
          <w:p w14:paraId="322007A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331</w:t>
            </w:r>
          </w:p>
        </w:tc>
        <w:tc>
          <w:tcPr>
            <w:tcW w:w="2486" w:type="dxa"/>
          </w:tcPr>
          <w:p w14:paraId="11D3558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ტოქსიკურია</w:t>
            </w:r>
            <w:r w:rsidRPr="004C1410">
              <w:rPr>
                <w:rFonts w:ascii="Sylfaen" w:eastAsia="Calibri" w:hAnsi="Sylfaen"/>
                <w:sz w:val="24"/>
                <w:szCs w:val="24"/>
              </w:rPr>
              <w:t xml:space="preserve"> </w:t>
            </w:r>
            <w:r w:rsidRPr="004C1410">
              <w:rPr>
                <w:rFonts w:ascii="Sylfaen" w:eastAsia="Calibri" w:hAnsi="Sylfaen"/>
                <w:sz w:val="24"/>
                <w:szCs w:val="24"/>
                <w:lang w:val="ka-GE"/>
              </w:rPr>
              <w:t>გადაყლაპვისას</w:t>
            </w:r>
          </w:p>
          <w:p w14:paraId="7384380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ტოქსიკურია</w:t>
            </w:r>
            <w:r w:rsidRPr="004C1410">
              <w:rPr>
                <w:rFonts w:ascii="Sylfaen" w:eastAsia="Calibri" w:hAnsi="Sylfaen"/>
                <w:sz w:val="24"/>
                <w:szCs w:val="24"/>
              </w:rPr>
              <w:t xml:space="preserve"> </w:t>
            </w:r>
            <w:r w:rsidRPr="004C1410">
              <w:rPr>
                <w:rFonts w:ascii="Sylfaen" w:eastAsia="Calibri" w:hAnsi="Sylfaen"/>
                <w:sz w:val="24"/>
                <w:szCs w:val="24"/>
                <w:lang w:val="ka-GE"/>
              </w:rPr>
              <w:t>კანზე მოხვედრისას</w:t>
            </w:r>
          </w:p>
          <w:p w14:paraId="3265B87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ტოქსიკურია</w:t>
            </w:r>
            <w:r w:rsidRPr="004C1410">
              <w:rPr>
                <w:rFonts w:ascii="Sylfaen" w:eastAsia="Calibri" w:hAnsi="Sylfaen"/>
                <w:sz w:val="24"/>
                <w:szCs w:val="24"/>
              </w:rPr>
              <w:t xml:space="preserve"> </w:t>
            </w:r>
            <w:r w:rsidRPr="004C1410">
              <w:rPr>
                <w:rFonts w:ascii="Sylfaen" w:eastAsia="Calibri" w:hAnsi="Sylfaen"/>
                <w:sz w:val="24"/>
                <w:szCs w:val="24"/>
                <w:lang w:val="ka-GE"/>
              </w:rPr>
              <w:t>ჩასუნთქვისასს</w:t>
            </w:r>
          </w:p>
        </w:tc>
      </w:tr>
      <w:tr w:rsidR="003B5483" w:rsidRPr="004C1410" w14:paraId="27C96705" w14:textId="77777777" w:rsidTr="00473D13">
        <w:trPr>
          <w:trHeight w:val="1313"/>
          <w:jc w:val="center"/>
        </w:trPr>
        <w:tc>
          <w:tcPr>
            <w:tcW w:w="1348" w:type="dxa"/>
            <w:vMerge/>
          </w:tcPr>
          <w:p w14:paraId="13C2B735" w14:textId="77777777" w:rsidR="003B5483" w:rsidRPr="004C1410" w:rsidRDefault="003B5483" w:rsidP="00473D13">
            <w:pPr>
              <w:rPr>
                <w:rFonts w:ascii="Sylfaen" w:eastAsia="Calibri" w:hAnsi="Sylfaen"/>
                <w:sz w:val="24"/>
                <w:szCs w:val="24"/>
                <w:lang w:val="ka-GE"/>
              </w:rPr>
            </w:pPr>
          </w:p>
        </w:tc>
        <w:tc>
          <w:tcPr>
            <w:tcW w:w="1260" w:type="dxa"/>
          </w:tcPr>
          <w:p w14:paraId="2FFB292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4</w:t>
            </w:r>
          </w:p>
        </w:tc>
        <w:tc>
          <w:tcPr>
            <w:tcW w:w="1170" w:type="dxa"/>
          </w:tcPr>
          <w:p w14:paraId="51674A4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მწვავე ტოქ. 4</w:t>
            </w:r>
          </w:p>
        </w:tc>
        <w:tc>
          <w:tcPr>
            <w:tcW w:w="1350" w:type="dxa"/>
          </w:tcPr>
          <w:p w14:paraId="029AA3ED" w14:textId="68613F5B" w:rsidR="003B5483" w:rsidRPr="004C1410" w:rsidRDefault="003B5483" w:rsidP="00473D13">
            <w:pPr>
              <w:tabs>
                <w:tab w:val="center" w:pos="837"/>
              </w:tabs>
              <w:rPr>
                <w:rFonts w:ascii="Sylfaen" w:eastAsia="Calibri" w:hAnsi="Sylfaen"/>
                <w:sz w:val="24"/>
                <w:szCs w:val="24"/>
                <w:lang w:val="ka-GE"/>
              </w:rPr>
            </w:pPr>
            <w:r w:rsidRPr="004C1410">
              <w:rPr>
                <w:rFonts w:ascii="Sylfaen" w:eastAsia="Calibri" w:hAnsi="Sylfaen" w:cs="Arial"/>
                <w:noProof/>
                <w:color w:val="000000"/>
                <w:sz w:val="24"/>
                <w:szCs w:val="24"/>
                <w:lang w:val="ka-GE" w:eastAsia="ka-GE"/>
              </w:rPr>
              <w:drawing>
                <wp:anchor distT="0" distB="0" distL="114300" distR="114300" simplePos="0" relativeHeight="251669504" behindDoc="1" locked="0" layoutInCell="1" allowOverlap="1" wp14:anchorId="795BBD4B" wp14:editId="5AD2E9D4">
                  <wp:simplePos x="0" y="0"/>
                  <wp:positionH relativeFrom="column">
                    <wp:posOffset>21590</wp:posOffset>
                  </wp:positionH>
                  <wp:positionV relativeFrom="paragraph">
                    <wp:posOffset>-1270</wp:posOffset>
                  </wp:positionV>
                  <wp:extent cx="674370" cy="673100"/>
                  <wp:effectExtent l="0" t="0" r="0" b="0"/>
                  <wp:wrapNone/>
                  <wp:docPr id="608" name="Picture 608"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4370" cy="67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1410">
              <w:rPr>
                <w:rFonts w:ascii="Sylfaen" w:eastAsia="Calibri" w:hAnsi="Sylfaen"/>
                <w:sz w:val="24"/>
                <w:szCs w:val="24"/>
                <w:lang w:val="ka-GE"/>
              </w:rPr>
              <w:tab/>
            </w:r>
          </w:p>
          <w:p w14:paraId="018F6BCE" w14:textId="77777777" w:rsidR="003B5483" w:rsidRPr="004C1410" w:rsidRDefault="003B5483" w:rsidP="00473D13">
            <w:pPr>
              <w:rPr>
                <w:rFonts w:ascii="Sylfaen" w:eastAsia="Calibri" w:hAnsi="Sylfaen"/>
                <w:sz w:val="24"/>
                <w:szCs w:val="24"/>
                <w:lang w:val="ka-GE"/>
              </w:rPr>
            </w:pPr>
          </w:p>
          <w:p w14:paraId="762773DC" w14:textId="77777777" w:rsidR="003B5483" w:rsidRPr="004C1410" w:rsidRDefault="003B5483" w:rsidP="00473D13">
            <w:pPr>
              <w:rPr>
                <w:rFonts w:ascii="Sylfaen" w:eastAsia="Calibri" w:hAnsi="Sylfaen"/>
                <w:sz w:val="24"/>
                <w:szCs w:val="24"/>
                <w:lang w:val="ka-GE"/>
              </w:rPr>
            </w:pPr>
          </w:p>
          <w:p w14:paraId="6294AE55" w14:textId="77777777" w:rsidR="003B5483" w:rsidRPr="004C1410" w:rsidRDefault="003B5483" w:rsidP="00473D13">
            <w:pPr>
              <w:rPr>
                <w:rFonts w:ascii="Sylfaen" w:eastAsia="Calibri" w:hAnsi="Sylfaen"/>
                <w:sz w:val="24"/>
                <w:szCs w:val="24"/>
              </w:rPr>
            </w:pPr>
          </w:p>
          <w:p w14:paraId="7CF0E3CB" w14:textId="77777777" w:rsidR="003B5483" w:rsidRPr="004C1410" w:rsidRDefault="003B5483" w:rsidP="00473D13">
            <w:pPr>
              <w:rPr>
                <w:rFonts w:ascii="Sylfaen" w:eastAsia="Calibri" w:hAnsi="Sylfaen"/>
                <w:sz w:val="24"/>
                <w:szCs w:val="24"/>
              </w:rPr>
            </w:pPr>
          </w:p>
          <w:p w14:paraId="405FD8AF" w14:textId="77777777" w:rsidR="003B5483" w:rsidRPr="004C1410" w:rsidRDefault="003B5483" w:rsidP="00473D13">
            <w:pPr>
              <w:rPr>
                <w:rFonts w:ascii="Sylfaen" w:eastAsia="Calibri" w:hAnsi="Sylfaen"/>
                <w:sz w:val="24"/>
                <w:szCs w:val="24"/>
              </w:rPr>
            </w:pPr>
          </w:p>
          <w:p w14:paraId="380887D1" w14:textId="77777777" w:rsidR="003B5483" w:rsidRPr="004C1410" w:rsidRDefault="003B5483" w:rsidP="00473D13">
            <w:pPr>
              <w:rPr>
                <w:rFonts w:ascii="Sylfaen" w:eastAsia="Calibri" w:hAnsi="Sylfaen"/>
                <w:sz w:val="24"/>
                <w:szCs w:val="24"/>
              </w:rPr>
            </w:pPr>
          </w:p>
          <w:p w14:paraId="3A4F3963" w14:textId="77777777" w:rsidR="003B5483" w:rsidRPr="004C1410" w:rsidRDefault="003B5483" w:rsidP="00473D13">
            <w:pPr>
              <w:rPr>
                <w:rFonts w:ascii="Sylfaen" w:eastAsia="Calibri" w:hAnsi="Sylfaen"/>
                <w:sz w:val="24"/>
                <w:szCs w:val="24"/>
              </w:rPr>
            </w:pPr>
          </w:p>
          <w:p w14:paraId="0C596A5A"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GHS07</w:t>
            </w:r>
          </w:p>
        </w:tc>
        <w:tc>
          <w:tcPr>
            <w:tcW w:w="1350" w:type="dxa"/>
          </w:tcPr>
          <w:p w14:paraId="5D51BAF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Pr>
          <w:p w14:paraId="237D648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302</w:t>
            </w:r>
          </w:p>
          <w:p w14:paraId="1C8652A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312</w:t>
            </w:r>
          </w:p>
          <w:p w14:paraId="681CBE2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332</w:t>
            </w:r>
          </w:p>
        </w:tc>
        <w:tc>
          <w:tcPr>
            <w:tcW w:w="2486" w:type="dxa"/>
          </w:tcPr>
          <w:p w14:paraId="31B8E6C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მავნეა გადაყლაპვისას</w:t>
            </w:r>
          </w:p>
          <w:p w14:paraId="1D7ACBC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მავნეა</w:t>
            </w:r>
            <w:r w:rsidRPr="004C1410">
              <w:rPr>
                <w:rFonts w:ascii="Sylfaen" w:eastAsia="Calibri" w:hAnsi="Sylfaen"/>
                <w:sz w:val="24"/>
                <w:szCs w:val="24"/>
              </w:rPr>
              <w:t xml:space="preserve"> </w:t>
            </w:r>
            <w:r w:rsidRPr="004C1410">
              <w:rPr>
                <w:rFonts w:ascii="Sylfaen" w:eastAsia="Calibri" w:hAnsi="Sylfaen"/>
                <w:sz w:val="24"/>
                <w:szCs w:val="24"/>
                <w:lang w:val="ka-GE"/>
              </w:rPr>
              <w:t>კანზე მოხვედრისას</w:t>
            </w:r>
          </w:p>
          <w:p w14:paraId="0AE9009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მავნეა ჩასუნთქვისას</w:t>
            </w:r>
          </w:p>
        </w:tc>
      </w:tr>
      <w:tr w:rsidR="003B5483" w:rsidRPr="004C1410" w14:paraId="4641098D" w14:textId="77777777" w:rsidTr="00473D13">
        <w:trPr>
          <w:jc w:val="center"/>
        </w:trPr>
        <w:tc>
          <w:tcPr>
            <w:tcW w:w="1348" w:type="dxa"/>
            <w:vMerge w:val="restart"/>
          </w:tcPr>
          <w:p w14:paraId="7481F87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 კოროზია/ გაღიზიანება</w:t>
            </w:r>
          </w:p>
        </w:tc>
        <w:tc>
          <w:tcPr>
            <w:tcW w:w="1260" w:type="dxa"/>
          </w:tcPr>
          <w:p w14:paraId="3924E7C9"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კატეგორია</w:t>
            </w:r>
            <w:r w:rsidRPr="004C1410">
              <w:rPr>
                <w:rFonts w:ascii="Sylfaen" w:eastAsia="Calibri" w:hAnsi="Sylfaen"/>
                <w:sz w:val="24"/>
                <w:szCs w:val="24"/>
              </w:rPr>
              <w:t xml:space="preserve">1 </w:t>
            </w:r>
            <w:r w:rsidRPr="004C1410">
              <w:rPr>
                <w:rFonts w:ascii="Sylfaen" w:eastAsia="Calibri" w:hAnsi="Sylfaen"/>
                <w:sz w:val="24"/>
                <w:szCs w:val="24"/>
                <w:vertAlign w:val="superscript"/>
              </w:rPr>
              <w:t>(3)</w:t>
            </w:r>
          </w:p>
        </w:tc>
        <w:tc>
          <w:tcPr>
            <w:tcW w:w="1170" w:type="dxa"/>
          </w:tcPr>
          <w:p w14:paraId="57DCD0A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 კორ. 1</w:t>
            </w:r>
          </w:p>
        </w:tc>
        <w:tc>
          <w:tcPr>
            <w:tcW w:w="1350" w:type="dxa"/>
            <w:vMerge w:val="restart"/>
          </w:tcPr>
          <w:p w14:paraId="4D3E61B3" w14:textId="2E7371A4"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0528" behindDoc="1" locked="0" layoutInCell="1" allowOverlap="1" wp14:anchorId="4F79DD88" wp14:editId="3E5A6F7A">
                  <wp:simplePos x="0" y="0"/>
                  <wp:positionH relativeFrom="column">
                    <wp:posOffset>21590</wp:posOffset>
                  </wp:positionH>
                  <wp:positionV relativeFrom="paragraph">
                    <wp:posOffset>24765</wp:posOffset>
                  </wp:positionV>
                  <wp:extent cx="640080" cy="636905"/>
                  <wp:effectExtent l="0" t="0" r="7620" b="0"/>
                  <wp:wrapNone/>
                  <wp:docPr id="607" name="Picture 607" descr="http://www.sigmaaldrich.com/content/dam/sigma-aldrich/customer-service/ghs/corrosion-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igmaaldrich.com/content/dam/sigma-aldrich/customer-service/ghs/corrosion-jpg.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080" cy="636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36FC99" w14:textId="77777777" w:rsidR="003B5483" w:rsidRPr="004C1410" w:rsidRDefault="003B5483" w:rsidP="00473D13">
            <w:pPr>
              <w:rPr>
                <w:rFonts w:ascii="Sylfaen" w:eastAsia="Calibri" w:hAnsi="Sylfaen"/>
                <w:sz w:val="24"/>
                <w:szCs w:val="24"/>
              </w:rPr>
            </w:pPr>
          </w:p>
          <w:p w14:paraId="71855AFC" w14:textId="77777777" w:rsidR="003B5483" w:rsidRPr="004C1410" w:rsidRDefault="003B5483" w:rsidP="00473D13">
            <w:pPr>
              <w:rPr>
                <w:rFonts w:ascii="Sylfaen" w:eastAsia="Calibri" w:hAnsi="Sylfaen"/>
                <w:sz w:val="24"/>
                <w:szCs w:val="24"/>
              </w:rPr>
            </w:pPr>
          </w:p>
          <w:p w14:paraId="24007AD9" w14:textId="77777777" w:rsidR="003B5483" w:rsidRPr="004C1410" w:rsidRDefault="003B5483" w:rsidP="00473D13">
            <w:pPr>
              <w:rPr>
                <w:rFonts w:ascii="Sylfaen" w:eastAsia="Calibri" w:hAnsi="Sylfaen"/>
                <w:sz w:val="24"/>
                <w:szCs w:val="24"/>
              </w:rPr>
            </w:pPr>
          </w:p>
          <w:p w14:paraId="41758FB4" w14:textId="77777777" w:rsidR="003B5483" w:rsidRPr="004C1410" w:rsidRDefault="003B5483" w:rsidP="00473D13">
            <w:pPr>
              <w:rPr>
                <w:rFonts w:ascii="Sylfaen" w:eastAsia="Calibri" w:hAnsi="Sylfaen"/>
                <w:sz w:val="24"/>
                <w:szCs w:val="24"/>
              </w:rPr>
            </w:pPr>
          </w:p>
          <w:p w14:paraId="5616C10F" w14:textId="77777777" w:rsidR="003B5483" w:rsidRPr="004C1410" w:rsidRDefault="003B5483" w:rsidP="00473D13">
            <w:pPr>
              <w:rPr>
                <w:rFonts w:ascii="Sylfaen" w:eastAsia="Calibri" w:hAnsi="Sylfaen"/>
                <w:sz w:val="24"/>
                <w:szCs w:val="24"/>
              </w:rPr>
            </w:pPr>
          </w:p>
          <w:p w14:paraId="41F94007" w14:textId="77777777" w:rsidR="003B5483" w:rsidRPr="004C1410" w:rsidRDefault="003B5483" w:rsidP="00473D13">
            <w:pPr>
              <w:rPr>
                <w:rFonts w:ascii="Sylfaen" w:eastAsia="Calibri" w:hAnsi="Sylfaen"/>
                <w:sz w:val="24"/>
                <w:szCs w:val="24"/>
              </w:rPr>
            </w:pPr>
          </w:p>
          <w:p w14:paraId="121A35BF" w14:textId="77777777" w:rsidR="003B5483" w:rsidRPr="004C1410" w:rsidRDefault="003B5483" w:rsidP="00473D13">
            <w:pPr>
              <w:rPr>
                <w:rFonts w:ascii="Sylfaen" w:eastAsia="Calibri" w:hAnsi="Sylfaen"/>
                <w:sz w:val="24"/>
                <w:szCs w:val="24"/>
              </w:rPr>
            </w:pPr>
          </w:p>
          <w:p w14:paraId="128C94C4" w14:textId="77777777" w:rsidR="003B5483" w:rsidRPr="004C1410" w:rsidRDefault="003B5483" w:rsidP="00473D13">
            <w:pPr>
              <w:jc w:val="center"/>
              <w:rPr>
                <w:rFonts w:ascii="Sylfaen" w:eastAsia="Calibri" w:hAnsi="Sylfaen"/>
                <w:sz w:val="24"/>
                <w:szCs w:val="24"/>
                <w:lang w:val="ka-GE"/>
              </w:rPr>
            </w:pPr>
            <w:r w:rsidRPr="004C1410">
              <w:rPr>
                <w:rFonts w:ascii="Sylfaen" w:eastAsia="Calibri" w:hAnsi="Sylfaen"/>
                <w:sz w:val="24"/>
                <w:szCs w:val="24"/>
              </w:rPr>
              <w:t>GHS05</w:t>
            </w:r>
          </w:p>
        </w:tc>
        <w:tc>
          <w:tcPr>
            <w:tcW w:w="1350" w:type="dxa"/>
            <w:vMerge w:val="restart"/>
          </w:tcPr>
          <w:p w14:paraId="3633D56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საშიშროება</w:t>
            </w:r>
          </w:p>
        </w:tc>
        <w:tc>
          <w:tcPr>
            <w:tcW w:w="720" w:type="dxa"/>
            <w:vMerge w:val="restart"/>
          </w:tcPr>
          <w:p w14:paraId="7D8EC51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314</w:t>
            </w:r>
          </w:p>
        </w:tc>
        <w:tc>
          <w:tcPr>
            <w:tcW w:w="2486" w:type="dxa"/>
            <w:vMerge w:val="restart"/>
          </w:tcPr>
          <w:p w14:paraId="692B895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იწვევს კანის ძლიერ დამწვრობას და თვალის დაზიანებას</w:t>
            </w:r>
          </w:p>
        </w:tc>
      </w:tr>
      <w:tr w:rsidR="003B5483" w:rsidRPr="004C1410" w14:paraId="5EC23E1B" w14:textId="77777777" w:rsidTr="00473D13">
        <w:trPr>
          <w:jc w:val="center"/>
        </w:trPr>
        <w:tc>
          <w:tcPr>
            <w:tcW w:w="1348" w:type="dxa"/>
            <w:vMerge/>
          </w:tcPr>
          <w:p w14:paraId="4818477B" w14:textId="77777777" w:rsidR="003B5483" w:rsidRPr="004C1410" w:rsidRDefault="003B5483" w:rsidP="00473D13">
            <w:pPr>
              <w:rPr>
                <w:rFonts w:ascii="Sylfaen" w:eastAsia="Calibri" w:hAnsi="Sylfaen"/>
                <w:sz w:val="24"/>
                <w:szCs w:val="24"/>
                <w:lang w:val="ka-GE"/>
              </w:rPr>
            </w:pPr>
          </w:p>
        </w:tc>
        <w:tc>
          <w:tcPr>
            <w:tcW w:w="1260" w:type="dxa"/>
          </w:tcPr>
          <w:p w14:paraId="667B0AAE"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კატეგორია 1A</w:t>
            </w:r>
          </w:p>
        </w:tc>
        <w:tc>
          <w:tcPr>
            <w:tcW w:w="1170" w:type="dxa"/>
          </w:tcPr>
          <w:p w14:paraId="19559C9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 კორ. 1A</w:t>
            </w:r>
          </w:p>
        </w:tc>
        <w:tc>
          <w:tcPr>
            <w:tcW w:w="1350" w:type="dxa"/>
            <w:vMerge/>
          </w:tcPr>
          <w:p w14:paraId="0465FFFE" w14:textId="77777777" w:rsidR="003B5483" w:rsidRPr="004C1410" w:rsidRDefault="003B5483" w:rsidP="00473D13">
            <w:pPr>
              <w:rPr>
                <w:rFonts w:ascii="Sylfaen" w:eastAsia="Calibri" w:hAnsi="Sylfaen"/>
                <w:sz w:val="24"/>
                <w:szCs w:val="24"/>
                <w:lang w:val="ka-GE"/>
              </w:rPr>
            </w:pPr>
          </w:p>
        </w:tc>
        <w:tc>
          <w:tcPr>
            <w:tcW w:w="1350" w:type="dxa"/>
            <w:vMerge/>
          </w:tcPr>
          <w:p w14:paraId="581A554A" w14:textId="77777777" w:rsidR="003B5483" w:rsidRPr="004C1410" w:rsidRDefault="003B5483" w:rsidP="00473D13">
            <w:pPr>
              <w:rPr>
                <w:rFonts w:ascii="Sylfaen" w:eastAsia="Calibri" w:hAnsi="Sylfaen"/>
                <w:sz w:val="24"/>
                <w:szCs w:val="24"/>
                <w:lang w:val="ka-GE"/>
              </w:rPr>
            </w:pPr>
          </w:p>
        </w:tc>
        <w:tc>
          <w:tcPr>
            <w:tcW w:w="720" w:type="dxa"/>
            <w:vMerge/>
          </w:tcPr>
          <w:p w14:paraId="0546E38F" w14:textId="77777777" w:rsidR="003B5483" w:rsidRPr="004C1410" w:rsidRDefault="003B5483" w:rsidP="00473D13">
            <w:pPr>
              <w:rPr>
                <w:rFonts w:ascii="Sylfaen" w:eastAsia="Calibri" w:hAnsi="Sylfaen"/>
                <w:sz w:val="24"/>
                <w:szCs w:val="24"/>
                <w:lang w:val="ka-GE"/>
              </w:rPr>
            </w:pPr>
          </w:p>
        </w:tc>
        <w:tc>
          <w:tcPr>
            <w:tcW w:w="2486" w:type="dxa"/>
            <w:vMerge/>
          </w:tcPr>
          <w:p w14:paraId="0B94991A" w14:textId="77777777" w:rsidR="003B5483" w:rsidRPr="004C1410" w:rsidRDefault="003B5483" w:rsidP="00473D13">
            <w:pPr>
              <w:rPr>
                <w:rFonts w:ascii="Sylfaen" w:eastAsia="Calibri" w:hAnsi="Sylfaen"/>
                <w:sz w:val="24"/>
                <w:szCs w:val="24"/>
                <w:lang w:val="ka-GE"/>
              </w:rPr>
            </w:pPr>
          </w:p>
        </w:tc>
      </w:tr>
      <w:tr w:rsidR="003B5483" w:rsidRPr="004C1410" w14:paraId="6ADAD880" w14:textId="77777777" w:rsidTr="00473D13">
        <w:trPr>
          <w:trHeight w:val="184"/>
          <w:jc w:val="center"/>
        </w:trPr>
        <w:tc>
          <w:tcPr>
            <w:tcW w:w="1348" w:type="dxa"/>
            <w:vMerge/>
          </w:tcPr>
          <w:p w14:paraId="5CD56C78" w14:textId="77777777" w:rsidR="003B5483" w:rsidRPr="004C1410" w:rsidRDefault="003B5483" w:rsidP="00473D13">
            <w:pPr>
              <w:rPr>
                <w:rFonts w:ascii="Sylfaen" w:eastAsia="Calibri" w:hAnsi="Sylfaen"/>
                <w:sz w:val="24"/>
                <w:szCs w:val="24"/>
                <w:lang w:val="ka-GE"/>
              </w:rPr>
            </w:pPr>
          </w:p>
        </w:tc>
        <w:tc>
          <w:tcPr>
            <w:tcW w:w="1260" w:type="dxa"/>
          </w:tcPr>
          <w:p w14:paraId="02AF2F8F"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კატეგორია</w:t>
            </w:r>
            <w:r w:rsidRPr="004C1410">
              <w:rPr>
                <w:rFonts w:ascii="Sylfaen" w:eastAsia="Calibri" w:hAnsi="Sylfaen"/>
                <w:sz w:val="24"/>
                <w:szCs w:val="24"/>
              </w:rPr>
              <w:t xml:space="preserve"> 1B</w:t>
            </w:r>
          </w:p>
        </w:tc>
        <w:tc>
          <w:tcPr>
            <w:tcW w:w="1170" w:type="dxa"/>
          </w:tcPr>
          <w:p w14:paraId="15C02D0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 კორ.</w:t>
            </w:r>
            <w:r w:rsidRPr="004C1410">
              <w:rPr>
                <w:rFonts w:ascii="Sylfaen" w:eastAsia="Calibri" w:hAnsi="Sylfaen"/>
                <w:sz w:val="24"/>
                <w:szCs w:val="24"/>
              </w:rPr>
              <w:t>1B</w:t>
            </w:r>
          </w:p>
        </w:tc>
        <w:tc>
          <w:tcPr>
            <w:tcW w:w="1350" w:type="dxa"/>
            <w:vMerge/>
          </w:tcPr>
          <w:p w14:paraId="088B7814" w14:textId="77777777" w:rsidR="003B5483" w:rsidRPr="004C1410" w:rsidRDefault="003B5483" w:rsidP="00473D13">
            <w:pPr>
              <w:rPr>
                <w:rFonts w:ascii="Sylfaen" w:eastAsia="Calibri" w:hAnsi="Sylfaen"/>
                <w:sz w:val="24"/>
                <w:szCs w:val="24"/>
                <w:lang w:val="ka-GE"/>
              </w:rPr>
            </w:pPr>
          </w:p>
        </w:tc>
        <w:tc>
          <w:tcPr>
            <w:tcW w:w="1350" w:type="dxa"/>
            <w:vMerge/>
          </w:tcPr>
          <w:p w14:paraId="698A5348" w14:textId="77777777" w:rsidR="003B5483" w:rsidRPr="004C1410" w:rsidRDefault="003B5483" w:rsidP="00473D13">
            <w:pPr>
              <w:rPr>
                <w:rFonts w:ascii="Sylfaen" w:eastAsia="Calibri" w:hAnsi="Sylfaen"/>
                <w:sz w:val="24"/>
                <w:szCs w:val="24"/>
                <w:lang w:val="ka-GE"/>
              </w:rPr>
            </w:pPr>
          </w:p>
        </w:tc>
        <w:tc>
          <w:tcPr>
            <w:tcW w:w="720" w:type="dxa"/>
            <w:vMerge/>
          </w:tcPr>
          <w:p w14:paraId="7AA9DDF3" w14:textId="77777777" w:rsidR="003B5483" w:rsidRPr="004C1410" w:rsidRDefault="003B5483" w:rsidP="00473D13">
            <w:pPr>
              <w:rPr>
                <w:rFonts w:ascii="Sylfaen" w:eastAsia="Calibri" w:hAnsi="Sylfaen"/>
                <w:sz w:val="24"/>
                <w:szCs w:val="24"/>
                <w:lang w:val="ka-GE"/>
              </w:rPr>
            </w:pPr>
          </w:p>
        </w:tc>
        <w:tc>
          <w:tcPr>
            <w:tcW w:w="2486" w:type="dxa"/>
            <w:vMerge/>
          </w:tcPr>
          <w:p w14:paraId="61B4A996" w14:textId="77777777" w:rsidR="003B5483" w:rsidRPr="004C1410" w:rsidRDefault="003B5483" w:rsidP="00473D13">
            <w:pPr>
              <w:rPr>
                <w:rFonts w:ascii="Sylfaen" w:eastAsia="Calibri" w:hAnsi="Sylfaen"/>
                <w:sz w:val="24"/>
                <w:szCs w:val="24"/>
                <w:lang w:val="ka-GE"/>
              </w:rPr>
            </w:pPr>
          </w:p>
        </w:tc>
      </w:tr>
      <w:tr w:rsidR="003B5483" w:rsidRPr="004C1410" w14:paraId="74A4F716" w14:textId="77777777" w:rsidTr="00473D13">
        <w:trPr>
          <w:trHeight w:val="890"/>
          <w:jc w:val="center"/>
        </w:trPr>
        <w:tc>
          <w:tcPr>
            <w:tcW w:w="1348" w:type="dxa"/>
            <w:vMerge/>
          </w:tcPr>
          <w:p w14:paraId="68B08DC0" w14:textId="77777777" w:rsidR="003B5483" w:rsidRPr="004C1410" w:rsidRDefault="003B5483" w:rsidP="00473D13">
            <w:pPr>
              <w:rPr>
                <w:rFonts w:ascii="Sylfaen" w:eastAsia="Calibri" w:hAnsi="Sylfaen"/>
                <w:sz w:val="24"/>
                <w:szCs w:val="24"/>
                <w:lang w:val="ka-GE"/>
              </w:rPr>
            </w:pPr>
          </w:p>
        </w:tc>
        <w:tc>
          <w:tcPr>
            <w:tcW w:w="1260" w:type="dxa"/>
          </w:tcPr>
          <w:p w14:paraId="583AE447"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კატეგორია</w:t>
            </w:r>
            <w:r w:rsidRPr="004C1410">
              <w:rPr>
                <w:rFonts w:ascii="Sylfaen" w:eastAsia="Calibri" w:hAnsi="Sylfaen"/>
                <w:sz w:val="24"/>
                <w:szCs w:val="24"/>
              </w:rPr>
              <w:t xml:space="preserve"> 1C</w:t>
            </w:r>
          </w:p>
        </w:tc>
        <w:tc>
          <w:tcPr>
            <w:tcW w:w="1170" w:type="dxa"/>
          </w:tcPr>
          <w:p w14:paraId="6654565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 კორ.</w:t>
            </w:r>
            <w:r w:rsidRPr="004C1410">
              <w:rPr>
                <w:rFonts w:ascii="Sylfaen" w:eastAsia="Calibri" w:hAnsi="Sylfaen"/>
                <w:sz w:val="24"/>
                <w:szCs w:val="24"/>
              </w:rPr>
              <w:t>1C</w:t>
            </w:r>
          </w:p>
        </w:tc>
        <w:tc>
          <w:tcPr>
            <w:tcW w:w="1350" w:type="dxa"/>
            <w:vMerge/>
          </w:tcPr>
          <w:p w14:paraId="4C819D60" w14:textId="77777777" w:rsidR="003B5483" w:rsidRPr="004C1410" w:rsidRDefault="003B5483" w:rsidP="00473D13">
            <w:pPr>
              <w:rPr>
                <w:rFonts w:ascii="Sylfaen" w:eastAsia="Calibri" w:hAnsi="Sylfaen"/>
                <w:sz w:val="24"/>
                <w:szCs w:val="24"/>
                <w:lang w:val="ka-GE"/>
              </w:rPr>
            </w:pPr>
          </w:p>
        </w:tc>
        <w:tc>
          <w:tcPr>
            <w:tcW w:w="1350" w:type="dxa"/>
            <w:vMerge/>
          </w:tcPr>
          <w:p w14:paraId="237F4E2F" w14:textId="77777777" w:rsidR="003B5483" w:rsidRPr="004C1410" w:rsidRDefault="003B5483" w:rsidP="00473D13">
            <w:pPr>
              <w:rPr>
                <w:rFonts w:ascii="Sylfaen" w:eastAsia="Calibri" w:hAnsi="Sylfaen"/>
                <w:sz w:val="24"/>
                <w:szCs w:val="24"/>
                <w:lang w:val="ka-GE"/>
              </w:rPr>
            </w:pPr>
          </w:p>
        </w:tc>
        <w:tc>
          <w:tcPr>
            <w:tcW w:w="720" w:type="dxa"/>
            <w:vMerge/>
          </w:tcPr>
          <w:p w14:paraId="65E72089" w14:textId="77777777" w:rsidR="003B5483" w:rsidRPr="004C1410" w:rsidRDefault="003B5483" w:rsidP="00473D13">
            <w:pPr>
              <w:rPr>
                <w:rFonts w:ascii="Sylfaen" w:eastAsia="Calibri" w:hAnsi="Sylfaen"/>
                <w:sz w:val="24"/>
                <w:szCs w:val="24"/>
                <w:lang w:val="ka-GE"/>
              </w:rPr>
            </w:pPr>
          </w:p>
        </w:tc>
        <w:tc>
          <w:tcPr>
            <w:tcW w:w="2486" w:type="dxa"/>
            <w:vMerge/>
          </w:tcPr>
          <w:p w14:paraId="6ED82233" w14:textId="77777777" w:rsidR="003B5483" w:rsidRPr="004C1410" w:rsidRDefault="003B5483" w:rsidP="00473D13">
            <w:pPr>
              <w:rPr>
                <w:rFonts w:ascii="Sylfaen" w:eastAsia="Calibri" w:hAnsi="Sylfaen"/>
                <w:sz w:val="24"/>
                <w:szCs w:val="24"/>
                <w:lang w:val="ka-GE"/>
              </w:rPr>
            </w:pPr>
          </w:p>
        </w:tc>
      </w:tr>
      <w:tr w:rsidR="003B5483" w:rsidRPr="004C1410" w14:paraId="298EA785" w14:textId="77777777" w:rsidTr="00473D13">
        <w:trPr>
          <w:trHeight w:val="1349"/>
          <w:jc w:val="center"/>
        </w:trPr>
        <w:tc>
          <w:tcPr>
            <w:tcW w:w="1348" w:type="dxa"/>
            <w:vMerge/>
          </w:tcPr>
          <w:p w14:paraId="77A7EADE" w14:textId="77777777" w:rsidR="003B5483" w:rsidRPr="004C1410" w:rsidRDefault="003B5483" w:rsidP="00473D13">
            <w:pPr>
              <w:rPr>
                <w:rFonts w:ascii="Sylfaen" w:eastAsia="Calibri" w:hAnsi="Sylfaen"/>
                <w:sz w:val="24"/>
                <w:szCs w:val="24"/>
                <w:lang w:val="ka-GE"/>
              </w:rPr>
            </w:pPr>
          </w:p>
        </w:tc>
        <w:tc>
          <w:tcPr>
            <w:tcW w:w="1260" w:type="dxa"/>
          </w:tcPr>
          <w:p w14:paraId="7FEA4BC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Pr>
          <w:p w14:paraId="5A6AA26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 გაღ.2</w:t>
            </w:r>
          </w:p>
        </w:tc>
        <w:tc>
          <w:tcPr>
            <w:tcW w:w="1350" w:type="dxa"/>
          </w:tcPr>
          <w:p w14:paraId="47E54CC4" w14:textId="562621F9"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1552" behindDoc="1" locked="0" layoutInCell="1" allowOverlap="1" wp14:anchorId="11348AD8" wp14:editId="5DB7257D">
                  <wp:simplePos x="0" y="0"/>
                  <wp:positionH relativeFrom="column">
                    <wp:posOffset>21590</wp:posOffset>
                  </wp:positionH>
                  <wp:positionV relativeFrom="paragraph">
                    <wp:posOffset>48260</wp:posOffset>
                  </wp:positionV>
                  <wp:extent cx="671830" cy="668020"/>
                  <wp:effectExtent l="0" t="0" r="0" b="0"/>
                  <wp:wrapNone/>
                  <wp:docPr id="606" name="Picture 606"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1830" cy="668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BEE501" w14:textId="77777777" w:rsidR="003B5483" w:rsidRPr="004C1410" w:rsidRDefault="003B5483" w:rsidP="00473D13">
            <w:pPr>
              <w:rPr>
                <w:rFonts w:ascii="Sylfaen" w:eastAsia="Calibri" w:hAnsi="Sylfaen"/>
                <w:sz w:val="24"/>
                <w:szCs w:val="24"/>
              </w:rPr>
            </w:pPr>
          </w:p>
          <w:p w14:paraId="30641D1F" w14:textId="77777777" w:rsidR="003B5483" w:rsidRPr="004C1410" w:rsidRDefault="003B5483" w:rsidP="00473D13">
            <w:pPr>
              <w:rPr>
                <w:rFonts w:ascii="Sylfaen" w:eastAsia="Calibri" w:hAnsi="Sylfaen"/>
                <w:sz w:val="24"/>
                <w:szCs w:val="24"/>
              </w:rPr>
            </w:pPr>
          </w:p>
          <w:p w14:paraId="0BBE0C3A" w14:textId="77777777" w:rsidR="003B5483" w:rsidRPr="004C1410" w:rsidRDefault="003B5483" w:rsidP="00473D13">
            <w:pPr>
              <w:rPr>
                <w:rFonts w:ascii="Sylfaen" w:eastAsia="Calibri" w:hAnsi="Sylfaen"/>
                <w:sz w:val="24"/>
                <w:szCs w:val="24"/>
              </w:rPr>
            </w:pPr>
          </w:p>
          <w:p w14:paraId="14E7B802" w14:textId="77777777" w:rsidR="003B5483" w:rsidRPr="004C1410" w:rsidRDefault="003B5483" w:rsidP="00473D13">
            <w:pPr>
              <w:rPr>
                <w:rFonts w:ascii="Sylfaen" w:eastAsia="Calibri" w:hAnsi="Sylfaen"/>
                <w:sz w:val="24"/>
                <w:szCs w:val="24"/>
              </w:rPr>
            </w:pPr>
          </w:p>
          <w:p w14:paraId="188ADB47" w14:textId="77777777" w:rsidR="003B5483" w:rsidRPr="004C1410" w:rsidRDefault="003B5483" w:rsidP="00473D13">
            <w:pPr>
              <w:rPr>
                <w:rFonts w:ascii="Sylfaen" w:eastAsia="Calibri" w:hAnsi="Sylfaen"/>
                <w:sz w:val="24"/>
                <w:szCs w:val="24"/>
              </w:rPr>
            </w:pPr>
          </w:p>
          <w:p w14:paraId="220AEF43" w14:textId="77777777" w:rsidR="003B5483" w:rsidRPr="004C1410" w:rsidRDefault="003B5483" w:rsidP="00473D13">
            <w:pPr>
              <w:rPr>
                <w:rFonts w:ascii="Sylfaen" w:eastAsia="Calibri" w:hAnsi="Sylfaen"/>
                <w:sz w:val="24"/>
                <w:szCs w:val="24"/>
              </w:rPr>
            </w:pPr>
          </w:p>
          <w:p w14:paraId="1889A739" w14:textId="77777777" w:rsidR="003B5483" w:rsidRPr="004C1410" w:rsidRDefault="003B5483" w:rsidP="00473D13">
            <w:pPr>
              <w:rPr>
                <w:rFonts w:ascii="Sylfaen" w:eastAsia="Calibri" w:hAnsi="Sylfaen"/>
                <w:sz w:val="24"/>
                <w:szCs w:val="24"/>
              </w:rPr>
            </w:pPr>
          </w:p>
          <w:p w14:paraId="73E0ECED" w14:textId="77777777" w:rsidR="003B5483" w:rsidRPr="004C1410" w:rsidRDefault="003B5483" w:rsidP="00473D13">
            <w:pPr>
              <w:jc w:val="center"/>
              <w:rPr>
                <w:rFonts w:ascii="Sylfaen" w:eastAsia="Calibri" w:hAnsi="Sylfaen"/>
                <w:sz w:val="24"/>
                <w:szCs w:val="24"/>
                <w:lang w:val="ka-GE"/>
              </w:rPr>
            </w:pPr>
            <w:r w:rsidRPr="004C1410">
              <w:rPr>
                <w:rFonts w:ascii="Sylfaen" w:eastAsia="Calibri" w:hAnsi="Sylfaen"/>
                <w:sz w:val="24"/>
                <w:szCs w:val="24"/>
              </w:rPr>
              <w:t>GHS07</w:t>
            </w:r>
          </w:p>
        </w:tc>
        <w:tc>
          <w:tcPr>
            <w:tcW w:w="1350" w:type="dxa"/>
          </w:tcPr>
          <w:p w14:paraId="16EE3B4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Pr>
          <w:p w14:paraId="4C65044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315</w:t>
            </w:r>
          </w:p>
        </w:tc>
        <w:tc>
          <w:tcPr>
            <w:tcW w:w="2486" w:type="dxa"/>
          </w:tcPr>
          <w:p w14:paraId="5A632BA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იწვევს კანის გაღიზიანებას</w:t>
            </w:r>
          </w:p>
        </w:tc>
      </w:tr>
      <w:tr w:rsidR="003B5483" w:rsidRPr="004C1410" w14:paraId="0AE8956C" w14:textId="77777777" w:rsidTr="00473D13">
        <w:trPr>
          <w:trHeight w:val="260"/>
          <w:jc w:val="center"/>
        </w:trPr>
        <w:tc>
          <w:tcPr>
            <w:tcW w:w="1348" w:type="dxa"/>
            <w:vMerge/>
          </w:tcPr>
          <w:p w14:paraId="60BD6AD6" w14:textId="77777777" w:rsidR="003B5483" w:rsidRPr="004C1410" w:rsidRDefault="003B5483" w:rsidP="00473D13">
            <w:pPr>
              <w:rPr>
                <w:rFonts w:ascii="Sylfaen" w:eastAsia="Calibri" w:hAnsi="Sylfaen"/>
                <w:sz w:val="24"/>
                <w:szCs w:val="24"/>
                <w:lang w:val="ka-GE"/>
              </w:rPr>
            </w:pPr>
          </w:p>
        </w:tc>
        <w:tc>
          <w:tcPr>
            <w:tcW w:w="8336" w:type="dxa"/>
            <w:gridSpan w:val="6"/>
          </w:tcPr>
          <w:p w14:paraId="5DB8858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vertAlign w:val="superscript"/>
              </w:rPr>
              <w:t>(3)</w:t>
            </w:r>
            <w:r w:rsidRPr="004C1410">
              <w:rPr>
                <w:rFonts w:ascii="Sylfaen" w:eastAsia="Calibri" w:hAnsi="Sylfaen"/>
                <w:sz w:val="24"/>
                <w:szCs w:val="24"/>
                <w:lang w:val="ka-GE"/>
              </w:rPr>
              <w:t>= პირობები გამოყენების ადგილზე კატეგორიისთვის 1,  CLP-ს დანართი1</w:t>
            </w:r>
            <w:r w:rsidRPr="004C1410">
              <w:rPr>
                <w:rFonts w:ascii="Sylfaen" w:eastAsia="Calibri" w:hAnsi="Sylfaen"/>
                <w:sz w:val="24"/>
                <w:szCs w:val="24"/>
                <w:vertAlign w:val="superscript"/>
                <w:lang w:val="ka-GE"/>
              </w:rPr>
              <w:t xml:space="preserve"> </w:t>
            </w:r>
          </w:p>
        </w:tc>
      </w:tr>
      <w:tr w:rsidR="003B5483" w:rsidRPr="004C1410" w14:paraId="7D133EFF" w14:textId="77777777" w:rsidTr="00473D13">
        <w:trPr>
          <w:trHeight w:val="1241"/>
          <w:jc w:val="center"/>
        </w:trPr>
        <w:tc>
          <w:tcPr>
            <w:tcW w:w="1348" w:type="dxa"/>
            <w:vMerge w:val="restart"/>
          </w:tcPr>
          <w:p w14:paraId="17B8F4E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თვალის სერიოზული დაზიანება/თვალის გაღიზინება</w:t>
            </w:r>
          </w:p>
        </w:tc>
        <w:tc>
          <w:tcPr>
            <w:tcW w:w="1260" w:type="dxa"/>
          </w:tcPr>
          <w:p w14:paraId="2D97086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1</w:t>
            </w:r>
          </w:p>
        </w:tc>
        <w:tc>
          <w:tcPr>
            <w:tcW w:w="1170" w:type="dxa"/>
          </w:tcPr>
          <w:p w14:paraId="1629EE6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თვალის დაზ. 1</w:t>
            </w:r>
          </w:p>
        </w:tc>
        <w:tc>
          <w:tcPr>
            <w:tcW w:w="1350" w:type="dxa"/>
          </w:tcPr>
          <w:p w14:paraId="61AC7601" w14:textId="767491B5"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2576" behindDoc="1" locked="0" layoutInCell="1" allowOverlap="1" wp14:anchorId="27BF2B2E" wp14:editId="11C61086">
                  <wp:simplePos x="0" y="0"/>
                  <wp:positionH relativeFrom="column">
                    <wp:posOffset>21590</wp:posOffset>
                  </wp:positionH>
                  <wp:positionV relativeFrom="paragraph">
                    <wp:posOffset>9525</wp:posOffset>
                  </wp:positionV>
                  <wp:extent cx="638810" cy="631825"/>
                  <wp:effectExtent l="0" t="0" r="8890" b="0"/>
                  <wp:wrapNone/>
                  <wp:docPr id="605" name="Picture 605" descr="http://www.sigmaaldrich.com/content/dam/sigma-aldrich/customer-service/ghs/corrosion-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igmaaldrich.com/content/dam/sigma-aldrich/customer-service/ghs/corrosion-jpg.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8810" cy="631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37FD39" w14:textId="77777777" w:rsidR="003B5483" w:rsidRPr="004C1410" w:rsidRDefault="003B5483" w:rsidP="00473D13">
            <w:pPr>
              <w:rPr>
                <w:rFonts w:ascii="Sylfaen" w:eastAsia="Calibri" w:hAnsi="Sylfaen"/>
                <w:sz w:val="24"/>
                <w:szCs w:val="24"/>
              </w:rPr>
            </w:pPr>
          </w:p>
          <w:p w14:paraId="6EFA4D05" w14:textId="77777777" w:rsidR="003B5483" w:rsidRPr="004C1410" w:rsidRDefault="003B5483" w:rsidP="00473D13">
            <w:pPr>
              <w:rPr>
                <w:rFonts w:ascii="Sylfaen" w:eastAsia="Calibri" w:hAnsi="Sylfaen"/>
                <w:sz w:val="24"/>
                <w:szCs w:val="24"/>
              </w:rPr>
            </w:pPr>
          </w:p>
          <w:p w14:paraId="1369A671" w14:textId="77777777" w:rsidR="003B5483" w:rsidRPr="004C1410" w:rsidRDefault="003B5483" w:rsidP="00473D13">
            <w:pPr>
              <w:rPr>
                <w:rFonts w:ascii="Sylfaen" w:eastAsia="Calibri" w:hAnsi="Sylfaen"/>
                <w:sz w:val="24"/>
                <w:szCs w:val="24"/>
              </w:rPr>
            </w:pPr>
          </w:p>
          <w:p w14:paraId="5722E6A3" w14:textId="77777777" w:rsidR="003B5483" w:rsidRPr="004C1410" w:rsidRDefault="003B5483" w:rsidP="00473D13">
            <w:pPr>
              <w:rPr>
                <w:rFonts w:ascii="Sylfaen" w:eastAsia="Calibri" w:hAnsi="Sylfaen"/>
                <w:sz w:val="24"/>
                <w:szCs w:val="24"/>
              </w:rPr>
            </w:pPr>
          </w:p>
          <w:p w14:paraId="70F6CDC8" w14:textId="77777777" w:rsidR="003B5483" w:rsidRPr="004C1410" w:rsidRDefault="003B5483" w:rsidP="00473D13">
            <w:pPr>
              <w:rPr>
                <w:rFonts w:ascii="Sylfaen" w:eastAsia="Calibri" w:hAnsi="Sylfaen"/>
                <w:sz w:val="24"/>
                <w:szCs w:val="24"/>
              </w:rPr>
            </w:pPr>
          </w:p>
          <w:p w14:paraId="4741784D" w14:textId="77777777" w:rsidR="003B5483" w:rsidRPr="004C1410" w:rsidRDefault="003B5483" w:rsidP="00473D13">
            <w:pPr>
              <w:rPr>
                <w:rFonts w:ascii="Sylfaen" w:eastAsia="Calibri" w:hAnsi="Sylfaen"/>
                <w:sz w:val="24"/>
                <w:szCs w:val="24"/>
              </w:rPr>
            </w:pPr>
          </w:p>
          <w:p w14:paraId="35B10B8C" w14:textId="77777777" w:rsidR="003B5483" w:rsidRPr="004C1410" w:rsidRDefault="003B5483" w:rsidP="00473D13">
            <w:pPr>
              <w:jc w:val="center"/>
              <w:rPr>
                <w:rFonts w:ascii="Sylfaen" w:eastAsia="Calibri" w:hAnsi="Sylfaen"/>
                <w:sz w:val="24"/>
                <w:szCs w:val="24"/>
                <w:lang w:val="ka-GE"/>
              </w:rPr>
            </w:pPr>
            <w:r w:rsidRPr="004C1410">
              <w:rPr>
                <w:rFonts w:ascii="Sylfaen" w:eastAsia="Calibri" w:hAnsi="Sylfaen"/>
                <w:sz w:val="24"/>
                <w:szCs w:val="24"/>
              </w:rPr>
              <w:t>GHS05</w:t>
            </w:r>
          </w:p>
        </w:tc>
        <w:tc>
          <w:tcPr>
            <w:tcW w:w="1350" w:type="dxa"/>
          </w:tcPr>
          <w:p w14:paraId="6414D11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საშიშროება</w:t>
            </w:r>
          </w:p>
        </w:tc>
        <w:tc>
          <w:tcPr>
            <w:tcW w:w="720" w:type="dxa"/>
          </w:tcPr>
          <w:p w14:paraId="0DA5B03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318</w:t>
            </w:r>
          </w:p>
        </w:tc>
        <w:tc>
          <w:tcPr>
            <w:tcW w:w="2486" w:type="dxa"/>
          </w:tcPr>
          <w:p w14:paraId="2866713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იწვევს თვალის სერიოზულ დაზიანებას</w:t>
            </w:r>
          </w:p>
        </w:tc>
      </w:tr>
      <w:tr w:rsidR="003B5483" w:rsidRPr="004C1410" w14:paraId="512A5EE9" w14:textId="77777777" w:rsidTr="00473D13">
        <w:trPr>
          <w:trHeight w:val="1241"/>
          <w:jc w:val="center"/>
        </w:trPr>
        <w:tc>
          <w:tcPr>
            <w:tcW w:w="1348" w:type="dxa"/>
            <w:vMerge/>
          </w:tcPr>
          <w:p w14:paraId="6664B6EB" w14:textId="77777777" w:rsidR="003B5483" w:rsidRPr="004C1410" w:rsidRDefault="003B5483" w:rsidP="00473D13">
            <w:pPr>
              <w:rPr>
                <w:rFonts w:ascii="Sylfaen" w:eastAsia="Calibri" w:hAnsi="Sylfaen"/>
                <w:sz w:val="24"/>
                <w:szCs w:val="24"/>
                <w:lang w:val="ka-GE"/>
              </w:rPr>
            </w:pPr>
          </w:p>
        </w:tc>
        <w:tc>
          <w:tcPr>
            <w:tcW w:w="1260" w:type="dxa"/>
          </w:tcPr>
          <w:p w14:paraId="40CA3FF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Pr>
          <w:p w14:paraId="2A05DF5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თვალის გაღ. 2</w:t>
            </w:r>
          </w:p>
          <w:p w14:paraId="3E5523C8" w14:textId="77777777" w:rsidR="003B5483" w:rsidRPr="004C1410" w:rsidRDefault="003B5483" w:rsidP="00473D13">
            <w:pPr>
              <w:rPr>
                <w:rFonts w:ascii="Sylfaen" w:eastAsia="Calibri" w:hAnsi="Sylfaen"/>
                <w:sz w:val="24"/>
                <w:szCs w:val="24"/>
                <w:lang w:val="ka-GE"/>
              </w:rPr>
            </w:pPr>
          </w:p>
        </w:tc>
        <w:tc>
          <w:tcPr>
            <w:tcW w:w="1350" w:type="dxa"/>
          </w:tcPr>
          <w:p w14:paraId="634A8513" w14:textId="3E30B091"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3600" behindDoc="1" locked="0" layoutInCell="1" allowOverlap="1" wp14:anchorId="6BE84BB7" wp14:editId="01192F1A">
                  <wp:simplePos x="0" y="0"/>
                  <wp:positionH relativeFrom="column">
                    <wp:posOffset>26670</wp:posOffset>
                  </wp:positionH>
                  <wp:positionV relativeFrom="paragraph">
                    <wp:posOffset>9525</wp:posOffset>
                  </wp:positionV>
                  <wp:extent cx="633095" cy="629920"/>
                  <wp:effectExtent l="0" t="0" r="0" b="0"/>
                  <wp:wrapNone/>
                  <wp:docPr id="604" name="Picture 604"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095" cy="629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E00670" w14:textId="77777777" w:rsidR="003B5483" w:rsidRPr="004C1410" w:rsidRDefault="003B5483" w:rsidP="00473D13">
            <w:pPr>
              <w:rPr>
                <w:rFonts w:ascii="Sylfaen" w:eastAsia="Calibri" w:hAnsi="Sylfaen"/>
                <w:sz w:val="24"/>
                <w:szCs w:val="24"/>
              </w:rPr>
            </w:pPr>
          </w:p>
          <w:p w14:paraId="7963DD09" w14:textId="77777777" w:rsidR="003B5483" w:rsidRPr="004C1410" w:rsidRDefault="003B5483" w:rsidP="00473D13">
            <w:pPr>
              <w:rPr>
                <w:rFonts w:ascii="Sylfaen" w:eastAsia="Calibri" w:hAnsi="Sylfaen"/>
                <w:sz w:val="24"/>
                <w:szCs w:val="24"/>
              </w:rPr>
            </w:pPr>
          </w:p>
          <w:p w14:paraId="0723A71F" w14:textId="77777777" w:rsidR="003B5483" w:rsidRPr="004C1410" w:rsidRDefault="003B5483" w:rsidP="00473D13">
            <w:pPr>
              <w:rPr>
                <w:rFonts w:ascii="Sylfaen" w:eastAsia="Calibri" w:hAnsi="Sylfaen"/>
                <w:sz w:val="24"/>
                <w:szCs w:val="24"/>
              </w:rPr>
            </w:pPr>
          </w:p>
          <w:p w14:paraId="7DCF05AF" w14:textId="77777777" w:rsidR="003B5483" w:rsidRPr="004C1410" w:rsidRDefault="003B5483" w:rsidP="00473D13">
            <w:pPr>
              <w:rPr>
                <w:rFonts w:ascii="Sylfaen" w:eastAsia="Calibri" w:hAnsi="Sylfaen"/>
                <w:sz w:val="24"/>
                <w:szCs w:val="24"/>
              </w:rPr>
            </w:pPr>
          </w:p>
          <w:p w14:paraId="0A19F7F9" w14:textId="77777777" w:rsidR="003B5483" w:rsidRPr="004C1410" w:rsidRDefault="003B5483" w:rsidP="00473D13">
            <w:pPr>
              <w:rPr>
                <w:rFonts w:ascii="Sylfaen" w:eastAsia="Calibri" w:hAnsi="Sylfaen"/>
                <w:sz w:val="24"/>
                <w:szCs w:val="24"/>
              </w:rPr>
            </w:pPr>
          </w:p>
          <w:p w14:paraId="214AC66E" w14:textId="77777777" w:rsidR="003B5483" w:rsidRPr="004C1410" w:rsidRDefault="003B5483" w:rsidP="00473D13">
            <w:pPr>
              <w:rPr>
                <w:rFonts w:ascii="Sylfaen" w:eastAsia="Calibri" w:hAnsi="Sylfaen"/>
                <w:sz w:val="24"/>
                <w:szCs w:val="24"/>
              </w:rPr>
            </w:pPr>
          </w:p>
          <w:p w14:paraId="4CAB1B90"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GHS07</w:t>
            </w:r>
          </w:p>
        </w:tc>
        <w:tc>
          <w:tcPr>
            <w:tcW w:w="1350" w:type="dxa"/>
          </w:tcPr>
          <w:p w14:paraId="5B4D469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გაფრთხილება</w:t>
            </w:r>
          </w:p>
        </w:tc>
        <w:tc>
          <w:tcPr>
            <w:tcW w:w="720" w:type="dxa"/>
          </w:tcPr>
          <w:p w14:paraId="3E9A028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319</w:t>
            </w:r>
          </w:p>
        </w:tc>
        <w:tc>
          <w:tcPr>
            <w:tcW w:w="2486" w:type="dxa"/>
          </w:tcPr>
          <w:p w14:paraId="356079B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იწვევს თვალის სერიოზულ გაღიზიანებას</w:t>
            </w:r>
          </w:p>
        </w:tc>
      </w:tr>
      <w:tr w:rsidR="003B5483" w:rsidRPr="004C1410" w14:paraId="0FDA997E" w14:textId="77777777" w:rsidTr="00473D13">
        <w:trPr>
          <w:trHeight w:val="1259"/>
          <w:jc w:val="center"/>
        </w:trPr>
        <w:tc>
          <w:tcPr>
            <w:tcW w:w="1348" w:type="dxa"/>
            <w:vMerge w:val="restart"/>
          </w:tcPr>
          <w:p w14:paraId="6187ED0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რესპირატორული ტრაქტის ან კანის მგრძნობელობა</w:t>
            </w:r>
          </w:p>
        </w:tc>
        <w:tc>
          <w:tcPr>
            <w:tcW w:w="1260" w:type="dxa"/>
          </w:tcPr>
          <w:p w14:paraId="369D245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რესპირატორული  მგრძნობელობა</w:t>
            </w:r>
          </w:p>
          <w:p w14:paraId="4587448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r w:rsidRPr="004C1410">
              <w:rPr>
                <w:rFonts w:ascii="Sylfaen" w:eastAsia="Calibri" w:hAnsi="Sylfaen"/>
                <w:sz w:val="24"/>
                <w:szCs w:val="24"/>
                <w:vertAlign w:val="superscript"/>
              </w:rPr>
              <w:t>(3)</w:t>
            </w:r>
          </w:p>
          <w:p w14:paraId="715C56E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და სუბ-კატეგორიები 1A და</w:t>
            </w:r>
            <w:r w:rsidRPr="004C1410">
              <w:rPr>
                <w:rFonts w:ascii="Sylfaen" w:eastAsia="Calibri" w:hAnsi="Sylfaen"/>
                <w:sz w:val="24"/>
                <w:szCs w:val="24"/>
              </w:rPr>
              <w:t>1B</w:t>
            </w:r>
          </w:p>
        </w:tc>
        <w:tc>
          <w:tcPr>
            <w:tcW w:w="1170" w:type="dxa"/>
          </w:tcPr>
          <w:p w14:paraId="7E7F3C7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რესპ. სენს.1</w:t>
            </w:r>
          </w:p>
          <w:p w14:paraId="723FFCB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1A ან </w:t>
            </w:r>
            <w:r w:rsidRPr="004C1410">
              <w:rPr>
                <w:rFonts w:ascii="Sylfaen" w:eastAsia="Calibri" w:hAnsi="Sylfaen"/>
                <w:sz w:val="24"/>
                <w:szCs w:val="24"/>
              </w:rPr>
              <w:t>1B</w:t>
            </w:r>
          </w:p>
        </w:tc>
        <w:tc>
          <w:tcPr>
            <w:tcW w:w="1350" w:type="dxa"/>
          </w:tcPr>
          <w:p w14:paraId="1BCE138E" w14:textId="07DE5332"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4624" behindDoc="1" locked="0" layoutInCell="1" allowOverlap="1" wp14:anchorId="49AD9AAC" wp14:editId="10F7A76A">
                  <wp:simplePos x="0" y="0"/>
                  <wp:positionH relativeFrom="column">
                    <wp:posOffset>19050</wp:posOffset>
                  </wp:positionH>
                  <wp:positionV relativeFrom="paragraph">
                    <wp:posOffset>-3810</wp:posOffset>
                  </wp:positionV>
                  <wp:extent cx="639445" cy="638175"/>
                  <wp:effectExtent l="0" t="0" r="8255" b="9525"/>
                  <wp:wrapNone/>
                  <wp:docPr id="603" name="Picture 603"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44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D0EECD" w14:textId="77777777" w:rsidR="003B5483" w:rsidRPr="004C1410" w:rsidRDefault="003B5483" w:rsidP="00473D13">
            <w:pPr>
              <w:rPr>
                <w:rFonts w:ascii="Sylfaen" w:eastAsia="Calibri" w:hAnsi="Sylfaen"/>
                <w:sz w:val="24"/>
                <w:szCs w:val="24"/>
              </w:rPr>
            </w:pPr>
          </w:p>
          <w:p w14:paraId="2965FB80" w14:textId="77777777" w:rsidR="003B5483" w:rsidRPr="004C1410" w:rsidRDefault="003B5483" w:rsidP="00473D13">
            <w:pPr>
              <w:rPr>
                <w:rFonts w:ascii="Sylfaen" w:eastAsia="Calibri" w:hAnsi="Sylfaen"/>
                <w:sz w:val="24"/>
                <w:szCs w:val="24"/>
              </w:rPr>
            </w:pPr>
          </w:p>
          <w:p w14:paraId="486E2CD9" w14:textId="77777777" w:rsidR="003B5483" w:rsidRPr="004C1410" w:rsidRDefault="003B5483" w:rsidP="00473D13">
            <w:pPr>
              <w:rPr>
                <w:rFonts w:ascii="Sylfaen" w:eastAsia="Calibri" w:hAnsi="Sylfaen"/>
                <w:sz w:val="24"/>
                <w:szCs w:val="24"/>
              </w:rPr>
            </w:pPr>
          </w:p>
          <w:p w14:paraId="45BB6862" w14:textId="77777777" w:rsidR="003B5483" w:rsidRPr="004C1410" w:rsidRDefault="003B5483" w:rsidP="00473D13">
            <w:pPr>
              <w:rPr>
                <w:rFonts w:ascii="Sylfaen" w:eastAsia="Calibri" w:hAnsi="Sylfaen"/>
                <w:sz w:val="24"/>
                <w:szCs w:val="24"/>
              </w:rPr>
            </w:pPr>
          </w:p>
          <w:p w14:paraId="41A0527D" w14:textId="77777777" w:rsidR="003B5483" w:rsidRPr="004C1410" w:rsidRDefault="003B5483" w:rsidP="00473D13">
            <w:pPr>
              <w:rPr>
                <w:rFonts w:ascii="Sylfaen" w:eastAsia="Calibri" w:hAnsi="Sylfaen"/>
                <w:sz w:val="24"/>
                <w:szCs w:val="24"/>
              </w:rPr>
            </w:pPr>
          </w:p>
          <w:p w14:paraId="3E896BEA" w14:textId="77777777" w:rsidR="003B5483" w:rsidRPr="004C1410" w:rsidRDefault="003B5483" w:rsidP="00473D13">
            <w:pPr>
              <w:rPr>
                <w:rFonts w:ascii="Sylfaen" w:eastAsia="Calibri" w:hAnsi="Sylfaen"/>
                <w:sz w:val="24"/>
                <w:szCs w:val="24"/>
              </w:rPr>
            </w:pPr>
          </w:p>
          <w:p w14:paraId="38FDB611"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GHS08</w:t>
            </w:r>
          </w:p>
        </w:tc>
        <w:tc>
          <w:tcPr>
            <w:tcW w:w="1350" w:type="dxa"/>
          </w:tcPr>
          <w:p w14:paraId="783E7DA5"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საშიშროება</w:t>
            </w:r>
          </w:p>
        </w:tc>
        <w:tc>
          <w:tcPr>
            <w:tcW w:w="720" w:type="dxa"/>
          </w:tcPr>
          <w:p w14:paraId="10670A1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334</w:t>
            </w:r>
          </w:p>
        </w:tc>
        <w:tc>
          <w:tcPr>
            <w:tcW w:w="2486" w:type="dxa"/>
          </w:tcPr>
          <w:p w14:paraId="5BFBFF6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ჩასუნთქვისას შეუძლია გამოიწვიოს ალერგიის ან ასთმის სიმპტომები</w:t>
            </w:r>
          </w:p>
          <w:p w14:paraId="6D812E5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ან სუნქთვის გაძნელება</w:t>
            </w:r>
          </w:p>
        </w:tc>
      </w:tr>
      <w:tr w:rsidR="003B5483" w:rsidRPr="004C1410" w14:paraId="05A0FF43" w14:textId="77777777" w:rsidTr="00473D13">
        <w:trPr>
          <w:trHeight w:val="1169"/>
          <w:jc w:val="center"/>
        </w:trPr>
        <w:tc>
          <w:tcPr>
            <w:tcW w:w="1348" w:type="dxa"/>
            <w:vMerge/>
          </w:tcPr>
          <w:p w14:paraId="503F35F0" w14:textId="77777777" w:rsidR="003B5483" w:rsidRPr="004C1410" w:rsidRDefault="003B5483" w:rsidP="00473D13">
            <w:pPr>
              <w:rPr>
                <w:rFonts w:ascii="Sylfaen" w:eastAsia="Calibri" w:hAnsi="Sylfaen"/>
                <w:sz w:val="24"/>
                <w:szCs w:val="24"/>
                <w:lang w:val="ka-GE"/>
              </w:rPr>
            </w:pPr>
          </w:p>
        </w:tc>
        <w:tc>
          <w:tcPr>
            <w:tcW w:w="1260" w:type="dxa"/>
          </w:tcPr>
          <w:p w14:paraId="240516C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კანის</w:t>
            </w:r>
          </w:p>
          <w:p w14:paraId="7246801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რესპირატორული მგრძნობელობა</w:t>
            </w:r>
          </w:p>
          <w:p w14:paraId="15ABEE7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r w:rsidRPr="004C1410">
              <w:rPr>
                <w:rFonts w:ascii="Sylfaen" w:eastAsia="Calibri" w:hAnsi="Sylfaen"/>
                <w:sz w:val="24"/>
                <w:szCs w:val="24"/>
                <w:vertAlign w:val="superscript"/>
              </w:rPr>
              <w:t>(3)</w:t>
            </w:r>
          </w:p>
          <w:p w14:paraId="7FE8CA8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და სუბ-კატეგორიები 1A და</w:t>
            </w:r>
            <w:r w:rsidRPr="004C1410">
              <w:rPr>
                <w:rFonts w:ascii="Sylfaen" w:eastAsia="Calibri" w:hAnsi="Sylfaen"/>
                <w:sz w:val="24"/>
                <w:szCs w:val="24"/>
              </w:rPr>
              <w:t xml:space="preserve"> 1B</w:t>
            </w:r>
          </w:p>
        </w:tc>
        <w:tc>
          <w:tcPr>
            <w:tcW w:w="1170" w:type="dxa"/>
          </w:tcPr>
          <w:p w14:paraId="20ADD7A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 სენტ.1</w:t>
            </w:r>
          </w:p>
          <w:p w14:paraId="483740B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1A ან </w:t>
            </w:r>
            <w:r w:rsidRPr="004C1410">
              <w:rPr>
                <w:rFonts w:ascii="Sylfaen" w:eastAsia="Calibri" w:hAnsi="Sylfaen"/>
                <w:sz w:val="24"/>
                <w:szCs w:val="24"/>
              </w:rPr>
              <w:t>1B</w:t>
            </w:r>
          </w:p>
        </w:tc>
        <w:tc>
          <w:tcPr>
            <w:tcW w:w="1350" w:type="dxa"/>
          </w:tcPr>
          <w:p w14:paraId="0ABB8468" w14:textId="655056B4"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5648" behindDoc="1" locked="0" layoutInCell="1" allowOverlap="1" wp14:anchorId="2413A79B" wp14:editId="4F3953CA">
                  <wp:simplePos x="0" y="0"/>
                  <wp:positionH relativeFrom="column">
                    <wp:posOffset>46990</wp:posOffset>
                  </wp:positionH>
                  <wp:positionV relativeFrom="paragraph">
                    <wp:posOffset>13335</wp:posOffset>
                  </wp:positionV>
                  <wp:extent cx="607060" cy="579755"/>
                  <wp:effectExtent l="0" t="0" r="2540" b="0"/>
                  <wp:wrapNone/>
                  <wp:docPr id="602" name="Picture 602"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060" cy="579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D332EA" w14:textId="77777777" w:rsidR="003B5483" w:rsidRPr="004C1410" w:rsidRDefault="003B5483" w:rsidP="00473D13">
            <w:pPr>
              <w:rPr>
                <w:rFonts w:ascii="Sylfaen" w:eastAsia="Calibri" w:hAnsi="Sylfaen"/>
                <w:sz w:val="24"/>
                <w:szCs w:val="24"/>
              </w:rPr>
            </w:pPr>
          </w:p>
          <w:p w14:paraId="7F55307E" w14:textId="77777777" w:rsidR="003B5483" w:rsidRPr="004C1410" w:rsidRDefault="003B5483" w:rsidP="00473D13">
            <w:pPr>
              <w:rPr>
                <w:rFonts w:ascii="Sylfaen" w:eastAsia="Calibri" w:hAnsi="Sylfaen"/>
                <w:sz w:val="24"/>
                <w:szCs w:val="24"/>
              </w:rPr>
            </w:pPr>
          </w:p>
          <w:p w14:paraId="02324AC9" w14:textId="77777777" w:rsidR="003B5483" w:rsidRPr="004C1410" w:rsidRDefault="003B5483" w:rsidP="00473D13">
            <w:pPr>
              <w:rPr>
                <w:rFonts w:ascii="Sylfaen" w:eastAsia="Calibri" w:hAnsi="Sylfaen"/>
                <w:sz w:val="24"/>
                <w:szCs w:val="24"/>
              </w:rPr>
            </w:pPr>
          </w:p>
          <w:p w14:paraId="5E6BC1FB" w14:textId="77777777" w:rsidR="003B5483" w:rsidRPr="004C1410" w:rsidRDefault="003B5483" w:rsidP="00473D13">
            <w:pPr>
              <w:rPr>
                <w:rFonts w:ascii="Sylfaen" w:eastAsia="Calibri" w:hAnsi="Sylfaen"/>
                <w:sz w:val="24"/>
                <w:szCs w:val="24"/>
              </w:rPr>
            </w:pPr>
          </w:p>
          <w:p w14:paraId="66FDA688" w14:textId="77777777" w:rsidR="003B5483" w:rsidRPr="004C1410" w:rsidRDefault="003B5483" w:rsidP="00473D13">
            <w:pPr>
              <w:rPr>
                <w:rFonts w:ascii="Sylfaen" w:eastAsia="Calibri" w:hAnsi="Sylfaen"/>
                <w:sz w:val="24"/>
                <w:szCs w:val="24"/>
              </w:rPr>
            </w:pPr>
          </w:p>
          <w:p w14:paraId="2BEA92EA" w14:textId="77777777" w:rsidR="003B5483" w:rsidRPr="004C1410" w:rsidRDefault="003B5483" w:rsidP="00473D13">
            <w:pPr>
              <w:rPr>
                <w:rFonts w:ascii="Sylfaen" w:eastAsia="Calibri" w:hAnsi="Sylfaen"/>
                <w:sz w:val="24"/>
                <w:szCs w:val="24"/>
              </w:rPr>
            </w:pPr>
          </w:p>
          <w:p w14:paraId="6112D6E0"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GHS07</w:t>
            </w:r>
          </w:p>
        </w:tc>
        <w:tc>
          <w:tcPr>
            <w:tcW w:w="1350" w:type="dxa"/>
          </w:tcPr>
          <w:p w14:paraId="2ACA2E3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Pr>
          <w:p w14:paraId="295C8BF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317</w:t>
            </w:r>
          </w:p>
        </w:tc>
        <w:tc>
          <w:tcPr>
            <w:tcW w:w="2486" w:type="dxa"/>
          </w:tcPr>
          <w:p w14:paraId="5E733AB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შეუძლია გამოიწვიოს კანის ალერგიული რეაქცია</w:t>
            </w:r>
          </w:p>
        </w:tc>
      </w:tr>
      <w:tr w:rsidR="003B5483" w:rsidRPr="004C1410" w14:paraId="0F0F08F8" w14:textId="77777777" w:rsidTr="00473D13">
        <w:trPr>
          <w:trHeight w:val="260"/>
          <w:jc w:val="center"/>
        </w:trPr>
        <w:tc>
          <w:tcPr>
            <w:tcW w:w="1348" w:type="dxa"/>
          </w:tcPr>
          <w:p w14:paraId="0C6D7354" w14:textId="77777777" w:rsidR="003B5483" w:rsidRPr="004C1410" w:rsidRDefault="003B5483" w:rsidP="00473D13">
            <w:pPr>
              <w:rPr>
                <w:rFonts w:ascii="Sylfaen" w:eastAsia="Calibri" w:hAnsi="Sylfaen"/>
                <w:sz w:val="24"/>
                <w:szCs w:val="24"/>
                <w:lang w:val="ka-GE"/>
              </w:rPr>
            </w:pPr>
          </w:p>
        </w:tc>
        <w:tc>
          <w:tcPr>
            <w:tcW w:w="8336" w:type="dxa"/>
            <w:gridSpan w:val="6"/>
          </w:tcPr>
          <w:p w14:paraId="5DEE03A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vertAlign w:val="superscript"/>
              </w:rPr>
              <w:t>(3)</w:t>
            </w:r>
            <w:r w:rsidRPr="004C1410">
              <w:rPr>
                <w:rFonts w:ascii="Sylfaen" w:eastAsia="Calibri" w:hAnsi="Sylfaen"/>
                <w:sz w:val="24"/>
                <w:szCs w:val="24"/>
                <w:lang w:val="ka-GE"/>
              </w:rPr>
              <w:t>= პირობები გამოყენების ადგილზე კატეგორიისთვის 1,  CLP-ს დანართი1</w:t>
            </w:r>
          </w:p>
        </w:tc>
      </w:tr>
    </w:tbl>
    <w:p w14:paraId="4ED7C9C4" w14:textId="77777777" w:rsidR="003B5483" w:rsidRPr="004C1410" w:rsidRDefault="003B5483" w:rsidP="003B5483">
      <w:pPr>
        <w:spacing w:after="200" w:line="276" w:lineRule="auto"/>
        <w:rPr>
          <w:rFonts w:ascii="Sylfaen" w:eastAsia="Calibri" w:hAnsi="Sylfaen"/>
          <w:sz w:val="24"/>
          <w:szCs w:val="24"/>
        </w:rPr>
      </w:pPr>
    </w:p>
    <w:tbl>
      <w:tblPr>
        <w:tblW w:w="98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0"/>
        <w:gridCol w:w="1260"/>
        <w:gridCol w:w="1170"/>
        <w:gridCol w:w="1350"/>
        <w:gridCol w:w="1350"/>
        <w:gridCol w:w="720"/>
        <w:gridCol w:w="2548"/>
      </w:tblGrid>
      <w:tr w:rsidR="003B5483" w:rsidRPr="004C1410" w14:paraId="5AC5B2CE" w14:textId="77777777" w:rsidTr="00473D13">
        <w:trPr>
          <w:jc w:val="center"/>
        </w:trPr>
        <w:tc>
          <w:tcPr>
            <w:tcW w:w="3840" w:type="dxa"/>
            <w:gridSpan w:val="3"/>
            <w:tcBorders>
              <w:top w:val="single" w:sz="12" w:space="0" w:color="000000"/>
              <w:left w:val="single" w:sz="12" w:space="0" w:color="000000"/>
            </w:tcBorders>
          </w:tcPr>
          <w:p w14:paraId="47643C78" w14:textId="77777777" w:rsidR="003B5483" w:rsidRPr="004C1410" w:rsidRDefault="003B5483" w:rsidP="00473D13">
            <w:pPr>
              <w:jc w:val="center"/>
              <w:rPr>
                <w:rFonts w:ascii="Sylfaen" w:eastAsia="Calibri" w:hAnsi="Sylfaen"/>
                <w:b/>
                <w:sz w:val="24"/>
                <w:szCs w:val="24"/>
                <w:lang w:val="ka-GE"/>
              </w:rPr>
            </w:pPr>
            <w:r w:rsidRPr="004C1410">
              <w:rPr>
                <w:rFonts w:ascii="Sylfaen" w:eastAsia="Calibri" w:hAnsi="Sylfaen"/>
                <w:sz w:val="24"/>
                <w:szCs w:val="24"/>
              </w:rPr>
              <w:br w:type="page"/>
            </w:r>
            <w:r w:rsidRPr="004C1410">
              <w:rPr>
                <w:rFonts w:ascii="Sylfaen" w:eastAsia="Calibri" w:hAnsi="Sylfaen"/>
                <w:b/>
                <w:sz w:val="24"/>
                <w:szCs w:val="24"/>
                <w:lang w:val="ka-GE"/>
              </w:rPr>
              <w:t>კლასიფიკაცია</w:t>
            </w:r>
          </w:p>
        </w:tc>
        <w:tc>
          <w:tcPr>
            <w:tcW w:w="5968" w:type="dxa"/>
            <w:gridSpan w:val="4"/>
            <w:tcBorders>
              <w:top w:val="single" w:sz="12" w:space="0" w:color="000000"/>
              <w:right w:val="single" w:sz="12" w:space="0" w:color="000000"/>
            </w:tcBorders>
          </w:tcPr>
          <w:p w14:paraId="6B70A062" w14:textId="77777777" w:rsidR="003B5483" w:rsidRPr="004C1410" w:rsidRDefault="003B5483" w:rsidP="00473D13">
            <w:pPr>
              <w:jc w:val="center"/>
              <w:rPr>
                <w:rFonts w:ascii="Sylfaen" w:eastAsia="Calibri" w:hAnsi="Sylfaen"/>
                <w:b/>
                <w:sz w:val="24"/>
                <w:szCs w:val="24"/>
                <w:lang w:val="ka-GE"/>
              </w:rPr>
            </w:pPr>
            <w:r w:rsidRPr="004C1410">
              <w:rPr>
                <w:rFonts w:ascii="Sylfaen" w:eastAsia="Calibri" w:hAnsi="Sylfaen"/>
                <w:b/>
                <w:sz w:val="24"/>
                <w:szCs w:val="24"/>
                <w:lang w:val="ka-GE"/>
              </w:rPr>
              <w:t>მარკირება</w:t>
            </w:r>
          </w:p>
        </w:tc>
      </w:tr>
      <w:tr w:rsidR="003B5483" w:rsidRPr="004C1410" w14:paraId="59AE504A" w14:textId="77777777" w:rsidTr="00473D13">
        <w:trPr>
          <w:jc w:val="center"/>
        </w:trPr>
        <w:tc>
          <w:tcPr>
            <w:tcW w:w="2670" w:type="dxa"/>
            <w:gridSpan w:val="2"/>
            <w:tcBorders>
              <w:left w:val="single" w:sz="12" w:space="0" w:color="000000"/>
            </w:tcBorders>
          </w:tcPr>
          <w:p w14:paraId="6D69758E"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საშიშროება</w:t>
            </w:r>
          </w:p>
        </w:tc>
        <w:tc>
          <w:tcPr>
            <w:tcW w:w="1170" w:type="dxa"/>
            <w:vMerge w:val="restart"/>
          </w:tcPr>
          <w:p w14:paraId="01CFB7EF"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 xml:space="preserve">კლასიფიკაციის </w:t>
            </w:r>
            <w:r w:rsidRPr="004C1410">
              <w:rPr>
                <w:rFonts w:ascii="Sylfaen" w:eastAsia="Calibri" w:hAnsi="Sylfaen"/>
                <w:b/>
                <w:sz w:val="24"/>
                <w:szCs w:val="24"/>
                <w:lang w:val="ka-GE"/>
              </w:rPr>
              <w:lastRenderedPageBreak/>
              <w:t xml:space="preserve">აბრევიატურა </w:t>
            </w:r>
            <w:r w:rsidRPr="004C1410">
              <w:rPr>
                <w:rFonts w:ascii="Sylfaen" w:eastAsia="Calibri" w:hAnsi="Sylfaen"/>
                <w:b/>
                <w:sz w:val="24"/>
                <w:szCs w:val="24"/>
              </w:rPr>
              <w:t>H გარეშე</w:t>
            </w:r>
          </w:p>
        </w:tc>
        <w:tc>
          <w:tcPr>
            <w:tcW w:w="1350" w:type="dxa"/>
            <w:vMerge w:val="restart"/>
          </w:tcPr>
          <w:p w14:paraId="18CFFC4E"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lastRenderedPageBreak/>
              <w:t>პიქტოგრამა, კოდი</w:t>
            </w:r>
          </w:p>
        </w:tc>
        <w:tc>
          <w:tcPr>
            <w:tcW w:w="1350" w:type="dxa"/>
            <w:vMerge w:val="restart"/>
          </w:tcPr>
          <w:p w14:paraId="7E0F03D1"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სასიგნალო სიტყვა</w:t>
            </w:r>
          </w:p>
        </w:tc>
        <w:tc>
          <w:tcPr>
            <w:tcW w:w="3268" w:type="dxa"/>
            <w:gridSpan w:val="2"/>
            <w:tcBorders>
              <w:right w:val="single" w:sz="12" w:space="0" w:color="000000"/>
            </w:tcBorders>
          </w:tcPr>
          <w:p w14:paraId="211264B6"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კოდი, საშიშროების გაფრთხილება</w:t>
            </w:r>
          </w:p>
        </w:tc>
      </w:tr>
      <w:tr w:rsidR="003B5483" w:rsidRPr="004C1410" w14:paraId="350A21BE" w14:textId="77777777" w:rsidTr="00473D13">
        <w:trPr>
          <w:jc w:val="center"/>
        </w:trPr>
        <w:tc>
          <w:tcPr>
            <w:tcW w:w="1410" w:type="dxa"/>
            <w:tcBorders>
              <w:left w:val="single" w:sz="12" w:space="0" w:color="000000"/>
              <w:bottom w:val="single" w:sz="12" w:space="0" w:color="000000"/>
            </w:tcBorders>
          </w:tcPr>
          <w:p w14:paraId="0F4B0D3D"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lastRenderedPageBreak/>
              <w:t>კლასი</w:t>
            </w:r>
          </w:p>
        </w:tc>
        <w:tc>
          <w:tcPr>
            <w:tcW w:w="1260" w:type="dxa"/>
            <w:tcBorders>
              <w:bottom w:val="single" w:sz="12" w:space="0" w:color="000000"/>
            </w:tcBorders>
          </w:tcPr>
          <w:p w14:paraId="4D479548"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კატეგორია</w:t>
            </w:r>
          </w:p>
        </w:tc>
        <w:tc>
          <w:tcPr>
            <w:tcW w:w="1170" w:type="dxa"/>
            <w:vMerge/>
            <w:tcBorders>
              <w:bottom w:val="single" w:sz="12" w:space="0" w:color="000000"/>
            </w:tcBorders>
          </w:tcPr>
          <w:p w14:paraId="4E36C6DE" w14:textId="77777777" w:rsidR="003B5483" w:rsidRPr="004C1410" w:rsidRDefault="003B5483" w:rsidP="00473D13">
            <w:pPr>
              <w:rPr>
                <w:rFonts w:ascii="Sylfaen" w:eastAsia="Calibri" w:hAnsi="Sylfaen"/>
                <w:b/>
                <w:sz w:val="24"/>
                <w:szCs w:val="24"/>
                <w:lang w:val="ka-GE"/>
              </w:rPr>
            </w:pPr>
          </w:p>
        </w:tc>
        <w:tc>
          <w:tcPr>
            <w:tcW w:w="1350" w:type="dxa"/>
            <w:vMerge/>
            <w:tcBorders>
              <w:bottom w:val="single" w:sz="12" w:space="0" w:color="000000"/>
            </w:tcBorders>
          </w:tcPr>
          <w:p w14:paraId="26781914" w14:textId="77777777" w:rsidR="003B5483" w:rsidRPr="004C1410" w:rsidRDefault="003B5483" w:rsidP="00473D13">
            <w:pPr>
              <w:rPr>
                <w:rFonts w:ascii="Sylfaen" w:eastAsia="Calibri" w:hAnsi="Sylfaen"/>
                <w:b/>
                <w:sz w:val="24"/>
                <w:szCs w:val="24"/>
                <w:lang w:val="ka-GE"/>
              </w:rPr>
            </w:pPr>
          </w:p>
        </w:tc>
        <w:tc>
          <w:tcPr>
            <w:tcW w:w="1350" w:type="dxa"/>
            <w:vMerge/>
            <w:tcBorders>
              <w:bottom w:val="single" w:sz="12" w:space="0" w:color="000000"/>
            </w:tcBorders>
          </w:tcPr>
          <w:p w14:paraId="6866D35A" w14:textId="77777777" w:rsidR="003B5483" w:rsidRPr="004C1410" w:rsidRDefault="003B5483" w:rsidP="00473D13">
            <w:pPr>
              <w:rPr>
                <w:rFonts w:ascii="Sylfaen" w:eastAsia="Calibri" w:hAnsi="Sylfaen"/>
                <w:b/>
                <w:sz w:val="24"/>
                <w:szCs w:val="24"/>
                <w:lang w:val="ka-GE"/>
              </w:rPr>
            </w:pPr>
          </w:p>
        </w:tc>
        <w:tc>
          <w:tcPr>
            <w:tcW w:w="720" w:type="dxa"/>
            <w:tcBorders>
              <w:bottom w:val="single" w:sz="12" w:space="0" w:color="000000"/>
            </w:tcBorders>
          </w:tcPr>
          <w:p w14:paraId="4BC721A6"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კოდი</w:t>
            </w:r>
          </w:p>
        </w:tc>
        <w:tc>
          <w:tcPr>
            <w:tcW w:w="2548" w:type="dxa"/>
            <w:tcBorders>
              <w:bottom w:val="single" w:sz="12" w:space="0" w:color="000000"/>
              <w:right w:val="single" w:sz="12" w:space="0" w:color="000000"/>
            </w:tcBorders>
          </w:tcPr>
          <w:p w14:paraId="3162C41C"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ტექსტი</w:t>
            </w:r>
          </w:p>
        </w:tc>
      </w:tr>
      <w:tr w:rsidR="003B5483" w:rsidRPr="004C1410" w14:paraId="167FCCF3" w14:textId="77777777" w:rsidTr="00473D13">
        <w:trPr>
          <w:jc w:val="center"/>
        </w:trPr>
        <w:tc>
          <w:tcPr>
            <w:tcW w:w="1410" w:type="dxa"/>
            <w:vMerge w:val="restart"/>
            <w:tcBorders>
              <w:top w:val="single" w:sz="12" w:space="0" w:color="000000"/>
            </w:tcBorders>
          </w:tcPr>
          <w:p w14:paraId="60BD390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ჩანასახოვანი უჯრედის</w:t>
            </w:r>
            <w:r w:rsidRPr="004C1410">
              <w:rPr>
                <w:rFonts w:ascii="Sylfaen" w:eastAsia="Calibri" w:hAnsi="Sylfaen"/>
                <w:sz w:val="24"/>
                <w:szCs w:val="24"/>
              </w:rPr>
              <w:t xml:space="preserve"> </w:t>
            </w:r>
            <w:r w:rsidRPr="004C1410">
              <w:rPr>
                <w:rFonts w:ascii="Sylfaen" w:eastAsia="Calibri" w:hAnsi="Sylfaen"/>
                <w:sz w:val="24"/>
                <w:szCs w:val="24"/>
                <w:lang w:val="ka-GE"/>
              </w:rPr>
              <w:t>მუტაგენობა</w:t>
            </w:r>
          </w:p>
        </w:tc>
        <w:tc>
          <w:tcPr>
            <w:tcW w:w="1260" w:type="dxa"/>
            <w:tcBorders>
              <w:top w:val="single" w:sz="12" w:space="0" w:color="000000"/>
              <w:bottom w:val="single" w:sz="2" w:space="0" w:color="000000"/>
            </w:tcBorders>
          </w:tcPr>
          <w:p w14:paraId="5640EA6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136D41B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და სუბ-კატეგორიები 1A და</w:t>
            </w:r>
            <w:r w:rsidRPr="004C1410">
              <w:rPr>
                <w:rFonts w:ascii="Sylfaen" w:eastAsia="Calibri" w:hAnsi="Sylfaen"/>
                <w:sz w:val="24"/>
                <w:szCs w:val="24"/>
              </w:rPr>
              <w:t>1B</w:t>
            </w:r>
          </w:p>
        </w:tc>
        <w:tc>
          <w:tcPr>
            <w:tcW w:w="1170" w:type="dxa"/>
            <w:tcBorders>
              <w:top w:val="single" w:sz="12" w:space="0" w:color="000000"/>
              <w:bottom w:val="single" w:sz="2" w:space="0" w:color="000000"/>
            </w:tcBorders>
          </w:tcPr>
          <w:p w14:paraId="617FE51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მუტა.1, 1A ან </w:t>
            </w:r>
            <w:r w:rsidRPr="004C1410">
              <w:rPr>
                <w:rFonts w:ascii="Sylfaen" w:eastAsia="Calibri" w:hAnsi="Sylfaen"/>
                <w:sz w:val="24"/>
                <w:szCs w:val="24"/>
              </w:rPr>
              <w:t>1B</w:t>
            </w:r>
          </w:p>
        </w:tc>
        <w:tc>
          <w:tcPr>
            <w:tcW w:w="1350" w:type="dxa"/>
            <w:vMerge w:val="restart"/>
            <w:tcBorders>
              <w:top w:val="single" w:sz="12" w:space="0" w:color="000000"/>
            </w:tcBorders>
          </w:tcPr>
          <w:p w14:paraId="0283D596" w14:textId="77777777" w:rsidR="003B5483" w:rsidRPr="004C1410" w:rsidRDefault="003B5483" w:rsidP="00473D13">
            <w:pPr>
              <w:rPr>
                <w:rFonts w:ascii="Sylfaen" w:eastAsia="Calibri" w:hAnsi="Sylfaen"/>
                <w:sz w:val="24"/>
                <w:szCs w:val="24"/>
              </w:rPr>
            </w:pPr>
          </w:p>
          <w:p w14:paraId="16A57A24" w14:textId="77777777" w:rsidR="003B5483" w:rsidRPr="004C1410" w:rsidRDefault="003B5483" w:rsidP="00473D13">
            <w:pPr>
              <w:rPr>
                <w:rFonts w:ascii="Sylfaen" w:eastAsia="Calibri" w:hAnsi="Sylfaen"/>
                <w:sz w:val="24"/>
                <w:szCs w:val="24"/>
              </w:rPr>
            </w:pPr>
          </w:p>
          <w:p w14:paraId="654B75B8" w14:textId="77777777" w:rsidR="003B5483" w:rsidRPr="004C1410" w:rsidRDefault="003B5483" w:rsidP="00473D13">
            <w:pPr>
              <w:rPr>
                <w:rFonts w:ascii="Sylfaen" w:eastAsia="Calibri" w:hAnsi="Sylfaen"/>
                <w:sz w:val="24"/>
                <w:szCs w:val="24"/>
              </w:rPr>
            </w:pPr>
          </w:p>
          <w:p w14:paraId="1AEFFEFE" w14:textId="1EF773B1"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inline distT="0" distB="0" distL="0" distR="0" wp14:anchorId="3ECCCFF0" wp14:editId="3B0A8E07">
                  <wp:extent cx="638175" cy="638175"/>
                  <wp:effectExtent l="0" t="0" r="9525" b="9525"/>
                  <wp:docPr id="559" name="Picture 559"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p w14:paraId="04162660" w14:textId="77777777" w:rsidR="003B5483" w:rsidRPr="004C1410" w:rsidRDefault="003B5483" w:rsidP="00473D13">
            <w:pPr>
              <w:rPr>
                <w:rFonts w:ascii="Sylfaen" w:eastAsia="Calibri" w:hAnsi="Sylfaen"/>
                <w:sz w:val="24"/>
                <w:szCs w:val="24"/>
              </w:rPr>
            </w:pPr>
          </w:p>
          <w:p w14:paraId="60CAEB05" w14:textId="77777777" w:rsidR="003B5483" w:rsidRPr="004C1410" w:rsidRDefault="003B5483" w:rsidP="00473D13">
            <w:pPr>
              <w:rPr>
                <w:rFonts w:ascii="Sylfaen" w:eastAsia="Calibri" w:hAnsi="Sylfaen"/>
                <w:sz w:val="24"/>
                <w:szCs w:val="24"/>
              </w:rPr>
            </w:pPr>
          </w:p>
          <w:p w14:paraId="63A6F6DB" w14:textId="77777777" w:rsidR="003B5483" w:rsidRPr="004C1410" w:rsidRDefault="003B5483" w:rsidP="00473D13">
            <w:pPr>
              <w:jc w:val="center"/>
              <w:rPr>
                <w:rFonts w:ascii="Sylfaen" w:eastAsia="Calibri" w:hAnsi="Sylfaen"/>
                <w:sz w:val="24"/>
                <w:szCs w:val="24"/>
                <w:lang w:val="ka-GE"/>
              </w:rPr>
            </w:pPr>
          </w:p>
          <w:p w14:paraId="175919CF"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GHS08</w:t>
            </w:r>
          </w:p>
        </w:tc>
        <w:tc>
          <w:tcPr>
            <w:tcW w:w="1350" w:type="dxa"/>
            <w:tcBorders>
              <w:top w:val="single" w:sz="12" w:space="0" w:color="000000"/>
              <w:bottom w:val="single" w:sz="2" w:space="0" w:color="000000"/>
            </w:tcBorders>
          </w:tcPr>
          <w:p w14:paraId="503FE36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საშიშროება</w:t>
            </w:r>
          </w:p>
        </w:tc>
        <w:tc>
          <w:tcPr>
            <w:tcW w:w="720" w:type="dxa"/>
            <w:tcBorders>
              <w:top w:val="single" w:sz="12" w:space="0" w:color="000000"/>
              <w:bottom w:val="single" w:sz="2" w:space="0" w:color="000000"/>
            </w:tcBorders>
          </w:tcPr>
          <w:p w14:paraId="3E03D20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340</w:t>
            </w:r>
          </w:p>
          <w:p w14:paraId="339CB700" w14:textId="77777777" w:rsidR="003B5483" w:rsidRPr="004C1410" w:rsidRDefault="003B5483" w:rsidP="00473D13">
            <w:pPr>
              <w:rPr>
                <w:rFonts w:ascii="Sylfaen" w:eastAsia="Calibri" w:hAnsi="Sylfaen"/>
                <w:sz w:val="24"/>
                <w:szCs w:val="24"/>
                <w:lang w:val="ka-GE"/>
              </w:rPr>
            </w:pPr>
          </w:p>
        </w:tc>
        <w:tc>
          <w:tcPr>
            <w:tcW w:w="2548" w:type="dxa"/>
            <w:tcBorders>
              <w:top w:val="single" w:sz="12" w:space="0" w:color="000000"/>
              <w:bottom w:val="single" w:sz="2" w:space="0" w:color="000000"/>
            </w:tcBorders>
          </w:tcPr>
          <w:p w14:paraId="1E2542C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გამოიწვიოს გენეტიკური დეფექტები</w:t>
            </w:r>
            <w:r w:rsidRPr="004C1410">
              <w:rPr>
                <w:rFonts w:ascii="Sylfaen" w:eastAsia="Calibri" w:hAnsi="Sylfaen"/>
                <w:sz w:val="24"/>
                <w:szCs w:val="24"/>
                <w:vertAlign w:val="superscript"/>
              </w:rPr>
              <w:t>(4)</w:t>
            </w:r>
          </w:p>
        </w:tc>
      </w:tr>
      <w:tr w:rsidR="003B5483" w:rsidRPr="004C1410" w14:paraId="51DF513F" w14:textId="77777777" w:rsidTr="00473D13">
        <w:trPr>
          <w:jc w:val="center"/>
        </w:trPr>
        <w:tc>
          <w:tcPr>
            <w:tcW w:w="1410" w:type="dxa"/>
            <w:vMerge/>
            <w:tcBorders>
              <w:bottom w:val="single" w:sz="2" w:space="0" w:color="000000"/>
            </w:tcBorders>
          </w:tcPr>
          <w:p w14:paraId="3FE63508"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bottom w:val="single" w:sz="2" w:space="0" w:color="000000"/>
              <w:right w:val="single" w:sz="2" w:space="0" w:color="000000"/>
            </w:tcBorders>
          </w:tcPr>
          <w:p w14:paraId="7D8D5AE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Borders>
              <w:top w:val="single" w:sz="2" w:space="0" w:color="000000"/>
              <w:left w:val="single" w:sz="2" w:space="0" w:color="000000"/>
              <w:bottom w:val="single" w:sz="2" w:space="0" w:color="000000"/>
            </w:tcBorders>
          </w:tcPr>
          <w:p w14:paraId="32E6534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მუტა.2</w:t>
            </w:r>
          </w:p>
        </w:tc>
        <w:tc>
          <w:tcPr>
            <w:tcW w:w="1350" w:type="dxa"/>
            <w:vMerge/>
          </w:tcPr>
          <w:p w14:paraId="491667BF" w14:textId="77777777" w:rsidR="003B5483" w:rsidRPr="004C1410" w:rsidRDefault="003B5483" w:rsidP="00473D13">
            <w:pPr>
              <w:rPr>
                <w:rFonts w:ascii="Sylfaen" w:eastAsia="Calibri" w:hAnsi="Sylfaen"/>
                <w:noProof/>
                <w:sz w:val="24"/>
                <w:szCs w:val="24"/>
              </w:rPr>
            </w:pPr>
          </w:p>
        </w:tc>
        <w:tc>
          <w:tcPr>
            <w:tcW w:w="1350" w:type="dxa"/>
            <w:tcBorders>
              <w:top w:val="single" w:sz="2" w:space="0" w:color="000000"/>
              <w:bottom w:val="single" w:sz="2" w:space="0" w:color="000000"/>
              <w:right w:val="single" w:sz="2" w:space="0" w:color="000000"/>
            </w:tcBorders>
          </w:tcPr>
          <w:p w14:paraId="7B96DBC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Borders>
              <w:top w:val="single" w:sz="2" w:space="0" w:color="000000"/>
              <w:left w:val="single" w:sz="2" w:space="0" w:color="000000"/>
              <w:bottom w:val="single" w:sz="2" w:space="0" w:color="000000"/>
              <w:right w:val="single" w:sz="2" w:space="0" w:color="000000"/>
            </w:tcBorders>
          </w:tcPr>
          <w:p w14:paraId="6579855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341</w:t>
            </w:r>
          </w:p>
          <w:p w14:paraId="01FDD2D9" w14:textId="77777777" w:rsidR="003B5483" w:rsidRPr="004C1410" w:rsidRDefault="003B5483" w:rsidP="00473D13">
            <w:pPr>
              <w:rPr>
                <w:rFonts w:ascii="Sylfaen" w:eastAsia="Calibri" w:hAnsi="Sylfaen"/>
                <w:sz w:val="24"/>
                <w:szCs w:val="24"/>
              </w:rPr>
            </w:pPr>
          </w:p>
        </w:tc>
        <w:tc>
          <w:tcPr>
            <w:tcW w:w="2548" w:type="dxa"/>
            <w:tcBorders>
              <w:top w:val="single" w:sz="2" w:space="0" w:color="000000"/>
              <w:left w:val="single" w:sz="2" w:space="0" w:color="000000"/>
              <w:bottom w:val="single" w:sz="2" w:space="0" w:color="000000"/>
              <w:right w:val="single" w:sz="2" w:space="0" w:color="000000"/>
            </w:tcBorders>
          </w:tcPr>
          <w:p w14:paraId="018E79B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  გენეტიკური დეფექტების საეჭვო გამომწვევი</w:t>
            </w:r>
            <w:r w:rsidRPr="004C1410">
              <w:rPr>
                <w:rFonts w:ascii="Sylfaen" w:eastAsia="Calibri" w:hAnsi="Sylfaen"/>
                <w:sz w:val="24"/>
                <w:szCs w:val="24"/>
                <w:vertAlign w:val="superscript"/>
              </w:rPr>
              <w:t>(4)</w:t>
            </w:r>
          </w:p>
        </w:tc>
      </w:tr>
      <w:tr w:rsidR="003B5483" w:rsidRPr="004C1410" w14:paraId="54962E4B" w14:textId="77777777" w:rsidTr="00473D13">
        <w:trPr>
          <w:jc w:val="center"/>
        </w:trPr>
        <w:tc>
          <w:tcPr>
            <w:tcW w:w="1410" w:type="dxa"/>
            <w:vMerge w:val="restart"/>
            <w:tcBorders>
              <w:top w:val="single" w:sz="2" w:space="0" w:color="000000"/>
            </w:tcBorders>
          </w:tcPr>
          <w:p w14:paraId="7F3CB57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კანცეროგენობა</w:t>
            </w:r>
          </w:p>
        </w:tc>
        <w:tc>
          <w:tcPr>
            <w:tcW w:w="1260" w:type="dxa"/>
            <w:tcBorders>
              <w:top w:val="single" w:sz="2" w:space="0" w:color="000000"/>
              <w:bottom w:val="single" w:sz="2" w:space="0" w:color="000000"/>
            </w:tcBorders>
          </w:tcPr>
          <w:p w14:paraId="570AB6A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510DFA7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და სუბ-კატეგორიები 1A და</w:t>
            </w:r>
            <w:r w:rsidRPr="004C1410">
              <w:rPr>
                <w:rFonts w:ascii="Sylfaen" w:eastAsia="Calibri" w:hAnsi="Sylfaen"/>
                <w:sz w:val="24"/>
                <w:szCs w:val="24"/>
              </w:rPr>
              <w:t>1B</w:t>
            </w:r>
          </w:p>
        </w:tc>
        <w:tc>
          <w:tcPr>
            <w:tcW w:w="1170" w:type="dxa"/>
            <w:tcBorders>
              <w:top w:val="single" w:sz="2" w:space="0" w:color="000000"/>
              <w:bottom w:val="single" w:sz="2" w:space="0" w:color="000000"/>
            </w:tcBorders>
          </w:tcPr>
          <w:p w14:paraId="204E59E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კანც.1, 1A ან </w:t>
            </w:r>
            <w:r w:rsidRPr="004C1410">
              <w:rPr>
                <w:rFonts w:ascii="Sylfaen" w:eastAsia="Calibri" w:hAnsi="Sylfaen"/>
                <w:sz w:val="24"/>
                <w:szCs w:val="24"/>
              </w:rPr>
              <w:t>1B</w:t>
            </w:r>
          </w:p>
        </w:tc>
        <w:tc>
          <w:tcPr>
            <w:tcW w:w="1350" w:type="dxa"/>
            <w:vMerge/>
          </w:tcPr>
          <w:p w14:paraId="78DB04D8" w14:textId="77777777" w:rsidR="003B5483" w:rsidRPr="004C1410" w:rsidRDefault="003B5483" w:rsidP="00473D13">
            <w:pPr>
              <w:rPr>
                <w:rFonts w:ascii="Sylfaen" w:eastAsia="Calibri" w:hAnsi="Sylfaen"/>
                <w:noProof/>
                <w:sz w:val="24"/>
                <w:szCs w:val="24"/>
              </w:rPr>
            </w:pPr>
          </w:p>
        </w:tc>
        <w:tc>
          <w:tcPr>
            <w:tcW w:w="1350" w:type="dxa"/>
            <w:tcBorders>
              <w:top w:val="single" w:sz="2" w:space="0" w:color="000000"/>
              <w:bottom w:val="single" w:sz="2" w:space="0" w:color="000000"/>
            </w:tcBorders>
          </w:tcPr>
          <w:p w14:paraId="0555D93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საშიშროება</w:t>
            </w:r>
          </w:p>
        </w:tc>
        <w:tc>
          <w:tcPr>
            <w:tcW w:w="720" w:type="dxa"/>
            <w:tcBorders>
              <w:top w:val="single" w:sz="2" w:space="0" w:color="000000"/>
              <w:bottom w:val="single" w:sz="2" w:space="0" w:color="000000"/>
            </w:tcBorders>
          </w:tcPr>
          <w:p w14:paraId="4979F70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 xml:space="preserve"> 350</w:t>
            </w:r>
          </w:p>
          <w:p w14:paraId="6707AE26" w14:textId="77777777" w:rsidR="003B5483" w:rsidRPr="004C1410" w:rsidRDefault="003B5483" w:rsidP="00473D13">
            <w:pPr>
              <w:rPr>
                <w:rFonts w:ascii="Sylfaen" w:eastAsia="Calibri" w:hAnsi="Sylfaen"/>
                <w:sz w:val="24"/>
                <w:szCs w:val="24"/>
                <w:lang w:val="ka-GE"/>
              </w:rPr>
            </w:pPr>
          </w:p>
          <w:p w14:paraId="2CB0CE62"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350</w:t>
            </w:r>
            <w:r w:rsidRPr="004C1410">
              <w:rPr>
                <w:rFonts w:ascii="Sylfaen" w:eastAsia="Calibri" w:hAnsi="Sylfaen"/>
                <w:sz w:val="24"/>
                <w:szCs w:val="24"/>
              </w:rPr>
              <w:t>i</w:t>
            </w:r>
          </w:p>
        </w:tc>
        <w:tc>
          <w:tcPr>
            <w:tcW w:w="2548" w:type="dxa"/>
            <w:tcBorders>
              <w:top w:val="single" w:sz="2" w:space="0" w:color="000000"/>
              <w:bottom w:val="single" w:sz="2" w:space="0" w:color="000000"/>
            </w:tcBorders>
          </w:tcPr>
          <w:p w14:paraId="15EA52A1"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შეიძლება გამოიწვიოს კიბო</w:t>
            </w:r>
            <w:r w:rsidRPr="004C1410">
              <w:rPr>
                <w:rFonts w:ascii="Sylfaen" w:eastAsia="Calibri" w:hAnsi="Sylfaen"/>
                <w:sz w:val="24"/>
                <w:szCs w:val="24"/>
                <w:vertAlign w:val="superscript"/>
              </w:rPr>
              <w:t>(4)</w:t>
            </w:r>
          </w:p>
          <w:p w14:paraId="5970B9D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შეიძლება გამოიწვიოს კიბო</w:t>
            </w:r>
            <w:r w:rsidRPr="004C1410">
              <w:rPr>
                <w:rFonts w:ascii="Sylfaen" w:eastAsia="Calibri" w:hAnsi="Sylfaen"/>
                <w:sz w:val="24"/>
                <w:szCs w:val="24"/>
                <w:lang w:val="ka-GE"/>
              </w:rPr>
              <w:t xml:space="preserve"> ინჰალაცისას</w:t>
            </w:r>
          </w:p>
        </w:tc>
      </w:tr>
      <w:tr w:rsidR="003B5483" w:rsidRPr="004C1410" w14:paraId="1BC0DF8B" w14:textId="77777777" w:rsidTr="00473D13">
        <w:trPr>
          <w:jc w:val="center"/>
        </w:trPr>
        <w:tc>
          <w:tcPr>
            <w:tcW w:w="1410" w:type="dxa"/>
            <w:vMerge/>
          </w:tcPr>
          <w:p w14:paraId="207ACE23"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bottom w:val="single" w:sz="2" w:space="0" w:color="000000"/>
            </w:tcBorders>
          </w:tcPr>
          <w:p w14:paraId="2242D4D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Borders>
              <w:top w:val="single" w:sz="2" w:space="0" w:color="000000"/>
              <w:bottom w:val="single" w:sz="2" w:space="0" w:color="000000"/>
            </w:tcBorders>
          </w:tcPr>
          <w:p w14:paraId="78EC9B9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კანც. 2</w:t>
            </w:r>
          </w:p>
        </w:tc>
        <w:tc>
          <w:tcPr>
            <w:tcW w:w="1350" w:type="dxa"/>
            <w:vMerge/>
            <w:tcBorders>
              <w:bottom w:val="single" w:sz="2" w:space="0" w:color="000000"/>
            </w:tcBorders>
          </w:tcPr>
          <w:p w14:paraId="281ACFDF" w14:textId="77777777" w:rsidR="003B5483" w:rsidRPr="004C1410" w:rsidRDefault="003B5483" w:rsidP="00473D13">
            <w:pPr>
              <w:rPr>
                <w:rFonts w:ascii="Sylfaen" w:eastAsia="Calibri" w:hAnsi="Sylfaen"/>
                <w:noProof/>
                <w:sz w:val="24"/>
                <w:szCs w:val="24"/>
              </w:rPr>
            </w:pPr>
          </w:p>
        </w:tc>
        <w:tc>
          <w:tcPr>
            <w:tcW w:w="1350" w:type="dxa"/>
            <w:tcBorders>
              <w:top w:val="single" w:sz="2" w:space="0" w:color="000000"/>
              <w:bottom w:val="single" w:sz="2" w:space="0" w:color="000000"/>
            </w:tcBorders>
          </w:tcPr>
          <w:p w14:paraId="27A55EF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Borders>
              <w:top w:val="single" w:sz="2" w:space="0" w:color="000000"/>
              <w:bottom w:val="single" w:sz="2" w:space="0" w:color="000000"/>
            </w:tcBorders>
          </w:tcPr>
          <w:p w14:paraId="0E3962CF"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35</w:t>
            </w:r>
            <w:r w:rsidRPr="004C1410">
              <w:rPr>
                <w:rFonts w:ascii="Sylfaen" w:eastAsia="Calibri" w:hAnsi="Sylfaen"/>
                <w:sz w:val="24"/>
                <w:szCs w:val="24"/>
              </w:rPr>
              <w:t>1</w:t>
            </w:r>
          </w:p>
        </w:tc>
        <w:tc>
          <w:tcPr>
            <w:tcW w:w="2548" w:type="dxa"/>
            <w:tcBorders>
              <w:top w:val="single" w:sz="2" w:space="0" w:color="000000"/>
              <w:bottom w:val="single" w:sz="2" w:space="0" w:color="000000"/>
            </w:tcBorders>
          </w:tcPr>
          <w:p w14:paraId="4A904556" w14:textId="77777777" w:rsidR="003B5483" w:rsidRPr="004C1410" w:rsidRDefault="003B5483" w:rsidP="00473D13">
            <w:pPr>
              <w:rPr>
                <w:rFonts w:ascii="Sylfaen" w:eastAsia="Calibri" w:hAnsi="Sylfaen"/>
                <w:sz w:val="24"/>
                <w:szCs w:val="24"/>
                <w:vertAlign w:val="superscript"/>
                <w:lang w:val="ka-GE"/>
              </w:rPr>
            </w:pPr>
            <w:r w:rsidRPr="004C1410">
              <w:rPr>
                <w:rFonts w:ascii="Sylfaen" w:eastAsia="Calibri" w:hAnsi="Sylfaen"/>
                <w:sz w:val="24"/>
                <w:szCs w:val="24"/>
                <w:vertAlign w:val="superscript"/>
              </w:rPr>
              <w:t xml:space="preserve">             </w:t>
            </w:r>
            <w:r w:rsidRPr="004C1410">
              <w:rPr>
                <w:rFonts w:ascii="Sylfaen" w:eastAsia="Calibri" w:hAnsi="Sylfaen"/>
                <w:sz w:val="24"/>
                <w:szCs w:val="24"/>
              </w:rPr>
              <w:t xml:space="preserve"> კიბოს</w:t>
            </w:r>
            <w:r w:rsidRPr="004C1410">
              <w:rPr>
                <w:rFonts w:ascii="Sylfaen" w:eastAsia="Calibri" w:hAnsi="Sylfaen"/>
                <w:sz w:val="24"/>
                <w:szCs w:val="24"/>
                <w:lang w:val="ka-GE"/>
              </w:rPr>
              <w:t xml:space="preserve"> საეჭვო</w:t>
            </w:r>
            <w:r w:rsidRPr="004C1410">
              <w:rPr>
                <w:rFonts w:ascii="Sylfaen" w:eastAsia="Calibri" w:hAnsi="Sylfaen"/>
                <w:sz w:val="24"/>
                <w:szCs w:val="24"/>
              </w:rPr>
              <w:t xml:space="preserve"> გამომწვევ</w:t>
            </w:r>
            <w:r w:rsidRPr="004C1410">
              <w:rPr>
                <w:rFonts w:ascii="Sylfaen" w:eastAsia="Calibri" w:hAnsi="Sylfaen"/>
                <w:sz w:val="24"/>
                <w:szCs w:val="24"/>
                <w:lang w:val="ka-GE"/>
              </w:rPr>
              <w:t>ი</w:t>
            </w:r>
            <w:r w:rsidRPr="004C1410">
              <w:rPr>
                <w:rFonts w:ascii="Sylfaen" w:eastAsia="Calibri" w:hAnsi="Sylfaen"/>
                <w:sz w:val="24"/>
                <w:szCs w:val="24"/>
              </w:rPr>
              <w:t xml:space="preserve"> </w:t>
            </w:r>
            <w:r w:rsidRPr="004C1410">
              <w:rPr>
                <w:rFonts w:ascii="Sylfaen" w:eastAsia="Calibri" w:hAnsi="Sylfaen"/>
                <w:sz w:val="24"/>
                <w:szCs w:val="24"/>
                <w:vertAlign w:val="superscript"/>
              </w:rPr>
              <w:t>(4)</w:t>
            </w:r>
            <w:r w:rsidRPr="004C1410">
              <w:rPr>
                <w:rFonts w:ascii="Sylfaen" w:eastAsia="Calibri" w:hAnsi="Sylfaen"/>
                <w:sz w:val="24"/>
                <w:szCs w:val="24"/>
              </w:rPr>
              <w:t xml:space="preserve">                                                         </w:t>
            </w:r>
          </w:p>
        </w:tc>
      </w:tr>
      <w:tr w:rsidR="003B5483" w:rsidRPr="004C1410" w14:paraId="59B5A941" w14:textId="77777777" w:rsidTr="00473D13">
        <w:trPr>
          <w:jc w:val="center"/>
        </w:trPr>
        <w:tc>
          <w:tcPr>
            <w:tcW w:w="1410" w:type="dxa"/>
            <w:vMerge/>
            <w:tcBorders>
              <w:bottom w:val="single" w:sz="2" w:space="0" w:color="000000"/>
            </w:tcBorders>
          </w:tcPr>
          <w:p w14:paraId="514C8F2B" w14:textId="77777777" w:rsidR="003B5483" w:rsidRPr="004C1410" w:rsidRDefault="003B5483" w:rsidP="00473D13">
            <w:pPr>
              <w:rPr>
                <w:rFonts w:ascii="Sylfaen" w:eastAsia="Calibri" w:hAnsi="Sylfaen"/>
                <w:sz w:val="24"/>
                <w:szCs w:val="24"/>
                <w:lang w:val="ka-GE"/>
              </w:rPr>
            </w:pPr>
          </w:p>
        </w:tc>
        <w:tc>
          <w:tcPr>
            <w:tcW w:w="8398" w:type="dxa"/>
            <w:gridSpan w:val="6"/>
            <w:tcBorders>
              <w:top w:val="single" w:sz="2" w:space="0" w:color="000000"/>
              <w:bottom w:val="single" w:sz="2" w:space="0" w:color="000000"/>
            </w:tcBorders>
          </w:tcPr>
          <w:p w14:paraId="011D3CE4"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(4)=(</w:t>
            </w:r>
            <w:r w:rsidRPr="004C1410">
              <w:rPr>
                <w:rFonts w:ascii="Sylfaen" w:eastAsia="Calibri" w:hAnsi="Sylfaen"/>
                <w:sz w:val="24"/>
                <w:szCs w:val="24"/>
                <w:lang w:val="ka-GE"/>
              </w:rPr>
              <w:t>ე</w:t>
            </w:r>
            <w:r w:rsidRPr="004C1410">
              <w:rPr>
                <w:rFonts w:ascii="Sylfaen" w:eastAsia="Calibri" w:hAnsi="Sylfaen"/>
                <w:sz w:val="24"/>
                <w:szCs w:val="24"/>
              </w:rPr>
              <w:t xml:space="preserve">ქსპოზიციის </w:t>
            </w:r>
            <w:r w:rsidRPr="004C1410">
              <w:rPr>
                <w:rFonts w:ascii="Sylfaen" w:eastAsia="Calibri" w:hAnsi="Sylfaen"/>
                <w:sz w:val="24"/>
                <w:szCs w:val="24"/>
                <w:lang w:val="ka-GE"/>
              </w:rPr>
              <w:t>დადგენილი</w:t>
            </w:r>
            <w:r w:rsidRPr="004C1410">
              <w:rPr>
                <w:rFonts w:ascii="Sylfaen" w:eastAsia="Calibri" w:hAnsi="Sylfaen"/>
                <w:sz w:val="24"/>
                <w:szCs w:val="24"/>
              </w:rPr>
              <w:t xml:space="preserve"> მარშრუტი, თუ</w:t>
            </w:r>
            <w:r w:rsidRPr="004C1410">
              <w:rPr>
                <w:rFonts w:ascii="Sylfaen" w:eastAsia="Calibri" w:hAnsi="Sylfaen"/>
                <w:sz w:val="24"/>
                <w:szCs w:val="24"/>
                <w:lang w:val="ka-GE"/>
              </w:rPr>
              <w:t>კი</w:t>
            </w:r>
            <w:r w:rsidRPr="004C1410">
              <w:rPr>
                <w:rFonts w:ascii="Sylfaen" w:eastAsia="Calibri" w:hAnsi="Sylfaen"/>
                <w:sz w:val="24"/>
                <w:szCs w:val="24"/>
              </w:rPr>
              <w:t xml:space="preserve"> საბოლოოდ დადასტურებულია, რომ </w:t>
            </w:r>
            <w:r w:rsidRPr="004C1410">
              <w:rPr>
                <w:rFonts w:ascii="Sylfaen" w:eastAsia="Calibri" w:hAnsi="Sylfaen"/>
                <w:sz w:val="24"/>
                <w:szCs w:val="24"/>
                <w:lang w:val="ka-GE"/>
              </w:rPr>
              <w:t xml:space="preserve">არც ერთი </w:t>
            </w:r>
            <w:r w:rsidRPr="004C1410">
              <w:rPr>
                <w:rFonts w:ascii="Sylfaen" w:eastAsia="Calibri" w:hAnsi="Sylfaen"/>
                <w:sz w:val="24"/>
                <w:szCs w:val="24"/>
              </w:rPr>
              <w:t>სხვაზემოქმედების  გზ</w:t>
            </w:r>
            <w:r w:rsidRPr="004C1410">
              <w:rPr>
                <w:rFonts w:ascii="Sylfaen" w:eastAsia="Calibri" w:hAnsi="Sylfaen"/>
                <w:sz w:val="24"/>
                <w:szCs w:val="24"/>
                <w:lang w:val="ka-GE"/>
              </w:rPr>
              <w:t>ა არ</w:t>
            </w:r>
            <w:r w:rsidRPr="004C1410">
              <w:rPr>
                <w:rFonts w:ascii="Sylfaen" w:eastAsia="Calibri" w:hAnsi="Sylfaen"/>
                <w:sz w:val="24"/>
                <w:szCs w:val="24"/>
              </w:rPr>
              <w:t xml:space="preserve"> </w:t>
            </w:r>
            <w:r w:rsidRPr="004C1410">
              <w:rPr>
                <w:rFonts w:ascii="Sylfaen" w:eastAsia="Calibri" w:hAnsi="Sylfaen"/>
                <w:sz w:val="24"/>
                <w:szCs w:val="24"/>
                <w:lang w:val="ka-GE"/>
              </w:rPr>
              <w:t>ქმნის საფრთხეს</w:t>
            </w:r>
            <w:r w:rsidRPr="004C1410">
              <w:rPr>
                <w:rFonts w:ascii="Sylfaen" w:eastAsia="Calibri" w:hAnsi="Sylfaen"/>
                <w:sz w:val="24"/>
                <w:szCs w:val="24"/>
              </w:rPr>
              <w:t>)</w:t>
            </w:r>
          </w:p>
        </w:tc>
      </w:tr>
      <w:tr w:rsidR="003B5483" w:rsidRPr="004C1410" w14:paraId="06FAD77F" w14:textId="77777777" w:rsidTr="00473D13">
        <w:trPr>
          <w:jc w:val="center"/>
        </w:trPr>
        <w:tc>
          <w:tcPr>
            <w:tcW w:w="1410" w:type="dxa"/>
            <w:vMerge w:val="restart"/>
            <w:tcBorders>
              <w:top w:val="single" w:sz="2" w:space="0" w:color="000000"/>
            </w:tcBorders>
          </w:tcPr>
          <w:p w14:paraId="292B05D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რეპროდუქციული ტოქსიკურობა</w:t>
            </w:r>
          </w:p>
        </w:tc>
        <w:tc>
          <w:tcPr>
            <w:tcW w:w="1260" w:type="dxa"/>
            <w:tcBorders>
              <w:top w:val="single" w:sz="2" w:space="0" w:color="000000"/>
              <w:bottom w:val="single" w:sz="2" w:space="0" w:color="000000"/>
            </w:tcBorders>
          </w:tcPr>
          <w:p w14:paraId="728B1B1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5D9BE87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და სუბ-კატეგორიები 1A და</w:t>
            </w:r>
            <w:r w:rsidRPr="004C1410">
              <w:rPr>
                <w:rFonts w:ascii="Sylfaen" w:eastAsia="Calibri" w:hAnsi="Sylfaen"/>
                <w:sz w:val="24"/>
                <w:szCs w:val="24"/>
              </w:rPr>
              <w:t>1B</w:t>
            </w:r>
          </w:p>
        </w:tc>
        <w:tc>
          <w:tcPr>
            <w:tcW w:w="1170" w:type="dxa"/>
            <w:tcBorders>
              <w:top w:val="single" w:sz="2" w:space="0" w:color="000000"/>
              <w:bottom w:val="single" w:sz="2" w:space="0" w:color="000000"/>
            </w:tcBorders>
          </w:tcPr>
          <w:p w14:paraId="41333C8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რეპრ.1, 1A ან </w:t>
            </w:r>
            <w:r w:rsidRPr="004C1410">
              <w:rPr>
                <w:rFonts w:ascii="Sylfaen" w:eastAsia="Calibri" w:hAnsi="Sylfaen"/>
                <w:sz w:val="24"/>
                <w:szCs w:val="24"/>
              </w:rPr>
              <w:t>1B</w:t>
            </w:r>
          </w:p>
        </w:tc>
        <w:tc>
          <w:tcPr>
            <w:tcW w:w="1350" w:type="dxa"/>
            <w:vMerge w:val="restart"/>
            <w:tcBorders>
              <w:top w:val="single" w:sz="2" w:space="0" w:color="000000"/>
            </w:tcBorders>
          </w:tcPr>
          <w:p w14:paraId="65A70D6B" w14:textId="3E046020" w:rsidR="003B5483" w:rsidRPr="004C1410" w:rsidRDefault="003B5483" w:rsidP="00473D13">
            <w:pPr>
              <w:rPr>
                <w:rFonts w:ascii="Sylfaen" w:eastAsia="Calibri" w:hAnsi="Sylfaen"/>
                <w:sz w:val="24"/>
                <w:szCs w:val="24"/>
                <w:lang w:val="ka-GE"/>
              </w:rPr>
            </w:pPr>
            <w:r w:rsidRPr="004C1410">
              <w:rPr>
                <w:rFonts w:ascii="Sylfaen" w:eastAsia="Calibri" w:hAnsi="Sylfaen"/>
                <w:noProof/>
                <w:sz w:val="24"/>
                <w:szCs w:val="24"/>
                <w:lang w:val="ka-GE" w:eastAsia="ka-GE"/>
              </w:rPr>
              <w:drawing>
                <wp:anchor distT="0" distB="0" distL="114300" distR="114300" simplePos="0" relativeHeight="251678720" behindDoc="1" locked="0" layoutInCell="1" allowOverlap="1" wp14:anchorId="2111A719" wp14:editId="1BC3B506">
                  <wp:simplePos x="0" y="0"/>
                  <wp:positionH relativeFrom="column">
                    <wp:posOffset>17780</wp:posOffset>
                  </wp:positionH>
                  <wp:positionV relativeFrom="paragraph">
                    <wp:posOffset>46355</wp:posOffset>
                  </wp:positionV>
                  <wp:extent cx="634365" cy="637540"/>
                  <wp:effectExtent l="0" t="0" r="0" b="0"/>
                  <wp:wrapNone/>
                  <wp:docPr id="601" name="Picture 601"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365" cy="637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BAA90C" w14:textId="77777777" w:rsidR="003B5483" w:rsidRPr="004C1410" w:rsidRDefault="003B5483" w:rsidP="00473D13">
            <w:pPr>
              <w:rPr>
                <w:rFonts w:ascii="Sylfaen" w:eastAsia="Calibri" w:hAnsi="Sylfaen"/>
                <w:sz w:val="24"/>
                <w:szCs w:val="24"/>
              </w:rPr>
            </w:pPr>
          </w:p>
          <w:p w14:paraId="17F40FC6" w14:textId="77777777" w:rsidR="003B5483" w:rsidRPr="004C1410" w:rsidRDefault="003B5483" w:rsidP="00473D13">
            <w:pPr>
              <w:rPr>
                <w:rFonts w:ascii="Sylfaen" w:eastAsia="Calibri" w:hAnsi="Sylfaen"/>
                <w:sz w:val="24"/>
                <w:szCs w:val="24"/>
              </w:rPr>
            </w:pPr>
          </w:p>
          <w:p w14:paraId="090DCD50" w14:textId="77777777" w:rsidR="003B5483" w:rsidRPr="004C1410" w:rsidRDefault="003B5483" w:rsidP="00473D13">
            <w:pPr>
              <w:rPr>
                <w:rFonts w:ascii="Sylfaen" w:eastAsia="Calibri" w:hAnsi="Sylfaen"/>
                <w:sz w:val="24"/>
                <w:szCs w:val="24"/>
              </w:rPr>
            </w:pPr>
          </w:p>
          <w:p w14:paraId="718A3A3F" w14:textId="77777777" w:rsidR="003B5483" w:rsidRPr="004C1410" w:rsidRDefault="003B5483" w:rsidP="00473D13">
            <w:pPr>
              <w:rPr>
                <w:rFonts w:ascii="Sylfaen" w:eastAsia="Calibri" w:hAnsi="Sylfaen"/>
                <w:sz w:val="24"/>
                <w:szCs w:val="24"/>
              </w:rPr>
            </w:pPr>
          </w:p>
          <w:p w14:paraId="5EE967F7" w14:textId="77777777" w:rsidR="003B5483" w:rsidRPr="004C1410" w:rsidRDefault="003B5483" w:rsidP="00473D13">
            <w:pPr>
              <w:rPr>
                <w:rFonts w:ascii="Sylfaen" w:eastAsia="Calibri" w:hAnsi="Sylfaen"/>
                <w:sz w:val="24"/>
                <w:szCs w:val="24"/>
              </w:rPr>
            </w:pPr>
          </w:p>
          <w:p w14:paraId="3B4649EB" w14:textId="77777777" w:rsidR="003B5483" w:rsidRPr="004C1410" w:rsidRDefault="003B5483" w:rsidP="00473D13">
            <w:pPr>
              <w:rPr>
                <w:rFonts w:ascii="Sylfaen" w:eastAsia="Calibri" w:hAnsi="Sylfaen"/>
                <w:sz w:val="24"/>
                <w:szCs w:val="24"/>
              </w:rPr>
            </w:pPr>
          </w:p>
          <w:p w14:paraId="128E9863" w14:textId="77777777" w:rsidR="003B5483" w:rsidRPr="004C1410" w:rsidRDefault="003B5483" w:rsidP="00473D13">
            <w:pPr>
              <w:rPr>
                <w:rFonts w:ascii="Sylfaen" w:eastAsia="Calibri" w:hAnsi="Sylfaen"/>
                <w:sz w:val="24"/>
                <w:szCs w:val="24"/>
              </w:rPr>
            </w:pPr>
          </w:p>
          <w:p w14:paraId="0378C38B" w14:textId="77777777" w:rsidR="003B5483" w:rsidRPr="004C1410" w:rsidRDefault="003B5483" w:rsidP="00473D13">
            <w:pPr>
              <w:rPr>
                <w:rFonts w:ascii="Sylfaen" w:eastAsia="Calibri" w:hAnsi="Sylfaen"/>
                <w:sz w:val="24"/>
                <w:szCs w:val="24"/>
              </w:rPr>
            </w:pPr>
          </w:p>
          <w:p w14:paraId="4AF25A1A" w14:textId="77777777" w:rsidR="003B5483" w:rsidRPr="004C1410" w:rsidRDefault="003B5483" w:rsidP="00473D13">
            <w:pPr>
              <w:rPr>
                <w:rFonts w:ascii="Sylfaen" w:eastAsia="Calibri" w:hAnsi="Sylfaen"/>
                <w:sz w:val="24"/>
                <w:szCs w:val="24"/>
              </w:rPr>
            </w:pPr>
          </w:p>
          <w:p w14:paraId="4E777089" w14:textId="77777777" w:rsidR="003B5483" w:rsidRPr="004C1410" w:rsidRDefault="003B5483" w:rsidP="00473D13">
            <w:pPr>
              <w:jc w:val="center"/>
              <w:rPr>
                <w:rFonts w:ascii="Sylfaen" w:eastAsia="Calibri" w:hAnsi="Sylfaen"/>
                <w:sz w:val="24"/>
                <w:szCs w:val="24"/>
              </w:rPr>
            </w:pPr>
          </w:p>
          <w:p w14:paraId="5725107C" w14:textId="77777777" w:rsidR="003B5483" w:rsidRPr="004C1410" w:rsidRDefault="003B5483" w:rsidP="00473D13">
            <w:pPr>
              <w:rPr>
                <w:rFonts w:ascii="Sylfaen" w:eastAsia="Calibri" w:hAnsi="Sylfaen"/>
                <w:sz w:val="24"/>
                <w:szCs w:val="24"/>
                <w:lang w:val="ka-GE"/>
              </w:rPr>
            </w:pPr>
          </w:p>
          <w:p w14:paraId="43F64149" w14:textId="77777777" w:rsidR="003B5483" w:rsidRPr="004C1410" w:rsidRDefault="003B5483" w:rsidP="00473D13">
            <w:pPr>
              <w:jc w:val="center"/>
              <w:rPr>
                <w:rFonts w:ascii="Sylfaen" w:eastAsia="Calibri" w:hAnsi="Sylfaen"/>
                <w:noProof/>
                <w:sz w:val="24"/>
                <w:szCs w:val="24"/>
              </w:rPr>
            </w:pPr>
            <w:r w:rsidRPr="004C1410">
              <w:rPr>
                <w:rFonts w:ascii="Sylfaen" w:eastAsia="Calibri" w:hAnsi="Sylfaen"/>
                <w:sz w:val="24"/>
                <w:szCs w:val="24"/>
              </w:rPr>
              <w:t>GHS08</w:t>
            </w:r>
          </w:p>
        </w:tc>
        <w:tc>
          <w:tcPr>
            <w:tcW w:w="1350" w:type="dxa"/>
            <w:tcBorders>
              <w:top w:val="single" w:sz="2" w:space="0" w:color="000000"/>
              <w:bottom w:val="single" w:sz="2" w:space="0" w:color="000000"/>
            </w:tcBorders>
          </w:tcPr>
          <w:p w14:paraId="593357F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საშიშროება</w:t>
            </w:r>
          </w:p>
        </w:tc>
        <w:tc>
          <w:tcPr>
            <w:tcW w:w="720" w:type="dxa"/>
            <w:tcBorders>
              <w:top w:val="single" w:sz="2" w:space="0" w:color="000000"/>
              <w:bottom w:val="single" w:sz="2" w:space="0" w:color="000000"/>
            </w:tcBorders>
          </w:tcPr>
          <w:p w14:paraId="21C3C09C"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w:t>
            </w:r>
            <w:r w:rsidRPr="004C1410">
              <w:rPr>
                <w:rFonts w:ascii="Sylfaen" w:eastAsia="Calibri" w:hAnsi="Sylfaen"/>
                <w:sz w:val="24"/>
                <w:szCs w:val="24"/>
              </w:rPr>
              <w:t xml:space="preserve">60 </w:t>
            </w:r>
            <w:r w:rsidRPr="004C1410">
              <w:rPr>
                <w:rFonts w:ascii="Sylfaen" w:eastAsia="Calibri" w:hAnsi="Sylfaen"/>
                <w:sz w:val="24"/>
                <w:szCs w:val="24"/>
                <w:vertAlign w:val="superscript"/>
              </w:rPr>
              <w:t>(5)</w:t>
            </w:r>
          </w:p>
          <w:p w14:paraId="6DC0D485" w14:textId="77777777" w:rsidR="003B5483" w:rsidRPr="004C1410" w:rsidRDefault="003B5483" w:rsidP="00473D13">
            <w:pPr>
              <w:rPr>
                <w:rFonts w:ascii="Sylfaen" w:eastAsia="Calibri" w:hAnsi="Sylfaen"/>
                <w:sz w:val="24"/>
                <w:szCs w:val="24"/>
                <w:lang w:val="ka-GE"/>
              </w:rPr>
            </w:pPr>
          </w:p>
          <w:p w14:paraId="19A5E6D5"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3</w:t>
            </w:r>
            <w:r w:rsidRPr="004C1410">
              <w:rPr>
                <w:rFonts w:ascii="Sylfaen" w:eastAsia="Calibri" w:hAnsi="Sylfaen"/>
                <w:sz w:val="24"/>
                <w:szCs w:val="24"/>
              </w:rPr>
              <w:t>60F</w:t>
            </w:r>
            <w:r w:rsidRPr="004C1410">
              <w:rPr>
                <w:rFonts w:ascii="Sylfaen" w:eastAsia="Calibri" w:hAnsi="Sylfaen"/>
                <w:sz w:val="24"/>
                <w:szCs w:val="24"/>
                <w:vertAlign w:val="superscript"/>
              </w:rPr>
              <w:t>(6)</w:t>
            </w:r>
          </w:p>
          <w:p w14:paraId="0C953E3E"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w:t>
            </w:r>
            <w:r w:rsidRPr="004C1410">
              <w:rPr>
                <w:rFonts w:ascii="Sylfaen" w:eastAsia="Calibri" w:hAnsi="Sylfaen"/>
                <w:sz w:val="24"/>
                <w:szCs w:val="24"/>
              </w:rPr>
              <w:t>60D</w:t>
            </w:r>
            <w:r w:rsidRPr="004C1410">
              <w:rPr>
                <w:rFonts w:ascii="Sylfaen" w:eastAsia="Calibri" w:hAnsi="Sylfaen"/>
                <w:sz w:val="24"/>
                <w:szCs w:val="24"/>
                <w:vertAlign w:val="superscript"/>
              </w:rPr>
              <w:t>(6)</w:t>
            </w:r>
          </w:p>
          <w:p w14:paraId="5481813A" w14:textId="77777777" w:rsidR="003B5483" w:rsidRPr="004C1410" w:rsidRDefault="003B5483" w:rsidP="00473D13">
            <w:pPr>
              <w:rPr>
                <w:rFonts w:ascii="Sylfaen" w:eastAsia="Calibri" w:hAnsi="Sylfaen"/>
                <w:sz w:val="24"/>
                <w:szCs w:val="24"/>
              </w:rPr>
            </w:pPr>
          </w:p>
          <w:p w14:paraId="07476A7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lastRenderedPageBreak/>
              <w:t>H</w:t>
            </w:r>
            <w:r w:rsidRPr="004C1410">
              <w:rPr>
                <w:rFonts w:ascii="Sylfaen" w:eastAsia="Calibri" w:hAnsi="Sylfaen"/>
                <w:sz w:val="24"/>
                <w:szCs w:val="24"/>
                <w:lang w:val="ka-GE"/>
              </w:rPr>
              <w:t>3</w:t>
            </w:r>
            <w:r w:rsidRPr="004C1410">
              <w:rPr>
                <w:rFonts w:ascii="Sylfaen" w:eastAsia="Calibri" w:hAnsi="Sylfaen"/>
                <w:sz w:val="24"/>
                <w:szCs w:val="24"/>
              </w:rPr>
              <w:t>60FD</w:t>
            </w:r>
            <w:r w:rsidRPr="004C1410">
              <w:rPr>
                <w:rFonts w:ascii="Sylfaen" w:eastAsia="Calibri" w:hAnsi="Sylfaen"/>
                <w:sz w:val="24"/>
                <w:szCs w:val="24"/>
                <w:vertAlign w:val="superscript"/>
              </w:rPr>
              <w:t>(6)</w:t>
            </w:r>
          </w:p>
          <w:p w14:paraId="59CBE2EB" w14:textId="77777777" w:rsidR="003B5483" w:rsidRPr="004C1410" w:rsidRDefault="003B5483" w:rsidP="00473D13">
            <w:pPr>
              <w:rPr>
                <w:rFonts w:ascii="Sylfaen" w:eastAsia="Calibri" w:hAnsi="Sylfaen"/>
                <w:sz w:val="24"/>
                <w:szCs w:val="24"/>
              </w:rPr>
            </w:pPr>
          </w:p>
          <w:p w14:paraId="7DCD3818" w14:textId="77777777" w:rsidR="003B5483" w:rsidRPr="004C1410" w:rsidRDefault="003B5483" w:rsidP="00473D13">
            <w:pPr>
              <w:rPr>
                <w:rFonts w:ascii="Sylfaen" w:eastAsia="Calibri" w:hAnsi="Sylfaen"/>
                <w:sz w:val="24"/>
                <w:szCs w:val="24"/>
              </w:rPr>
            </w:pPr>
          </w:p>
          <w:p w14:paraId="44EDF20C"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H360Fd</w:t>
            </w:r>
            <w:r w:rsidRPr="004C1410">
              <w:rPr>
                <w:rFonts w:ascii="Sylfaen" w:eastAsia="Calibri" w:hAnsi="Sylfaen"/>
                <w:sz w:val="24"/>
                <w:szCs w:val="24"/>
                <w:vertAlign w:val="superscript"/>
              </w:rPr>
              <w:t>(6)</w:t>
            </w:r>
          </w:p>
          <w:p w14:paraId="776B7D9D" w14:textId="77777777" w:rsidR="003B5483" w:rsidRPr="004C1410" w:rsidRDefault="003B5483" w:rsidP="00473D13">
            <w:pPr>
              <w:rPr>
                <w:rFonts w:ascii="Sylfaen" w:eastAsia="Calibri" w:hAnsi="Sylfaen"/>
                <w:sz w:val="24"/>
                <w:szCs w:val="24"/>
                <w:lang w:val="ka-GE"/>
              </w:rPr>
            </w:pPr>
          </w:p>
          <w:p w14:paraId="71BEE645" w14:textId="77777777" w:rsidR="003B5483" w:rsidRPr="004C1410" w:rsidRDefault="003B5483" w:rsidP="00473D13">
            <w:pPr>
              <w:rPr>
                <w:rFonts w:ascii="Sylfaen" w:eastAsia="Calibri" w:hAnsi="Sylfaen"/>
                <w:sz w:val="24"/>
                <w:szCs w:val="24"/>
              </w:rPr>
            </w:pPr>
          </w:p>
          <w:p w14:paraId="4394D72F"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3</w:t>
            </w:r>
            <w:r w:rsidRPr="004C1410">
              <w:rPr>
                <w:rFonts w:ascii="Sylfaen" w:eastAsia="Calibri" w:hAnsi="Sylfaen"/>
                <w:sz w:val="24"/>
                <w:szCs w:val="24"/>
              </w:rPr>
              <w:t>60Df</w:t>
            </w:r>
            <w:r w:rsidRPr="004C1410">
              <w:rPr>
                <w:rFonts w:ascii="Sylfaen" w:eastAsia="Calibri" w:hAnsi="Sylfaen"/>
                <w:sz w:val="24"/>
                <w:szCs w:val="24"/>
                <w:vertAlign w:val="superscript"/>
              </w:rPr>
              <w:t>(6)</w:t>
            </w:r>
          </w:p>
        </w:tc>
        <w:tc>
          <w:tcPr>
            <w:tcW w:w="2548" w:type="dxa"/>
            <w:tcBorders>
              <w:top w:val="single" w:sz="2" w:space="0" w:color="000000"/>
              <w:bottom w:val="single" w:sz="2" w:space="0" w:color="000000"/>
            </w:tcBorders>
          </w:tcPr>
          <w:p w14:paraId="400FF220"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lastRenderedPageBreak/>
              <w:t xml:space="preserve">შეიძლება დაზიანდეს ნაყოფიერება ან მუცლადმყოფი </w:t>
            </w:r>
            <w:r w:rsidRPr="004C1410">
              <w:rPr>
                <w:rFonts w:ascii="Sylfaen" w:eastAsia="Calibri" w:hAnsi="Sylfaen"/>
                <w:sz w:val="24"/>
                <w:szCs w:val="24"/>
              </w:rPr>
              <w:t xml:space="preserve"> ბავშვი</w:t>
            </w:r>
          </w:p>
          <w:p w14:paraId="3EC89D7A"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შეიძლება დაზიანდეს ნაყოფიერება</w:t>
            </w:r>
          </w:p>
          <w:p w14:paraId="314E21B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შეიძლება დაზიანდეს </w:t>
            </w:r>
            <w:r w:rsidRPr="004C1410">
              <w:rPr>
                <w:rFonts w:ascii="Sylfaen" w:eastAsia="Calibri" w:hAnsi="Sylfaen"/>
                <w:sz w:val="24"/>
                <w:szCs w:val="24"/>
                <w:lang w:val="ka-GE"/>
              </w:rPr>
              <w:lastRenderedPageBreak/>
              <w:t xml:space="preserve">მუცლადმყოფი </w:t>
            </w:r>
            <w:r w:rsidRPr="004C1410">
              <w:rPr>
                <w:rFonts w:ascii="Sylfaen" w:eastAsia="Calibri" w:hAnsi="Sylfaen"/>
                <w:sz w:val="24"/>
                <w:szCs w:val="24"/>
              </w:rPr>
              <w:t xml:space="preserve"> ბავშვი</w:t>
            </w:r>
          </w:p>
          <w:p w14:paraId="1D7065D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შეიძლება დაზიანდეს ნაყოფიერება, შეიძლება დაზიანდეს მუცლადმყოფი </w:t>
            </w:r>
            <w:r w:rsidRPr="004C1410">
              <w:rPr>
                <w:rFonts w:ascii="Sylfaen" w:eastAsia="Calibri" w:hAnsi="Sylfaen"/>
                <w:sz w:val="24"/>
                <w:szCs w:val="24"/>
              </w:rPr>
              <w:t xml:space="preserve"> ბავშვი</w:t>
            </w:r>
          </w:p>
          <w:p w14:paraId="7C0096D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დაზიანდეს ნაყოფიერება</w:t>
            </w:r>
            <w:r w:rsidRPr="004C1410">
              <w:rPr>
                <w:rFonts w:ascii="Sylfaen" w:eastAsia="Calibri" w:hAnsi="Sylfaen"/>
                <w:sz w:val="24"/>
                <w:szCs w:val="24"/>
              </w:rPr>
              <w:t xml:space="preserve">. </w:t>
            </w:r>
            <w:r w:rsidRPr="004C1410">
              <w:rPr>
                <w:rFonts w:ascii="Sylfaen" w:eastAsia="Calibri" w:hAnsi="Sylfaen"/>
                <w:sz w:val="24"/>
                <w:szCs w:val="24"/>
                <w:lang w:val="ka-GE"/>
              </w:rPr>
              <w:t xml:space="preserve">საეჭვოა დაზიანდეს მუცლადმყოფი </w:t>
            </w:r>
            <w:r w:rsidRPr="004C1410">
              <w:rPr>
                <w:rFonts w:ascii="Sylfaen" w:eastAsia="Calibri" w:hAnsi="Sylfaen"/>
                <w:sz w:val="24"/>
                <w:szCs w:val="24"/>
              </w:rPr>
              <w:t xml:space="preserve"> ბავშვი</w:t>
            </w:r>
          </w:p>
          <w:p w14:paraId="3DA7A1D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შეიძლება დაზიანდეს მუცლადმყოფი </w:t>
            </w:r>
            <w:r w:rsidRPr="004C1410">
              <w:rPr>
                <w:rFonts w:ascii="Sylfaen" w:eastAsia="Calibri" w:hAnsi="Sylfaen"/>
                <w:sz w:val="24"/>
                <w:szCs w:val="24"/>
              </w:rPr>
              <w:t xml:space="preserve"> ბავშვი</w:t>
            </w:r>
            <w:r w:rsidRPr="004C1410">
              <w:rPr>
                <w:rFonts w:ascii="Sylfaen" w:eastAsia="Calibri" w:hAnsi="Sylfaen"/>
                <w:sz w:val="24"/>
                <w:szCs w:val="24"/>
                <w:lang w:val="ka-GE"/>
              </w:rPr>
              <w:t xml:space="preserve">  საეჭვოა </w:t>
            </w:r>
            <w:r w:rsidRPr="004C1410">
              <w:rPr>
                <w:rFonts w:ascii="Sylfaen" w:eastAsia="Calibri" w:hAnsi="Sylfaen"/>
                <w:sz w:val="24"/>
                <w:szCs w:val="24"/>
              </w:rPr>
              <w:t xml:space="preserve"> </w:t>
            </w:r>
            <w:r w:rsidRPr="004C1410">
              <w:rPr>
                <w:rFonts w:ascii="Sylfaen" w:eastAsia="Calibri" w:hAnsi="Sylfaen"/>
                <w:sz w:val="24"/>
                <w:szCs w:val="24"/>
                <w:lang w:val="ka-GE"/>
              </w:rPr>
              <w:t>დაზიანდეს ნაყოფიერება</w:t>
            </w:r>
          </w:p>
          <w:p w14:paraId="62F909D3" w14:textId="77777777" w:rsidR="003B5483" w:rsidRPr="004C1410" w:rsidRDefault="003B5483" w:rsidP="00473D13">
            <w:pPr>
              <w:rPr>
                <w:rFonts w:ascii="Sylfaen" w:eastAsia="Calibri" w:hAnsi="Sylfaen"/>
                <w:sz w:val="24"/>
                <w:szCs w:val="24"/>
              </w:rPr>
            </w:pPr>
          </w:p>
        </w:tc>
      </w:tr>
      <w:tr w:rsidR="003B5483" w:rsidRPr="004C1410" w14:paraId="6D20F13B" w14:textId="77777777" w:rsidTr="00473D13">
        <w:trPr>
          <w:jc w:val="center"/>
        </w:trPr>
        <w:tc>
          <w:tcPr>
            <w:tcW w:w="1410" w:type="dxa"/>
            <w:vMerge/>
          </w:tcPr>
          <w:p w14:paraId="6029CF91"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bottom w:val="single" w:sz="2" w:space="0" w:color="000000"/>
            </w:tcBorders>
          </w:tcPr>
          <w:p w14:paraId="3F0CE2D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Borders>
              <w:top w:val="single" w:sz="2" w:space="0" w:color="000000"/>
              <w:bottom w:val="single" w:sz="2" w:space="0" w:color="000000"/>
            </w:tcBorders>
          </w:tcPr>
          <w:p w14:paraId="6C68156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რეპრ. 2</w:t>
            </w:r>
          </w:p>
        </w:tc>
        <w:tc>
          <w:tcPr>
            <w:tcW w:w="1350" w:type="dxa"/>
            <w:vMerge/>
            <w:tcBorders>
              <w:bottom w:val="single" w:sz="2" w:space="0" w:color="000000"/>
            </w:tcBorders>
          </w:tcPr>
          <w:p w14:paraId="700AA19B" w14:textId="77777777" w:rsidR="003B5483" w:rsidRPr="004C1410" w:rsidRDefault="003B5483" w:rsidP="00473D13">
            <w:pPr>
              <w:rPr>
                <w:rFonts w:ascii="Sylfaen" w:eastAsia="Calibri" w:hAnsi="Sylfaen"/>
                <w:noProof/>
                <w:sz w:val="24"/>
                <w:szCs w:val="24"/>
              </w:rPr>
            </w:pPr>
          </w:p>
        </w:tc>
        <w:tc>
          <w:tcPr>
            <w:tcW w:w="1350" w:type="dxa"/>
            <w:tcBorders>
              <w:top w:val="single" w:sz="2" w:space="0" w:color="000000"/>
              <w:bottom w:val="single" w:sz="2" w:space="0" w:color="000000"/>
            </w:tcBorders>
          </w:tcPr>
          <w:p w14:paraId="62E69B5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Borders>
              <w:top w:val="single" w:sz="2" w:space="0" w:color="000000"/>
              <w:bottom w:val="single" w:sz="2" w:space="0" w:color="000000"/>
            </w:tcBorders>
          </w:tcPr>
          <w:p w14:paraId="43E21EF7"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w:t>
            </w:r>
            <w:r w:rsidRPr="004C1410">
              <w:rPr>
                <w:rFonts w:ascii="Sylfaen" w:eastAsia="Calibri" w:hAnsi="Sylfaen"/>
                <w:sz w:val="24"/>
                <w:szCs w:val="24"/>
              </w:rPr>
              <w:t>61</w:t>
            </w:r>
            <w:r w:rsidRPr="004C1410">
              <w:rPr>
                <w:rFonts w:ascii="Sylfaen" w:eastAsia="Calibri" w:hAnsi="Sylfaen"/>
                <w:sz w:val="24"/>
                <w:szCs w:val="24"/>
                <w:vertAlign w:val="superscript"/>
              </w:rPr>
              <w:t>(5)</w:t>
            </w:r>
          </w:p>
          <w:p w14:paraId="54CAB2B6" w14:textId="77777777" w:rsidR="003B5483" w:rsidRPr="004C1410" w:rsidRDefault="003B5483" w:rsidP="00473D13">
            <w:pPr>
              <w:rPr>
                <w:rFonts w:ascii="Sylfaen" w:eastAsia="Calibri" w:hAnsi="Sylfaen"/>
                <w:sz w:val="24"/>
                <w:szCs w:val="24"/>
                <w:lang w:val="ka-GE"/>
              </w:rPr>
            </w:pPr>
          </w:p>
          <w:p w14:paraId="7F36C6CE"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w:t>
            </w:r>
            <w:r w:rsidRPr="004C1410">
              <w:rPr>
                <w:rFonts w:ascii="Sylfaen" w:eastAsia="Calibri" w:hAnsi="Sylfaen"/>
                <w:sz w:val="24"/>
                <w:szCs w:val="24"/>
              </w:rPr>
              <w:t>61f</w:t>
            </w:r>
            <w:r w:rsidRPr="004C1410">
              <w:rPr>
                <w:rFonts w:ascii="Sylfaen" w:eastAsia="Calibri" w:hAnsi="Sylfaen"/>
                <w:sz w:val="24"/>
                <w:szCs w:val="24"/>
                <w:vertAlign w:val="superscript"/>
              </w:rPr>
              <w:t>(6)</w:t>
            </w:r>
          </w:p>
          <w:p w14:paraId="7375D31B"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w:t>
            </w:r>
            <w:r w:rsidRPr="004C1410">
              <w:rPr>
                <w:rFonts w:ascii="Sylfaen" w:eastAsia="Calibri" w:hAnsi="Sylfaen"/>
                <w:sz w:val="24"/>
                <w:szCs w:val="24"/>
              </w:rPr>
              <w:t>61d</w:t>
            </w:r>
            <w:r w:rsidRPr="004C1410">
              <w:rPr>
                <w:rFonts w:ascii="Sylfaen" w:eastAsia="Calibri" w:hAnsi="Sylfaen"/>
                <w:sz w:val="24"/>
                <w:szCs w:val="24"/>
                <w:vertAlign w:val="superscript"/>
              </w:rPr>
              <w:t>(6)</w:t>
            </w:r>
          </w:p>
          <w:p w14:paraId="0A309FD5" w14:textId="77777777" w:rsidR="003B5483" w:rsidRPr="004C1410" w:rsidRDefault="003B5483" w:rsidP="00473D13">
            <w:pPr>
              <w:rPr>
                <w:rFonts w:ascii="Sylfaen" w:eastAsia="Calibri" w:hAnsi="Sylfaen"/>
                <w:sz w:val="24"/>
                <w:szCs w:val="24"/>
                <w:lang w:val="ka-GE"/>
              </w:rPr>
            </w:pPr>
          </w:p>
          <w:p w14:paraId="06706CF3"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lastRenderedPageBreak/>
              <w:t>H</w:t>
            </w:r>
            <w:r w:rsidRPr="004C1410">
              <w:rPr>
                <w:rFonts w:ascii="Sylfaen" w:eastAsia="Calibri" w:hAnsi="Sylfaen"/>
                <w:sz w:val="24"/>
                <w:szCs w:val="24"/>
                <w:lang w:val="ka-GE"/>
              </w:rPr>
              <w:t xml:space="preserve"> 3</w:t>
            </w:r>
            <w:r w:rsidRPr="004C1410">
              <w:rPr>
                <w:rFonts w:ascii="Sylfaen" w:eastAsia="Calibri" w:hAnsi="Sylfaen"/>
                <w:sz w:val="24"/>
                <w:szCs w:val="24"/>
              </w:rPr>
              <w:t>61fd</w:t>
            </w:r>
            <w:r w:rsidRPr="004C1410">
              <w:rPr>
                <w:rFonts w:ascii="Sylfaen" w:eastAsia="Calibri" w:hAnsi="Sylfaen"/>
                <w:sz w:val="24"/>
                <w:szCs w:val="24"/>
                <w:vertAlign w:val="superscript"/>
              </w:rPr>
              <w:t>(6)</w:t>
            </w:r>
          </w:p>
          <w:p w14:paraId="22104D18" w14:textId="77777777" w:rsidR="003B5483" w:rsidRPr="004C1410" w:rsidRDefault="003B5483" w:rsidP="00473D13">
            <w:pPr>
              <w:rPr>
                <w:rFonts w:ascii="Sylfaen" w:eastAsia="Calibri" w:hAnsi="Sylfaen"/>
                <w:sz w:val="24"/>
                <w:szCs w:val="24"/>
              </w:rPr>
            </w:pPr>
          </w:p>
          <w:p w14:paraId="666A48A4" w14:textId="77777777" w:rsidR="003B5483" w:rsidRPr="004C1410" w:rsidRDefault="003B5483" w:rsidP="00473D13">
            <w:pPr>
              <w:rPr>
                <w:rFonts w:ascii="Sylfaen" w:eastAsia="Calibri" w:hAnsi="Sylfaen"/>
                <w:sz w:val="24"/>
                <w:szCs w:val="24"/>
              </w:rPr>
            </w:pPr>
          </w:p>
          <w:p w14:paraId="16719AE4" w14:textId="77777777" w:rsidR="003B5483" w:rsidRPr="004C1410" w:rsidRDefault="003B5483" w:rsidP="00473D13">
            <w:pPr>
              <w:rPr>
                <w:rFonts w:ascii="Sylfaen" w:eastAsia="Calibri" w:hAnsi="Sylfaen"/>
                <w:sz w:val="24"/>
                <w:szCs w:val="24"/>
              </w:rPr>
            </w:pPr>
          </w:p>
        </w:tc>
        <w:tc>
          <w:tcPr>
            <w:tcW w:w="2548" w:type="dxa"/>
            <w:tcBorders>
              <w:top w:val="single" w:sz="2" w:space="0" w:color="000000"/>
              <w:bottom w:val="single" w:sz="2" w:space="0" w:color="000000"/>
            </w:tcBorders>
          </w:tcPr>
          <w:p w14:paraId="1F4FD21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 xml:space="preserve">საეჭვოა დაზიანდეს </w:t>
            </w:r>
            <w:r w:rsidRPr="004C1410">
              <w:rPr>
                <w:rFonts w:ascii="Sylfaen" w:eastAsia="Calibri" w:hAnsi="Sylfaen"/>
                <w:sz w:val="24"/>
                <w:szCs w:val="24"/>
              </w:rPr>
              <w:t xml:space="preserve"> </w:t>
            </w:r>
            <w:r w:rsidRPr="004C1410">
              <w:rPr>
                <w:rFonts w:ascii="Sylfaen" w:eastAsia="Calibri" w:hAnsi="Sylfaen"/>
                <w:sz w:val="24"/>
                <w:szCs w:val="24"/>
                <w:lang w:val="ka-GE"/>
              </w:rPr>
              <w:t>ნაყოფიერება ან მუცლადმყოფი ბავშვი</w:t>
            </w:r>
          </w:p>
          <w:p w14:paraId="543C0EE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საეჭვოა </w:t>
            </w:r>
            <w:r w:rsidRPr="004C1410">
              <w:rPr>
                <w:rFonts w:ascii="Sylfaen" w:eastAsia="Calibri" w:hAnsi="Sylfaen"/>
                <w:sz w:val="24"/>
                <w:szCs w:val="24"/>
              </w:rPr>
              <w:t xml:space="preserve"> </w:t>
            </w:r>
            <w:r w:rsidRPr="004C1410">
              <w:rPr>
                <w:rFonts w:ascii="Sylfaen" w:eastAsia="Calibri" w:hAnsi="Sylfaen"/>
                <w:sz w:val="24"/>
                <w:szCs w:val="24"/>
                <w:lang w:val="ka-GE"/>
              </w:rPr>
              <w:t>ნაყოფიერების  დაზიანება</w:t>
            </w:r>
          </w:p>
          <w:p w14:paraId="1F149D7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საეჭვოა დაზიანდეს მუცლადმყოფი  ბავშვი</w:t>
            </w:r>
          </w:p>
          <w:p w14:paraId="74EAC1F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საეჭვოა </w:t>
            </w:r>
            <w:r w:rsidRPr="004C1410">
              <w:rPr>
                <w:rFonts w:ascii="Sylfaen" w:eastAsia="Calibri" w:hAnsi="Sylfaen"/>
                <w:sz w:val="24"/>
                <w:szCs w:val="24"/>
              </w:rPr>
              <w:t xml:space="preserve"> </w:t>
            </w:r>
            <w:r w:rsidRPr="004C1410">
              <w:rPr>
                <w:rFonts w:ascii="Sylfaen" w:eastAsia="Calibri" w:hAnsi="Sylfaen"/>
                <w:sz w:val="24"/>
                <w:szCs w:val="24"/>
                <w:lang w:val="ka-GE"/>
              </w:rPr>
              <w:t xml:space="preserve"> დაზიანდეს ნაყოფიერება და მუცლადმყოფი </w:t>
            </w:r>
            <w:r w:rsidRPr="004C1410">
              <w:rPr>
                <w:rFonts w:ascii="Sylfaen" w:eastAsia="Calibri" w:hAnsi="Sylfaen"/>
                <w:sz w:val="24"/>
                <w:szCs w:val="24"/>
              </w:rPr>
              <w:t xml:space="preserve"> ბავშვი</w:t>
            </w:r>
          </w:p>
        </w:tc>
      </w:tr>
      <w:tr w:rsidR="003B5483" w:rsidRPr="004C1410" w14:paraId="7355B482" w14:textId="77777777" w:rsidTr="00473D13">
        <w:trPr>
          <w:jc w:val="center"/>
        </w:trPr>
        <w:tc>
          <w:tcPr>
            <w:tcW w:w="1410" w:type="dxa"/>
            <w:vMerge/>
          </w:tcPr>
          <w:p w14:paraId="23D35B0C"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bottom w:val="single" w:sz="2" w:space="0" w:color="000000"/>
            </w:tcBorders>
          </w:tcPr>
          <w:p w14:paraId="7E58A38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დამატებითი კატეგორია ლაქტაციის დროს</w:t>
            </w:r>
          </w:p>
        </w:tc>
        <w:tc>
          <w:tcPr>
            <w:tcW w:w="1170" w:type="dxa"/>
            <w:tcBorders>
              <w:top w:val="single" w:sz="2" w:space="0" w:color="000000"/>
              <w:bottom w:val="single" w:sz="2" w:space="0" w:color="000000"/>
            </w:tcBorders>
          </w:tcPr>
          <w:p w14:paraId="2985D5B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ლაკტ.</w:t>
            </w:r>
          </w:p>
        </w:tc>
        <w:tc>
          <w:tcPr>
            <w:tcW w:w="1350" w:type="dxa"/>
            <w:tcBorders>
              <w:top w:val="single" w:sz="2" w:space="0" w:color="000000"/>
              <w:bottom w:val="single" w:sz="2" w:space="0" w:color="000000"/>
            </w:tcBorders>
          </w:tcPr>
          <w:p w14:paraId="0E64DAE0" w14:textId="77777777" w:rsidR="003B5483" w:rsidRPr="004C1410" w:rsidRDefault="003B5483" w:rsidP="00473D13">
            <w:pPr>
              <w:rPr>
                <w:rFonts w:ascii="Sylfaen" w:eastAsia="Calibri" w:hAnsi="Sylfaen"/>
                <w:noProof/>
                <w:sz w:val="24"/>
                <w:szCs w:val="24"/>
                <w:lang w:val="ka-GE"/>
              </w:rPr>
            </w:pPr>
            <w:r w:rsidRPr="004C1410">
              <w:rPr>
                <w:rFonts w:ascii="Sylfaen" w:eastAsia="Calibri" w:hAnsi="Sylfaen"/>
                <w:noProof/>
                <w:sz w:val="24"/>
                <w:szCs w:val="24"/>
                <w:lang w:val="ka-GE"/>
              </w:rPr>
              <w:t xml:space="preserve">არ არის პიქტოგრამა </w:t>
            </w:r>
          </w:p>
        </w:tc>
        <w:tc>
          <w:tcPr>
            <w:tcW w:w="1350" w:type="dxa"/>
            <w:tcBorders>
              <w:top w:val="single" w:sz="2" w:space="0" w:color="000000"/>
              <w:bottom w:val="single" w:sz="2" w:space="0" w:color="000000"/>
            </w:tcBorders>
          </w:tcPr>
          <w:p w14:paraId="4E2D6D7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არ არის სასიგნალო სიტყვა</w:t>
            </w:r>
          </w:p>
        </w:tc>
        <w:tc>
          <w:tcPr>
            <w:tcW w:w="720" w:type="dxa"/>
            <w:tcBorders>
              <w:top w:val="single" w:sz="2" w:space="0" w:color="000000"/>
              <w:bottom w:val="single" w:sz="2" w:space="0" w:color="000000"/>
            </w:tcBorders>
          </w:tcPr>
          <w:p w14:paraId="3FCE0B09"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w:t>
            </w:r>
            <w:r w:rsidRPr="004C1410">
              <w:rPr>
                <w:rFonts w:ascii="Sylfaen" w:eastAsia="Calibri" w:hAnsi="Sylfaen"/>
                <w:sz w:val="24"/>
                <w:szCs w:val="24"/>
              </w:rPr>
              <w:t>62</w:t>
            </w:r>
          </w:p>
        </w:tc>
        <w:tc>
          <w:tcPr>
            <w:tcW w:w="2548" w:type="dxa"/>
            <w:tcBorders>
              <w:top w:val="single" w:sz="2" w:space="0" w:color="000000"/>
              <w:bottom w:val="single" w:sz="2" w:space="0" w:color="000000"/>
            </w:tcBorders>
          </w:tcPr>
          <w:p w14:paraId="5E8A1BB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დააზიანოს ძუძუმწოვარი  ბავშვი</w:t>
            </w:r>
          </w:p>
        </w:tc>
      </w:tr>
      <w:tr w:rsidR="003B5483" w:rsidRPr="004C1410" w14:paraId="1CFAAFF9" w14:textId="77777777" w:rsidTr="00473D13">
        <w:trPr>
          <w:jc w:val="center"/>
        </w:trPr>
        <w:tc>
          <w:tcPr>
            <w:tcW w:w="1410" w:type="dxa"/>
            <w:vMerge/>
            <w:tcBorders>
              <w:bottom w:val="single" w:sz="2" w:space="0" w:color="000000"/>
            </w:tcBorders>
          </w:tcPr>
          <w:p w14:paraId="39FAE38D" w14:textId="77777777" w:rsidR="003B5483" w:rsidRPr="004C1410" w:rsidRDefault="003B5483" w:rsidP="00473D13">
            <w:pPr>
              <w:rPr>
                <w:rFonts w:ascii="Sylfaen" w:eastAsia="Calibri" w:hAnsi="Sylfaen"/>
                <w:sz w:val="24"/>
                <w:szCs w:val="24"/>
                <w:lang w:val="ka-GE"/>
              </w:rPr>
            </w:pPr>
          </w:p>
        </w:tc>
        <w:tc>
          <w:tcPr>
            <w:tcW w:w="8398" w:type="dxa"/>
            <w:gridSpan w:val="6"/>
            <w:tcBorders>
              <w:top w:val="single" w:sz="2" w:space="0" w:color="000000"/>
              <w:bottom w:val="single" w:sz="2" w:space="0" w:color="000000"/>
            </w:tcBorders>
          </w:tcPr>
          <w:p w14:paraId="68F869AB"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vertAlign w:val="superscript"/>
              </w:rPr>
              <w:t>(</w:t>
            </w:r>
            <w:r w:rsidRPr="004C1410">
              <w:rPr>
                <w:rFonts w:ascii="Sylfaen" w:eastAsia="Calibri" w:hAnsi="Sylfaen"/>
                <w:sz w:val="24"/>
                <w:szCs w:val="24"/>
                <w:vertAlign w:val="superscript"/>
                <w:lang w:val="ka-GE"/>
              </w:rPr>
              <w:t>5</w:t>
            </w:r>
            <w:r w:rsidRPr="004C1410">
              <w:rPr>
                <w:rFonts w:ascii="Sylfaen" w:eastAsia="Calibri" w:hAnsi="Sylfaen"/>
                <w:sz w:val="24"/>
                <w:szCs w:val="24"/>
                <w:vertAlign w:val="superscript"/>
              </w:rPr>
              <w:t>)</w:t>
            </w:r>
            <w:r w:rsidRPr="004C1410">
              <w:rPr>
                <w:rFonts w:ascii="Sylfaen" w:eastAsia="Calibri" w:hAnsi="Sylfaen"/>
                <w:sz w:val="24"/>
                <w:szCs w:val="24"/>
              </w:rPr>
              <w:t>=(სპეცი</w:t>
            </w:r>
            <w:r w:rsidRPr="004C1410">
              <w:rPr>
                <w:rFonts w:ascii="Sylfaen" w:eastAsia="Calibri" w:hAnsi="Sylfaen"/>
                <w:sz w:val="24"/>
                <w:szCs w:val="24"/>
                <w:lang w:val="ka-GE"/>
              </w:rPr>
              <w:t>ფ</w:t>
            </w:r>
            <w:r w:rsidRPr="004C1410">
              <w:rPr>
                <w:rFonts w:ascii="Sylfaen" w:eastAsia="Calibri" w:hAnsi="Sylfaen"/>
                <w:sz w:val="24"/>
                <w:szCs w:val="24"/>
              </w:rPr>
              <w:t>იკური ეფექტი თუ ცნობილია)(</w:t>
            </w:r>
            <w:r w:rsidRPr="004C1410">
              <w:rPr>
                <w:rFonts w:ascii="Sylfaen" w:eastAsia="Calibri" w:hAnsi="Sylfaen"/>
                <w:sz w:val="24"/>
                <w:szCs w:val="24"/>
                <w:lang w:val="ka-GE"/>
              </w:rPr>
              <w:t>ე</w:t>
            </w:r>
            <w:r w:rsidRPr="004C1410">
              <w:rPr>
                <w:rFonts w:ascii="Sylfaen" w:eastAsia="Calibri" w:hAnsi="Sylfaen"/>
                <w:sz w:val="24"/>
                <w:szCs w:val="24"/>
              </w:rPr>
              <w:t xml:space="preserve">ქსპოზიციის </w:t>
            </w:r>
            <w:r w:rsidRPr="004C1410">
              <w:rPr>
                <w:rFonts w:ascii="Sylfaen" w:eastAsia="Calibri" w:hAnsi="Sylfaen"/>
                <w:sz w:val="24"/>
                <w:szCs w:val="24"/>
                <w:lang w:val="ka-GE"/>
              </w:rPr>
              <w:t>დადგენილი</w:t>
            </w:r>
            <w:r w:rsidRPr="004C1410">
              <w:rPr>
                <w:rFonts w:ascii="Sylfaen" w:eastAsia="Calibri" w:hAnsi="Sylfaen"/>
                <w:sz w:val="24"/>
                <w:szCs w:val="24"/>
              </w:rPr>
              <w:t xml:space="preserve"> მარშრუტი, თუ</w:t>
            </w:r>
            <w:r w:rsidRPr="004C1410">
              <w:rPr>
                <w:rFonts w:ascii="Sylfaen" w:eastAsia="Calibri" w:hAnsi="Sylfaen"/>
                <w:sz w:val="24"/>
                <w:szCs w:val="24"/>
                <w:lang w:val="ka-GE"/>
              </w:rPr>
              <w:t>კი</w:t>
            </w:r>
            <w:r w:rsidRPr="004C1410">
              <w:rPr>
                <w:rFonts w:ascii="Sylfaen" w:eastAsia="Calibri" w:hAnsi="Sylfaen"/>
                <w:sz w:val="24"/>
                <w:szCs w:val="24"/>
              </w:rPr>
              <w:t xml:space="preserve"> საბოლოოდ დადასტურებულია</w:t>
            </w:r>
            <w:r w:rsidRPr="004C1410">
              <w:rPr>
                <w:rFonts w:ascii="Sylfaen" w:eastAsia="Calibri" w:hAnsi="Sylfaen"/>
                <w:sz w:val="24"/>
                <w:szCs w:val="24"/>
                <w:lang w:val="ka-GE"/>
              </w:rPr>
              <w:t>, რომ არც ერთი სხვა ზემოქმედების გზა არ ქმნის საფრთხეს</w:t>
            </w:r>
            <w:r w:rsidRPr="004C1410">
              <w:rPr>
                <w:rFonts w:ascii="Sylfaen" w:eastAsia="Calibri" w:hAnsi="Sylfaen"/>
                <w:sz w:val="24"/>
                <w:szCs w:val="24"/>
              </w:rPr>
              <w:t>)</w:t>
            </w:r>
            <w:r w:rsidRPr="004C1410">
              <w:rPr>
                <w:rFonts w:ascii="Sylfaen" w:eastAsia="Calibri" w:hAnsi="Sylfaen"/>
                <w:sz w:val="24"/>
                <w:szCs w:val="24"/>
                <w:vertAlign w:val="superscript"/>
              </w:rPr>
              <w:t xml:space="preserve"> (6)</w:t>
            </w:r>
            <w:r w:rsidRPr="004C1410">
              <w:rPr>
                <w:rFonts w:ascii="Sylfaen" w:eastAsia="Calibri" w:hAnsi="Sylfaen"/>
                <w:sz w:val="24"/>
                <w:szCs w:val="24"/>
              </w:rPr>
              <w:t xml:space="preserve"> F</w:t>
            </w:r>
            <w:r w:rsidRPr="004C1410">
              <w:rPr>
                <w:rFonts w:ascii="Sylfaen" w:eastAsia="Calibri" w:hAnsi="Sylfaen"/>
                <w:sz w:val="24"/>
                <w:szCs w:val="24"/>
                <w:lang w:val="ka-GE"/>
              </w:rPr>
              <w:t>=</w:t>
            </w:r>
            <w:r w:rsidRPr="004C1410">
              <w:rPr>
                <w:rFonts w:ascii="Sylfaen" w:eastAsia="Calibri" w:hAnsi="Sylfaen"/>
                <w:sz w:val="24"/>
                <w:szCs w:val="24"/>
              </w:rPr>
              <w:t xml:space="preserve">  </w:t>
            </w:r>
            <w:r w:rsidRPr="004C1410">
              <w:rPr>
                <w:rFonts w:ascii="Sylfaen" w:eastAsia="Calibri" w:hAnsi="Sylfaen"/>
                <w:sz w:val="24"/>
                <w:szCs w:val="24"/>
                <w:lang w:val="ka-GE"/>
              </w:rPr>
              <w:t xml:space="preserve">ნაყოფიერება. </w:t>
            </w:r>
            <w:r w:rsidRPr="004C1410">
              <w:rPr>
                <w:rFonts w:ascii="Sylfaen" w:eastAsia="Calibri" w:hAnsi="Sylfaen"/>
                <w:sz w:val="24"/>
                <w:szCs w:val="24"/>
              </w:rPr>
              <w:t xml:space="preserve">D </w:t>
            </w:r>
            <w:r w:rsidRPr="004C1410">
              <w:rPr>
                <w:rFonts w:ascii="Sylfaen" w:eastAsia="Calibri" w:hAnsi="Sylfaen"/>
                <w:sz w:val="24"/>
                <w:szCs w:val="24"/>
                <w:lang w:val="ka-GE"/>
              </w:rPr>
              <w:t>= განვითარება</w:t>
            </w:r>
            <w:r w:rsidRPr="004C1410">
              <w:rPr>
                <w:rFonts w:ascii="Sylfaen" w:eastAsia="Calibri" w:hAnsi="Sylfaen"/>
                <w:sz w:val="24"/>
                <w:szCs w:val="24"/>
              </w:rPr>
              <w:t xml:space="preserve"> (</w:t>
            </w:r>
            <w:r w:rsidRPr="004C1410">
              <w:rPr>
                <w:rFonts w:ascii="Sylfaen" w:eastAsia="Calibri" w:hAnsi="Sylfaen"/>
                <w:sz w:val="24"/>
                <w:szCs w:val="24"/>
                <w:lang w:val="ka-GE"/>
              </w:rPr>
              <w:t>მცირე</w:t>
            </w:r>
            <w:r w:rsidRPr="004C1410">
              <w:rPr>
                <w:rFonts w:ascii="Sylfaen" w:eastAsia="Calibri" w:hAnsi="Sylfaen"/>
                <w:sz w:val="24"/>
                <w:szCs w:val="24"/>
              </w:rPr>
              <w:t xml:space="preserve">  fd</w:t>
            </w:r>
            <w:r w:rsidRPr="004C1410">
              <w:rPr>
                <w:rFonts w:ascii="Sylfaen" w:eastAsia="Calibri" w:hAnsi="Sylfaen"/>
                <w:sz w:val="24"/>
                <w:szCs w:val="24"/>
                <w:lang w:val="ka-GE"/>
              </w:rPr>
              <w:t xml:space="preserve"> = საეჭვო ეფექტი</w:t>
            </w:r>
            <w:r w:rsidRPr="004C1410">
              <w:rPr>
                <w:rFonts w:ascii="Sylfaen" w:eastAsia="Calibri" w:hAnsi="Sylfaen"/>
                <w:sz w:val="24"/>
                <w:szCs w:val="24"/>
              </w:rPr>
              <w:t xml:space="preserve">)        </w:t>
            </w:r>
          </w:p>
        </w:tc>
      </w:tr>
      <w:tr w:rsidR="003B5483" w:rsidRPr="004C1410" w14:paraId="693E5366" w14:textId="77777777" w:rsidTr="00473D13">
        <w:trPr>
          <w:jc w:val="center"/>
        </w:trPr>
        <w:tc>
          <w:tcPr>
            <w:tcW w:w="1410" w:type="dxa"/>
            <w:vMerge w:val="restart"/>
            <w:tcBorders>
              <w:top w:val="single" w:sz="2" w:space="0" w:color="000000"/>
            </w:tcBorders>
          </w:tcPr>
          <w:p w14:paraId="583D97A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სპეციფიკური სამიზნე ორგანოების ტოქსიკურობა (ერთჯერადი ზემოქმედება)</w:t>
            </w:r>
          </w:p>
        </w:tc>
        <w:tc>
          <w:tcPr>
            <w:tcW w:w="1260" w:type="dxa"/>
            <w:tcBorders>
              <w:top w:val="single" w:sz="2" w:space="0" w:color="000000"/>
              <w:bottom w:val="single" w:sz="2" w:space="0" w:color="000000"/>
            </w:tcBorders>
          </w:tcPr>
          <w:p w14:paraId="4DF0DF3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2CAFA46F"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6944084B"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STOT SE1</w:t>
            </w:r>
          </w:p>
        </w:tc>
        <w:tc>
          <w:tcPr>
            <w:tcW w:w="1350" w:type="dxa"/>
            <w:vMerge w:val="restart"/>
            <w:tcBorders>
              <w:top w:val="single" w:sz="2" w:space="0" w:color="000000"/>
            </w:tcBorders>
          </w:tcPr>
          <w:p w14:paraId="71FF1A82" w14:textId="77D751BD"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6672" behindDoc="1" locked="0" layoutInCell="1" allowOverlap="1" wp14:anchorId="3D442FFE" wp14:editId="30062C1E">
                  <wp:simplePos x="0" y="0"/>
                  <wp:positionH relativeFrom="column">
                    <wp:posOffset>17780</wp:posOffset>
                  </wp:positionH>
                  <wp:positionV relativeFrom="paragraph">
                    <wp:posOffset>6350</wp:posOffset>
                  </wp:positionV>
                  <wp:extent cx="634365" cy="637540"/>
                  <wp:effectExtent l="0" t="0" r="0" b="0"/>
                  <wp:wrapNone/>
                  <wp:docPr id="600" name="Picture 600"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365" cy="637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8D154" w14:textId="77777777" w:rsidR="003B5483" w:rsidRPr="004C1410" w:rsidRDefault="003B5483" w:rsidP="00473D13">
            <w:pPr>
              <w:rPr>
                <w:rFonts w:ascii="Sylfaen" w:eastAsia="Calibri" w:hAnsi="Sylfaen"/>
                <w:sz w:val="24"/>
                <w:szCs w:val="24"/>
              </w:rPr>
            </w:pPr>
          </w:p>
          <w:p w14:paraId="01737722" w14:textId="77777777" w:rsidR="003B5483" w:rsidRPr="004C1410" w:rsidRDefault="003B5483" w:rsidP="00473D13">
            <w:pPr>
              <w:rPr>
                <w:rFonts w:ascii="Sylfaen" w:eastAsia="Calibri" w:hAnsi="Sylfaen"/>
                <w:sz w:val="24"/>
                <w:szCs w:val="24"/>
              </w:rPr>
            </w:pPr>
          </w:p>
          <w:p w14:paraId="45AE113E" w14:textId="77777777" w:rsidR="003B5483" w:rsidRPr="004C1410" w:rsidRDefault="003B5483" w:rsidP="00473D13">
            <w:pPr>
              <w:rPr>
                <w:rFonts w:ascii="Sylfaen" w:eastAsia="Calibri" w:hAnsi="Sylfaen"/>
                <w:sz w:val="24"/>
                <w:szCs w:val="24"/>
              </w:rPr>
            </w:pPr>
          </w:p>
          <w:p w14:paraId="41D852B6" w14:textId="77777777" w:rsidR="003B5483" w:rsidRPr="004C1410" w:rsidRDefault="003B5483" w:rsidP="00473D13">
            <w:pPr>
              <w:rPr>
                <w:rFonts w:ascii="Sylfaen" w:eastAsia="Calibri" w:hAnsi="Sylfaen"/>
                <w:sz w:val="24"/>
                <w:szCs w:val="24"/>
              </w:rPr>
            </w:pPr>
          </w:p>
          <w:p w14:paraId="22E9F798" w14:textId="77777777" w:rsidR="003B5483" w:rsidRPr="004C1410" w:rsidRDefault="003B5483" w:rsidP="00473D13">
            <w:pPr>
              <w:rPr>
                <w:rFonts w:ascii="Sylfaen" w:eastAsia="Calibri" w:hAnsi="Sylfaen"/>
                <w:sz w:val="24"/>
                <w:szCs w:val="24"/>
              </w:rPr>
            </w:pPr>
          </w:p>
          <w:p w14:paraId="04CC5624" w14:textId="77777777" w:rsidR="003B5483" w:rsidRPr="004C1410" w:rsidRDefault="003B5483" w:rsidP="00473D13">
            <w:pPr>
              <w:rPr>
                <w:rFonts w:ascii="Sylfaen" w:eastAsia="Calibri" w:hAnsi="Sylfaen"/>
                <w:sz w:val="24"/>
                <w:szCs w:val="24"/>
              </w:rPr>
            </w:pPr>
          </w:p>
          <w:p w14:paraId="2E116757" w14:textId="77777777" w:rsidR="003B5483" w:rsidRPr="004C1410" w:rsidRDefault="003B5483" w:rsidP="00473D13">
            <w:pPr>
              <w:jc w:val="center"/>
              <w:rPr>
                <w:rFonts w:ascii="Sylfaen" w:eastAsia="Calibri" w:hAnsi="Sylfaen"/>
                <w:noProof/>
                <w:sz w:val="24"/>
                <w:szCs w:val="24"/>
                <w:lang w:val="ka-GE"/>
              </w:rPr>
            </w:pPr>
            <w:r w:rsidRPr="004C1410">
              <w:rPr>
                <w:rFonts w:ascii="Sylfaen" w:eastAsia="Calibri" w:hAnsi="Sylfaen"/>
                <w:sz w:val="24"/>
                <w:szCs w:val="24"/>
              </w:rPr>
              <w:t>GHS08</w:t>
            </w:r>
          </w:p>
        </w:tc>
        <w:tc>
          <w:tcPr>
            <w:tcW w:w="1350" w:type="dxa"/>
            <w:tcBorders>
              <w:top w:val="single" w:sz="2" w:space="0" w:color="000000"/>
              <w:bottom w:val="single" w:sz="2" w:space="0" w:color="000000"/>
            </w:tcBorders>
          </w:tcPr>
          <w:p w14:paraId="6CB63A49" w14:textId="77777777" w:rsidR="003B5483" w:rsidRPr="004C1410" w:rsidRDefault="003B5483" w:rsidP="00473D13">
            <w:pPr>
              <w:rPr>
                <w:rFonts w:ascii="Sylfaen" w:eastAsia="Calibri" w:hAnsi="Sylfaen"/>
                <w:noProof/>
                <w:sz w:val="24"/>
                <w:szCs w:val="24"/>
                <w:lang w:val="ka-GE"/>
              </w:rPr>
            </w:pPr>
            <w:r w:rsidRPr="004C1410">
              <w:rPr>
                <w:rFonts w:ascii="Sylfaen" w:eastAsia="Calibri" w:hAnsi="Sylfaen"/>
                <w:noProof/>
                <w:sz w:val="24"/>
                <w:szCs w:val="24"/>
                <w:lang w:val="ka-GE"/>
              </w:rPr>
              <w:t>საშიშროება</w:t>
            </w:r>
          </w:p>
        </w:tc>
        <w:tc>
          <w:tcPr>
            <w:tcW w:w="720" w:type="dxa"/>
            <w:tcBorders>
              <w:top w:val="single" w:sz="2" w:space="0" w:color="000000"/>
              <w:bottom w:val="single" w:sz="2" w:space="0" w:color="000000"/>
            </w:tcBorders>
          </w:tcPr>
          <w:p w14:paraId="25E6FFE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 xml:space="preserve"> 370</w:t>
            </w:r>
          </w:p>
        </w:tc>
        <w:tc>
          <w:tcPr>
            <w:tcW w:w="2548" w:type="dxa"/>
            <w:tcBorders>
              <w:top w:val="single" w:sz="2" w:space="0" w:color="000000"/>
              <w:bottom w:val="single" w:sz="2" w:space="0" w:color="000000"/>
            </w:tcBorders>
          </w:tcPr>
          <w:p w14:paraId="29F309DF"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 xml:space="preserve">აზიანებს ორგანოებს </w:t>
            </w:r>
            <w:r w:rsidRPr="004C1410">
              <w:rPr>
                <w:rFonts w:ascii="Sylfaen" w:eastAsia="Calibri" w:hAnsi="Sylfaen"/>
                <w:sz w:val="24"/>
                <w:szCs w:val="24"/>
                <w:vertAlign w:val="superscript"/>
              </w:rPr>
              <w:t>(</w:t>
            </w:r>
            <w:r w:rsidRPr="004C1410">
              <w:rPr>
                <w:rFonts w:ascii="Sylfaen" w:eastAsia="Calibri" w:hAnsi="Sylfaen"/>
                <w:sz w:val="24"/>
                <w:szCs w:val="24"/>
                <w:vertAlign w:val="superscript"/>
                <w:lang w:val="ka-GE"/>
              </w:rPr>
              <w:t>7</w:t>
            </w:r>
            <w:r w:rsidRPr="004C1410">
              <w:rPr>
                <w:rFonts w:ascii="Sylfaen" w:eastAsia="Calibri" w:hAnsi="Sylfaen"/>
                <w:sz w:val="24"/>
                <w:szCs w:val="24"/>
                <w:vertAlign w:val="superscript"/>
              </w:rPr>
              <w:t>)</w:t>
            </w:r>
          </w:p>
          <w:p w14:paraId="6BCE6D27" w14:textId="77777777" w:rsidR="003B5483" w:rsidRPr="004C1410" w:rsidRDefault="003B5483" w:rsidP="00473D13">
            <w:pPr>
              <w:rPr>
                <w:rFonts w:ascii="Sylfaen" w:eastAsia="Calibri" w:hAnsi="Sylfaen"/>
                <w:sz w:val="24"/>
                <w:szCs w:val="24"/>
                <w:lang w:val="ka-GE"/>
              </w:rPr>
            </w:pPr>
          </w:p>
        </w:tc>
      </w:tr>
      <w:tr w:rsidR="003B5483" w:rsidRPr="004C1410" w14:paraId="72E7D6F6" w14:textId="77777777" w:rsidTr="00473D13">
        <w:trPr>
          <w:jc w:val="center"/>
        </w:trPr>
        <w:tc>
          <w:tcPr>
            <w:tcW w:w="1410" w:type="dxa"/>
            <w:vMerge/>
          </w:tcPr>
          <w:p w14:paraId="17124EFE"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bottom w:val="single" w:sz="2" w:space="0" w:color="000000"/>
            </w:tcBorders>
          </w:tcPr>
          <w:p w14:paraId="346D1F1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Borders>
              <w:top w:val="single" w:sz="2" w:space="0" w:color="000000"/>
              <w:bottom w:val="single" w:sz="2" w:space="0" w:color="000000"/>
            </w:tcBorders>
          </w:tcPr>
          <w:p w14:paraId="594DC33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STOT SE2</w:t>
            </w:r>
          </w:p>
        </w:tc>
        <w:tc>
          <w:tcPr>
            <w:tcW w:w="1350" w:type="dxa"/>
            <w:vMerge/>
            <w:tcBorders>
              <w:bottom w:val="single" w:sz="2" w:space="0" w:color="000000"/>
            </w:tcBorders>
          </w:tcPr>
          <w:p w14:paraId="1747E2DD" w14:textId="77777777" w:rsidR="003B5483" w:rsidRPr="004C1410" w:rsidRDefault="003B5483" w:rsidP="00473D13">
            <w:pPr>
              <w:rPr>
                <w:rFonts w:ascii="Sylfaen" w:eastAsia="Calibri" w:hAnsi="Sylfaen"/>
                <w:noProof/>
                <w:sz w:val="24"/>
                <w:szCs w:val="24"/>
                <w:lang w:val="ka-GE"/>
              </w:rPr>
            </w:pPr>
          </w:p>
        </w:tc>
        <w:tc>
          <w:tcPr>
            <w:tcW w:w="1350" w:type="dxa"/>
            <w:tcBorders>
              <w:top w:val="single" w:sz="2" w:space="0" w:color="000000"/>
              <w:bottom w:val="single" w:sz="2" w:space="0" w:color="000000"/>
            </w:tcBorders>
          </w:tcPr>
          <w:p w14:paraId="3BD6FABF" w14:textId="77777777" w:rsidR="003B5483" w:rsidRPr="004C1410" w:rsidRDefault="003B5483" w:rsidP="00473D13">
            <w:pPr>
              <w:rPr>
                <w:rFonts w:ascii="Sylfaen" w:eastAsia="Calibri" w:hAnsi="Sylfaen"/>
                <w:noProof/>
                <w:sz w:val="24"/>
                <w:szCs w:val="24"/>
                <w:lang w:val="ka-GE"/>
              </w:rPr>
            </w:pPr>
            <w:r w:rsidRPr="004C1410">
              <w:rPr>
                <w:rFonts w:ascii="Sylfaen" w:eastAsia="Calibri" w:hAnsi="Sylfaen"/>
                <w:noProof/>
                <w:sz w:val="24"/>
                <w:szCs w:val="24"/>
                <w:lang w:val="ka-GE"/>
              </w:rPr>
              <w:t>გაფრთხილება</w:t>
            </w:r>
          </w:p>
        </w:tc>
        <w:tc>
          <w:tcPr>
            <w:tcW w:w="720" w:type="dxa"/>
            <w:tcBorders>
              <w:top w:val="single" w:sz="2" w:space="0" w:color="000000"/>
              <w:bottom w:val="single" w:sz="2" w:space="0" w:color="000000"/>
            </w:tcBorders>
          </w:tcPr>
          <w:p w14:paraId="415E4FA6"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371</w:t>
            </w:r>
          </w:p>
        </w:tc>
        <w:tc>
          <w:tcPr>
            <w:tcW w:w="2548" w:type="dxa"/>
            <w:tcBorders>
              <w:top w:val="single" w:sz="2" w:space="0" w:color="000000"/>
              <w:bottom w:val="single" w:sz="2" w:space="0" w:color="000000"/>
            </w:tcBorders>
          </w:tcPr>
          <w:p w14:paraId="5A225A1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დაზიანოს ორგანოები</w:t>
            </w:r>
            <w:r w:rsidRPr="004C1410">
              <w:rPr>
                <w:rFonts w:ascii="Sylfaen" w:eastAsia="Calibri" w:hAnsi="Sylfaen"/>
                <w:sz w:val="24"/>
                <w:szCs w:val="24"/>
                <w:vertAlign w:val="superscript"/>
              </w:rPr>
              <w:t>(</w:t>
            </w:r>
            <w:r w:rsidRPr="004C1410">
              <w:rPr>
                <w:rFonts w:ascii="Sylfaen" w:eastAsia="Calibri" w:hAnsi="Sylfaen"/>
                <w:sz w:val="24"/>
                <w:szCs w:val="24"/>
                <w:vertAlign w:val="superscript"/>
                <w:lang w:val="ka-GE"/>
              </w:rPr>
              <w:t>7</w:t>
            </w:r>
            <w:r w:rsidRPr="004C1410">
              <w:rPr>
                <w:rFonts w:ascii="Sylfaen" w:eastAsia="Calibri" w:hAnsi="Sylfaen"/>
                <w:sz w:val="24"/>
                <w:szCs w:val="24"/>
                <w:vertAlign w:val="superscript"/>
              </w:rPr>
              <w:t>)</w:t>
            </w:r>
          </w:p>
        </w:tc>
      </w:tr>
      <w:tr w:rsidR="003B5483" w:rsidRPr="004C1410" w14:paraId="29774B1E" w14:textId="77777777" w:rsidTr="00473D13">
        <w:trPr>
          <w:jc w:val="center"/>
        </w:trPr>
        <w:tc>
          <w:tcPr>
            <w:tcW w:w="1410" w:type="dxa"/>
            <w:vMerge/>
          </w:tcPr>
          <w:p w14:paraId="432E7FB2" w14:textId="77777777" w:rsidR="003B5483" w:rsidRPr="004C1410" w:rsidRDefault="003B5483" w:rsidP="00473D13">
            <w:pPr>
              <w:rPr>
                <w:rFonts w:ascii="Sylfaen" w:eastAsia="Calibri" w:hAnsi="Sylfaen"/>
                <w:sz w:val="24"/>
                <w:szCs w:val="24"/>
                <w:lang w:val="ka-GE"/>
              </w:rPr>
            </w:pPr>
          </w:p>
        </w:tc>
        <w:tc>
          <w:tcPr>
            <w:tcW w:w="1260" w:type="dxa"/>
            <w:vMerge w:val="restart"/>
            <w:tcBorders>
              <w:top w:val="single" w:sz="2" w:space="0" w:color="000000"/>
            </w:tcBorders>
          </w:tcPr>
          <w:p w14:paraId="69E5B1E5"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3</w:t>
            </w:r>
          </w:p>
        </w:tc>
        <w:tc>
          <w:tcPr>
            <w:tcW w:w="1170" w:type="dxa"/>
            <w:vMerge w:val="restart"/>
            <w:tcBorders>
              <w:top w:val="single" w:sz="2" w:space="0" w:color="000000"/>
            </w:tcBorders>
          </w:tcPr>
          <w:p w14:paraId="2BE67D0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STOT SE3</w:t>
            </w:r>
          </w:p>
        </w:tc>
        <w:tc>
          <w:tcPr>
            <w:tcW w:w="1350" w:type="dxa"/>
            <w:vMerge w:val="restart"/>
            <w:tcBorders>
              <w:top w:val="single" w:sz="2" w:space="0" w:color="000000"/>
            </w:tcBorders>
          </w:tcPr>
          <w:p w14:paraId="445833EA" w14:textId="178AA586"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inline distT="0" distB="0" distL="0" distR="0" wp14:anchorId="52520FA4" wp14:editId="72D604FF">
                  <wp:extent cx="600075" cy="581025"/>
                  <wp:effectExtent l="0" t="0" r="9525" b="9525"/>
                  <wp:docPr id="558" name="Picture 558"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0075" cy="581025"/>
                          </a:xfrm>
                          <a:prstGeom prst="rect">
                            <a:avLst/>
                          </a:prstGeom>
                          <a:noFill/>
                          <a:ln>
                            <a:noFill/>
                          </a:ln>
                        </pic:spPr>
                      </pic:pic>
                    </a:graphicData>
                  </a:graphic>
                </wp:inline>
              </w:drawing>
            </w:r>
          </w:p>
          <w:p w14:paraId="06CC69D5" w14:textId="77777777" w:rsidR="003B5483" w:rsidRPr="004C1410" w:rsidRDefault="003B5483" w:rsidP="00473D13">
            <w:pPr>
              <w:jc w:val="center"/>
              <w:rPr>
                <w:rFonts w:ascii="Sylfaen" w:eastAsia="Calibri" w:hAnsi="Sylfaen"/>
                <w:noProof/>
                <w:sz w:val="24"/>
                <w:szCs w:val="24"/>
                <w:lang w:val="ka-GE"/>
              </w:rPr>
            </w:pPr>
            <w:r w:rsidRPr="004C1410">
              <w:rPr>
                <w:rFonts w:ascii="Sylfaen" w:eastAsia="Calibri" w:hAnsi="Sylfaen"/>
                <w:sz w:val="24"/>
                <w:szCs w:val="24"/>
              </w:rPr>
              <w:t>GHS0</w:t>
            </w:r>
            <w:r w:rsidRPr="004C1410">
              <w:rPr>
                <w:rFonts w:ascii="Sylfaen" w:eastAsia="Calibri" w:hAnsi="Sylfaen"/>
                <w:sz w:val="24"/>
                <w:szCs w:val="24"/>
                <w:lang w:val="ka-GE"/>
              </w:rPr>
              <w:t>7</w:t>
            </w:r>
          </w:p>
        </w:tc>
        <w:tc>
          <w:tcPr>
            <w:tcW w:w="1350" w:type="dxa"/>
            <w:vMerge w:val="restart"/>
            <w:tcBorders>
              <w:top w:val="single" w:sz="2" w:space="0" w:color="000000"/>
            </w:tcBorders>
          </w:tcPr>
          <w:p w14:paraId="6B04D157" w14:textId="77777777" w:rsidR="003B5483" w:rsidRPr="004C1410" w:rsidRDefault="003B5483" w:rsidP="00473D13">
            <w:pPr>
              <w:rPr>
                <w:rFonts w:ascii="Sylfaen" w:eastAsia="Calibri" w:hAnsi="Sylfaen"/>
                <w:noProof/>
                <w:sz w:val="24"/>
                <w:szCs w:val="24"/>
              </w:rPr>
            </w:pPr>
            <w:r w:rsidRPr="004C1410">
              <w:rPr>
                <w:rFonts w:ascii="Sylfaen" w:eastAsia="Calibri" w:hAnsi="Sylfaen"/>
                <w:noProof/>
                <w:sz w:val="24"/>
                <w:szCs w:val="24"/>
                <w:lang w:val="ka-GE"/>
              </w:rPr>
              <w:t>გაფრთხილება</w:t>
            </w:r>
          </w:p>
        </w:tc>
        <w:tc>
          <w:tcPr>
            <w:tcW w:w="720" w:type="dxa"/>
            <w:tcBorders>
              <w:top w:val="single" w:sz="2" w:space="0" w:color="000000"/>
              <w:bottom w:val="single" w:sz="2" w:space="0" w:color="000000"/>
            </w:tcBorders>
          </w:tcPr>
          <w:p w14:paraId="32DFE2F4"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335</w:t>
            </w:r>
          </w:p>
        </w:tc>
        <w:tc>
          <w:tcPr>
            <w:tcW w:w="2548" w:type="dxa"/>
            <w:tcBorders>
              <w:top w:val="single" w:sz="2" w:space="0" w:color="000000"/>
              <w:bottom w:val="single" w:sz="2" w:space="0" w:color="000000"/>
            </w:tcBorders>
          </w:tcPr>
          <w:p w14:paraId="5212774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გამოიწვიოს სასუნთქი გზების გაღიზიანება</w:t>
            </w:r>
          </w:p>
        </w:tc>
      </w:tr>
      <w:tr w:rsidR="003B5483" w:rsidRPr="004C1410" w14:paraId="7787C2D2" w14:textId="77777777" w:rsidTr="00473D13">
        <w:trPr>
          <w:jc w:val="center"/>
        </w:trPr>
        <w:tc>
          <w:tcPr>
            <w:tcW w:w="1410" w:type="dxa"/>
            <w:vMerge/>
          </w:tcPr>
          <w:p w14:paraId="608993B1" w14:textId="77777777" w:rsidR="003B5483" w:rsidRPr="004C1410" w:rsidRDefault="003B5483" w:rsidP="00473D13">
            <w:pPr>
              <w:rPr>
                <w:rFonts w:ascii="Sylfaen" w:eastAsia="Calibri" w:hAnsi="Sylfaen"/>
                <w:sz w:val="24"/>
                <w:szCs w:val="24"/>
                <w:lang w:val="ka-GE"/>
              </w:rPr>
            </w:pPr>
          </w:p>
        </w:tc>
        <w:tc>
          <w:tcPr>
            <w:tcW w:w="1260" w:type="dxa"/>
            <w:vMerge/>
            <w:tcBorders>
              <w:bottom w:val="single" w:sz="2" w:space="0" w:color="000000"/>
            </w:tcBorders>
          </w:tcPr>
          <w:p w14:paraId="18F3C651" w14:textId="77777777" w:rsidR="003B5483" w:rsidRPr="004C1410" w:rsidRDefault="003B5483" w:rsidP="00473D13">
            <w:pPr>
              <w:rPr>
                <w:rFonts w:ascii="Sylfaen" w:eastAsia="Calibri" w:hAnsi="Sylfaen"/>
                <w:sz w:val="24"/>
                <w:szCs w:val="24"/>
                <w:lang w:val="ka-GE"/>
              </w:rPr>
            </w:pPr>
          </w:p>
        </w:tc>
        <w:tc>
          <w:tcPr>
            <w:tcW w:w="1170" w:type="dxa"/>
            <w:vMerge/>
            <w:tcBorders>
              <w:bottom w:val="single" w:sz="2" w:space="0" w:color="000000"/>
            </w:tcBorders>
          </w:tcPr>
          <w:p w14:paraId="5B0BE32C" w14:textId="77777777" w:rsidR="003B5483" w:rsidRPr="004C1410" w:rsidRDefault="003B5483" w:rsidP="00473D13">
            <w:pPr>
              <w:rPr>
                <w:rFonts w:ascii="Sylfaen" w:eastAsia="Calibri" w:hAnsi="Sylfaen"/>
                <w:sz w:val="24"/>
                <w:szCs w:val="24"/>
                <w:lang w:val="ka-GE"/>
              </w:rPr>
            </w:pPr>
          </w:p>
        </w:tc>
        <w:tc>
          <w:tcPr>
            <w:tcW w:w="1350" w:type="dxa"/>
            <w:vMerge/>
            <w:tcBorders>
              <w:bottom w:val="single" w:sz="2" w:space="0" w:color="000000"/>
            </w:tcBorders>
          </w:tcPr>
          <w:p w14:paraId="7216EF57" w14:textId="77777777" w:rsidR="003B5483" w:rsidRPr="004C1410" w:rsidRDefault="003B5483" w:rsidP="00473D13">
            <w:pPr>
              <w:rPr>
                <w:rFonts w:ascii="Sylfaen" w:eastAsia="Calibri" w:hAnsi="Sylfaen"/>
                <w:noProof/>
                <w:sz w:val="24"/>
                <w:szCs w:val="24"/>
              </w:rPr>
            </w:pPr>
          </w:p>
        </w:tc>
        <w:tc>
          <w:tcPr>
            <w:tcW w:w="1350" w:type="dxa"/>
            <w:vMerge/>
            <w:tcBorders>
              <w:bottom w:val="single" w:sz="2" w:space="0" w:color="000000"/>
            </w:tcBorders>
          </w:tcPr>
          <w:p w14:paraId="74E8CD12" w14:textId="77777777" w:rsidR="003B5483" w:rsidRPr="004C1410" w:rsidRDefault="003B5483" w:rsidP="00473D13">
            <w:pPr>
              <w:rPr>
                <w:rFonts w:ascii="Sylfaen" w:eastAsia="Calibri" w:hAnsi="Sylfaen"/>
                <w:sz w:val="24"/>
                <w:szCs w:val="24"/>
                <w:lang w:val="ka-GE"/>
              </w:rPr>
            </w:pPr>
          </w:p>
        </w:tc>
        <w:tc>
          <w:tcPr>
            <w:tcW w:w="720" w:type="dxa"/>
            <w:tcBorders>
              <w:top w:val="single" w:sz="2" w:space="0" w:color="000000"/>
              <w:bottom w:val="single" w:sz="2" w:space="0" w:color="000000"/>
            </w:tcBorders>
          </w:tcPr>
          <w:p w14:paraId="22101E1B"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336</w:t>
            </w:r>
          </w:p>
        </w:tc>
        <w:tc>
          <w:tcPr>
            <w:tcW w:w="2548" w:type="dxa"/>
            <w:tcBorders>
              <w:top w:val="single" w:sz="2" w:space="0" w:color="000000"/>
              <w:bottom w:val="single" w:sz="2" w:space="0" w:color="000000"/>
            </w:tcBorders>
          </w:tcPr>
          <w:p w14:paraId="5F5FC14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გამოიწვიოს ძილიანობა ან თავბრუსხვევა</w:t>
            </w:r>
          </w:p>
        </w:tc>
      </w:tr>
      <w:tr w:rsidR="003B5483" w:rsidRPr="004C1410" w14:paraId="7A93BE7C" w14:textId="77777777" w:rsidTr="00473D13">
        <w:trPr>
          <w:jc w:val="center"/>
        </w:trPr>
        <w:tc>
          <w:tcPr>
            <w:tcW w:w="1410" w:type="dxa"/>
            <w:vMerge/>
            <w:tcBorders>
              <w:bottom w:val="single" w:sz="2" w:space="0" w:color="000000"/>
            </w:tcBorders>
          </w:tcPr>
          <w:p w14:paraId="2E49EB4D" w14:textId="77777777" w:rsidR="003B5483" w:rsidRPr="004C1410" w:rsidRDefault="003B5483" w:rsidP="00473D13">
            <w:pPr>
              <w:rPr>
                <w:rFonts w:ascii="Sylfaen" w:eastAsia="Calibri" w:hAnsi="Sylfaen"/>
                <w:sz w:val="24"/>
                <w:szCs w:val="24"/>
                <w:lang w:val="ka-GE"/>
              </w:rPr>
            </w:pPr>
          </w:p>
        </w:tc>
        <w:tc>
          <w:tcPr>
            <w:tcW w:w="5850" w:type="dxa"/>
            <w:gridSpan w:val="5"/>
            <w:tcBorders>
              <w:top w:val="single" w:sz="2" w:space="0" w:color="000000"/>
              <w:bottom w:val="single" w:sz="2" w:space="0" w:color="000000"/>
            </w:tcBorders>
          </w:tcPr>
          <w:p w14:paraId="64D4A9E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vertAlign w:val="superscript"/>
              </w:rPr>
              <w:t>(7)</w:t>
            </w:r>
            <w:r w:rsidRPr="004C1410">
              <w:rPr>
                <w:rFonts w:ascii="Sylfaen" w:eastAsia="Calibri" w:hAnsi="Sylfaen"/>
                <w:sz w:val="24"/>
                <w:szCs w:val="24"/>
              </w:rPr>
              <w:t xml:space="preserve">= ( ან აღნიშნეთ ყველა დაზიანებული ორგანო თუ </w:t>
            </w:r>
            <w:r w:rsidRPr="004C1410">
              <w:rPr>
                <w:rFonts w:ascii="Sylfaen" w:eastAsia="Calibri" w:hAnsi="Sylfaen"/>
                <w:sz w:val="24"/>
                <w:szCs w:val="24"/>
                <w:lang w:val="ka-GE"/>
              </w:rPr>
              <w:t xml:space="preserve"> </w:t>
            </w:r>
            <w:r w:rsidRPr="004C1410">
              <w:rPr>
                <w:rFonts w:ascii="Sylfaen" w:eastAsia="Calibri" w:hAnsi="Sylfaen"/>
                <w:sz w:val="24"/>
                <w:szCs w:val="24"/>
              </w:rPr>
              <w:t>ცნობილია)(</w:t>
            </w:r>
            <w:r w:rsidRPr="004C1410">
              <w:rPr>
                <w:rFonts w:ascii="Sylfaen" w:eastAsia="Calibri" w:hAnsi="Sylfaen"/>
                <w:sz w:val="24"/>
                <w:szCs w:val="24"/>
                <w:lang w:val="ka-GE"/>
              </w:rPr>
              <w:t>ე</w:t>
            </w:r>
            <w:r w:rsidRPr="004C1410">
              <w:rPr>
                <w:rFonts w:ascii="Sylfaen" w:eastAsia="Calibri" w:hAnsi="Sylfaen"/>
                <w:sz w:val="24"/>
                <w:szCs w:val="24"/>
              </w:rPr>
              <w:t xml:space="preserve">ქსპოზიციის </w:t>
            </w:r>
            <w:r w:rsidRPr="004C1410">
              <w:rPr>
                <w:rFonts w:ascii="Sylfaen" w:eastAsia="Calibri" w:hAnsi="Sylfaen"/>
                <w:sz w:val="24"/>
                <w:szCs w:val="24"/>
                <w:lang w:val="ka-GE"/>
              </w:rPr>
              <w:t>დადგენილი</w:t>
            </w:r>
            <w:r w:rsidRPr="004C1410">
              <w:rPr>
                <w:rFonts w:ascii="Sylfaen" w:eastAsia="Calibri" w:hAnsi="Sylfaen"/>
                <w:sz w:val="24"/>
                <w:szCs w:val="24"/>
              </w:rPr>
              <w:t xml:space="preserve"> მარშრუტი, თუ</w:t>
            </w:r>
            <w:r w:rsidRPr="004C1410">
              <w:rPr>
                <w:rFonts w:ascii="Sylfaen" w:eastAsia="Calibri" w:hAnsi="Sylfaen"/>
                <w:sz w:val="24"/>
                <w:szCs w:val="24"/>
                <w:lang w:val="ka-GE"/>
              </w:rPr>
              <w:t>კი</w:t>
            </w:r>
            <w:r w:rsidRPr="004C1410">
              <w:rPr>
                <w:rFonts w:ascii="Sylfaen" w:eastAsia="Calibri" w:hAnsi="Sylfaen"/>
                <w:sz w:val="24"/>
                <w:szCs w:val="24"/>
              </w:rPr>
              <w:t xml:space="preserve"> საბოლოოდ დადასტურებულია</w:t>
            </w:r>
            <w:r w:rsidRPr="004C1410">
              <w:rPr>
                <w:rFonts w:ascii="Sylfaen" w:eastAsia="Calibri" w:hAnsi="Sylfaen"/>
                <w:sz w:val="24"/>
                <w:szCs w:val="24"/>
                <w:lang w:val="ka-GE"/>
              </w:rPr>
              <w:t>, რომ არც ერთი სხვა ზემოქმედების გზა არ ქმნის საფრთხეს</w:t>
            </w:r>
            <w:r w:rsidRPr="004C1410">
              <w:rPr>
                <w:rFonts w:ascii="Sylfaen" w:eastAsia="Calibri" w:hAnsi="Sylfaen"/>
                <w:sz w:val="24"/>
                <w:szCs w:val="24"/>
              </w:rPr>
              <w:t>)</w:t>
            </w:r>
          </w:p>
        </w:tc>
        <w:tc>
          <w:tcPr>
            <w:tcW w:w="2548" w:type="dxa"/>
            <w:tcBorders>
              <w:top w:val="single" w:sz="2" w:space="0" w:color="000000"/>
              <w:bottom w:val="single" w:sz="2" w:space="0" w:color="000000"/>
            </w:tcBorders>
          </w:tcPr>
          <w:p w14:paraId="4D88222C" w14:textId="77777777" w:rsidR="003B5483" w:rsidRPr="004C1410" w:rsidRDefault="003B5483" w:rsidP="00473D13">
            <w:pPr>
              <w:rPr>
                <w:rFonts w:ascii="Sylfaen" w:eastAsia="Calibri" w:hAnsi="Sylfaen"/>
                <w:sz w:val="24"/>
                <w:szCs w:val="24"/>
                <w:lang w:val="ka-GE"/>
              </w:rPr>
            </w:pPr>
          </w:p>
        </w:tc>
      </w:tr>
      <w:tr w:rsidR="003B5483" w:rsidRPr="004C1410" w14:paraId="3BB2B417" w14:textId="77777777" w:rsidTr="00473D13">
        <w:trPr>
          <w:trHeight w:val="976"/>
          <w:jc w:val="center"/>
        </w:trPr>
        <w:tc>
          <w:tcPr>
            <w:tcW w:w="1410" w:type="dxa"/>
            <w:tcBorders>
              <w:top w:val="single" w:sz="2" w:space="0" w:color="000000"/>
              <w:bottom w:val="single" w:sz="2" w:space="0" w:color="000000"/>
            </w:tcBorders>
          </w:tcPr>
          <w:p w14:paraId="10FF8659"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სპეციფიკური სამიზნე ორგანოების ტოქსიკურობა (განმეორებითი ზემოქმედება)</w:t>
            </w:r>
          </w:p>
        </w:tc>
        <w:tc>
          <w:tcPr>
            <w:tcW w:w="1260" w:type="dxa"/>
            <w:tcBorders>
              <w:top w:val="single" w:sz="2" w:space="0" w:color="000000"/>
              <w:bottom w:val="single" w:sz="2" w:space="0" w:color="000000"/>
            </w:tcBorders>
          </w:tcPr>
          <w:p w14:paraId="35D1BC0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4A264AA1"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3A09DB4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STOT RE1</w:t>
            </w:r>
          </w:p>
        </w:tc>
        <w:tc>
          <w:tcPr>
            <w:tcW w:w="1350" w:type="dxa"/>
            <w:vMerge w:val="restart"/>
            <w:tcBorders>
              <w:top w:val="single" w:sz="2" w:space="0" w:color="000000"/>
            </w:tcBorders>
          </w:tcPr>
          <w:p w14:paraId="272E1600" w14:textId="24EEEF82" w:rsidR="003B5483" w:rsidRPr="004C1410" w:rsidRDefault="003B5483" w:rsidP="00473D13">
            <w:pPr>
              <w:rPr>
                <w:rFonts w:ascii="Sylfaen" w:eastAsia="Calibri" w:hAnsi="Sylfaen"/>
                <w:sz w:val="24"/>
                <w:szCs w:val="24"/>
              </w:rPr>
            </w:pPr>
            <w:r w:rsidRPr="004C1410">
              <w:rPr>
                <w:rFonts w:ascii="Sylfaen" w:eastAsia="Calibri" w:hAnsi="Sylfaen"/>
                <w:noProof/>
                <w:sz w:val="24"/>
                <w:szCs w:val="24"/>
                <w:lang w:val="ka-GE" w:eastAsia="ka-GE"/>
              </w:rPr>
              <w:drawing>
                <wp:anchor distT="0" distB="0" distL="114300" distR="114300" simplePos="0" relativeHeight="251677696" behindDoc="1" locked="0" layoutInCell="1" allowOverlap="1" wp14:anchorId="7BF1E8CE" wp14:editId="29AB1FC7">
                  <wp:simplePos x="0" y="0"/>
                  <wp:positionH relativeFrom="column">
                    <wp:posOffset>60325</wp:posOffset>
                  </wp:positionH>
                  <wp:positionV relativeFrom="paragraph">
                    <wp:posOffset>31750</wp:posOffset>
                  </wp:positionV>
                  <wp:extent cx="634365" cy="637540"/>
                  <wp:effectExtent l="0" t="0" r="0" b="0"/>
                  <wp:wrapNone/>
                  <wp:docPr id="599" name="Picture 599"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365" cy="637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0EC45C" w14:textId="77777777" w:rsidR="003B5483" w:rsidRPr="004C1410" w:rsidRDefault="003B5483" w:rsidP="00473D13">
            <w:pPr>
              <w:rPr>
                <w:rFonts w:ascii="Sylfaen" w:eastAsia="Calibri" w:hAnsi="Sylfaen"/>
                <w:sz w:val="24"/>
                <w:szCs w:val="24"/>
              </w:rPr>
            </w:pPr>
          </w:p>
          <w:p w14:paraId="078FC668" w14:textId="77777777" w:rsidR="003B5483" w:rsidRPr="004C1410" w:rsidRDefault="003B5483" w:rsidP="00473D13">
            <w:pPr>
              <w:rPr>
                <w:rFonts w:ascii="Sylfaen" w:eastAsia="Calibri" w:hAnsi="Sylfaen"/>
                <w:sz w:val="24"/>
                <w:szCs w:val="24"/>
              </w:rPr>
            </w:pPr>
          </w:p>
          <w:p w14:paraId="31BB341C" w14:textId="77777777" w:rsidR="003B5483" w:rsidRPr="004C1410" w:rsidRDefault="003B5483" w:rsidP="00473D13">
            <w:pPr>
              <w:rPr>
                <w:rFonts w:ascii="Sylfaen" w:eastAsia="Calibri" w:hAnsi="Sylfaen"/>
                <w:sz w:val="24"/>
                <w:szCs w:val="24"/>
              </w:rPr>
            </w:pPr>
          </w:p>
          <w:p w14:paraId="75CAF614" w14:textId="77777777" w:rsidR="003B5483" w:rsidRPr="004C1410" w:rsidRDefault="003B5483" w:rsidP="00473D13">
            <w:pPr>
              <w:rPr>
                <w:rFonts w:ascii="Sylfaen" w:eastAsia="Calibri" w:hAnsi="Sylfaen"/>
                <w:sz w:val="24"/>
                <w:szCs w:val="24"/>
              </w:rPr>
            </w:pPr>
          </w:p>
          <w:p w14:paraId="064F4A4A" w14:textId="77777777" w:rsidR="003B5483" w:rsidRPr="004C1410" w:rsidRDefault="003B5483" w:rsidP="00473D13">
            <w:pPr>
              <w:rPr>
                <w:rFonts w:ascii="Sylfaen" w:eastAsia="Calibri" w:hAnsi="Sylfaen"/>
                <w:sz w:val="24"/>
                <w:szCs w:val="24"/>
              </w:rPr>
            </w:pPr>
          </w:p>
          <w:p w14:paraId="2AE1B773" w14:textId="77777777" w:rsidR="003B5483" w:rsidRPr="004C1410" w:rsidRDefault="003B5483" w:rsidP="00473D13">
            <w:pPr>
              <w:rPr>
                <w:rFonts w:ascii="Sylfaen" w:eastAsia="Calibri" w:hAnsi="Sylfaen"/>
                <w:sz w:val="24"/>
                <w:szCs w:val="24"/>
              </w:rPr>
            </w:pPr>
          </w:p>
          <w:p w14:paraId="304783F4" w14:textId="77777777" w:rsidR="003B5483" w:rsidRPr="004C1410" w:rsidRDefault="003B5483" w:rsidP="00473D13">
            <w:pPr>
              <w:rPr>
                <w:rFonts w:ascii="Sylfaen" w:eastAsia="Calibri" w:hAnsi="Sylfaen"/>
                <w:sz w:val="24"/>
                <w:szCs w:val="24"/>
              </w:rPr>
            </w:pPr>
          </w:p>
          <w:p w14:paraId="429E04ED" w14:textId="77777777" w:rsidR="003B5483" w:rsidRPr="004C1410" w:rsidRDefault="003B5483" w:rsidP="00473D13">
            <w:pPr>
              <w:jc w:val="center"/>
              <w:rPr>
                <w:rFonts w:ascii="Sylfaen" w:eastAsia="Calibri" w:hAnsi="Sylfaen"/>
                <w:sz w:val="24"/>
                <w:szCs w:val="24"/>
              </w:rPr>
            </w:pPr>
            <w:r w:rsidRPr="004C1410">
              <w:rPr>
                <w:rFonts w:ascii="Sylfaen" w:eastAsia="Calibri" w:hAnsi="Sylfaen"/>
                <w:sz w:val="24"/>
                <w:szCs w:val="24"/>
              </w:rPr>
              <w:t>GHS08</w:t>
            </w:r>
          </w:p>
        </w:tc>
        <w:tc>
          <w:tcPr>
            <w:tcW w:w="1350" w:type="dxa"/>
            <w:tcBorders>
              <w:top w:val="single" w:sz="2" w:space="0" w:color="000000"/>
              <w:bottom w:val="single" w:sz="2" w:space="0" w:color="000000"/>
            </w:tcBorders>
          </w:tcPr>
          <w:p w14:paraId="432FD768" w14:textId="77777777" w:rsidR="003B5483" w:rsidRPr="004C1410" w:rsidRDefault="003B5483" w:rsidP="00473D13">
            <w:pPr>
              <w:rPr>
                <w:rFonts w:ascii="Sylfaen" w:eastAsia="Calibri" w:hAnsi="Sylfaen"/>
                <w:noProof/>
                <w:sz w:val="24"/>
                <w:szCs w:val="24"/>
              </w:rPr>
            </w:pPr>
            <w:r w:rsidRPr="004C1410">
              <w:rPr>
                <w:rFonts w:ascii="Sylfaen" w:eastAsia="Calibri" w:hAnsi="Sylfaen"/>
                <w:noProof/>
                <w:sz w:val="24"/>
                <w:szCs w:val="24"/>
                <w:lang w:val="ka-GE"/>
              </w:rPr>
              <w:t>საშიშროება</w:t>
            </w:r>
          </w:p>
        </w:tc>
        <w:tc>
          <w:tcPr>
            <w:tcW w:w="720" w:type="dxa"/>
            <w:tcBorders>
              <w:top w:val="single" w:sz="2" w:space="0" w:color="000000"/>
              <w:bottom w:val="single" w:sz="2" w:space="0" w:color="000000"/>
            </w:tcBorders>
          </w:tcPr>
          <w:p w14:paraId="1D678C6C"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372</w:t>
            </w:r>
          </w:p>
        </w:tc>
        <w:tc>
          <w:tcPr>
            <w:tcW w:w="2548" w:type="dxa"/>
            <w:tcBorders>
              <w:top w:val="single" w:sz="2" w:space="0" w:color="000000"/>
              <w:bottom w:val="single" w:sz="2" w:space="0" w:color="000000"/>
            </w:tcBorders>
          </w:tcPr>
          <w:p w14:paraId="2882C455"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იწვევს ორგანოების დაზიანებას </w:t>
            </w:r>
            <w:r w:rsidRPr="004C1410">
              <w:rPr>
                <w:rFonts w:ascii="Sylfaen" w:eastAsia="Calibri" w:hAnsi="Sylfaen"/>
                <w:sz w:val="24"/>
                <w:szCs w:val="24"/>
                <w:vertAlign w:val="superscript"/>
              </w:rPr>
              <w:t xml:space="preserve">(8) </w:t>
            </w:r>
            <w:r w:rsidRPr="004C1410">
              <w:rPr>
                <w:rFonts w:ascii="Sylfaen" w:eastAsia="Calibri" w:hAnsi="Sylfaen"/>
                <w:sz w:val="24"/>
                <w:szCs w:val="24"/>
                <w:lang w:val="ka-GE"/>
              </w:rPr>
              <w:t>ხანგრძლივი ან განმეორებითი ზემოქმედებისას</w:t>
            </w:r>
            <w:r w:rsidRPr="004C1410">
              <w:rPr>
                <w:rFonts w:ascii="Sylfaen" w:eastAsia="Calibri" w:hAnsi="Sylfaen"/>
                <w:sz w:val="24"/>
                <w:szCs w:val="24"/>
                <w:vertAlign w:val="superscript"/>
              </w:rPr>
              <w:t>(9)</w:t>
            </w:r>
          </w:p>
        </w:tc>
      </w:tr>
      <w:tr w:rsidR="003B5483" w:rsidRPr="004C1410" w14:paraId="3C85CD19" w14:textId="77777777" w:rsidTr="00473D13">
        <w:trPr>
          <w:jc w:val="center"/>
        </w:trPr>
        <w:tc>
          <w:tcPr>
            <w:tcW w:w="1410" w:type="dxa"/>
            <w:tcBorders>
              <w:top w:val="single" w:sz="2" w:space="0" w:color="000000"/>
              <w:bottom w:val="single" w:sz="2" w:space="0" w:color="000000"/>
            </w:tcBorders>
          </w:tcPr>
          <w:p w14:paraId="51B3AD92"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bottom w:val="single" w:sz="2" w:space="0" w:color="000000"/>
            </w:tcBorders>
          </w:tcPr>
          <w:p w14:paraId="7516A45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tc>
        <w:tc>
          <w:tcPr>
            <w:tcW w:w="1170" w:type="dxa"/>
            <w:tcBorders>
              <w:top w:val="single" w:sz="2" w:space="0" w:color="000000"/>
              <w:bottom w:val="single" w:sz="2" w:space="0" w:color="000000"/>
            </w:tcBorders>
          </w:tcPr>
          <w:p w14:paraId="00AC53F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STOT RE2</w:t>
            </w:r>
          </w:p>
        </w:tc>
        <w:tc>
          <w:tcPr>
            <w:tcW w:w="1350" w:type="dxa"/>
            <w:vMerge/>
            <w:tcBorders>
              <w:bottom w:val="single" w:sz="2" w:space="0" w:color="000000"/>
            </w:tcBorders>
          </w:tcPr>
          <w:p w14:paraId="6E1DC5A1" w14:textId="77777777" w:rsidR="003B5483" w:rsidRPr="004C1410" w:rsidRDefault="003B5483" w:rsidP="00473D13">
            <w:pPr>
              <w:rPr>
                <w:rFonts w:ascii="Sylfaen" w:eastAsia="Calibri" w:hAnsi="Sylfaen"/>
                <w:noProof/>
                <w:sz w:val="24"/>
                <w:szCs w:val="24"/>
              </w:rPr>
            </w:pPr>
          </w:p>
        </w:tc>
        <w:tc>
          <w:tcPr>
            <w:tcW w:w="1350" w:type="dxa"/>
            <w:tcBorders>
              <w:top w:val="single" w:sz="2" w:space="0" w:color="000000"/>
              <w:bottom w:val="single" w:sz="2" w:space="0" w:color="000000"/>
            </w:tcBorders>
          </w:tcPr>
          <w:p w14:paraId="07339359" w14:textId="77777777" w:rsidR="003B5483" w:rsidRPr="004C1410" w:rsidRDefault="003B5483" w:rsidP="00473D13">
            <w:pPr>
              <w:rPr>
                <w:rFonts w:ascii="Sylfaen" w:eastAsia="Calibri" w:hAnsi="Sylfaen"/>
                <w:noProof/>
                <w:sz w:val="24"/>
                <w:szCs w:val="24"/>
              </w:rPr>
            </w:pPr>
            <w:r w:rsidRPr="004C1410">
              <w:rPr>
                <w:rFonts w:ascii="Sylfaen" w:eastAsia="Calibri" w:hAnsi="Sylfaen"/>
                <w:noProof/>
                <w:sz w:val="24"/>
                <w:szCs w:val="24"/>
                <w:lang w:val="ka-GE"/>
              </w:rPr>
              <w:t>გაფრთხილება</w:t>
            </w:r>
          </w:p>
        </w:tc>
        <w:tc>
          <w:tcPr>
            <w:tcW w:w="720" w:type="dxa"/>
            <w:tcBorders>
              <w:top w:val="single" w:sz="2" w:space="0" w:color="000000"/>
              <w:bottom w:val="single" w:sz="2" w:space="0" w:color="000000"/>
            </w:tcBorders>
          </w:tcPr>
          <w:p w14:paraId="60A884E3"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rPr>
              <w:t>H</w:t>
            </w:r>
            <w:r w:rsidRPr="004C1410">
              <w:rPr>
                <w:rFonts w:ascii="Sylfaen" w:eastAsia="Calibri" w:hAnsi="Sylfaen"/>
                <w:sz w:val="24"/>
                <w:szCs w:val="24"/>
                <w:lang w:val="ka-GE"/>
              </w:rPr>
              <w:t xml:space="preserve"> 373</w:t>
            </w:r>
          </w:p>
        </w:tc>
        <w:tc>
          <w:tcPr>
            <w:tcW w:w="2548" w:type="dxa"/>
            <w:tcBorders>
              <w:top w:val="single" w:sz="2" w:space="0" w:color="000000"/>
              <w:bottom w:val="single" w:sz="2" w:space="0" w:color="000000"/>
            </w:tcBorders>
          </w:tcPr>
          <w:p w14:paraId="3BFEE436"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შეიძლება გამოიწვიოს  ორგანოების დაზიანება </w:t>
            </w:r>
            <w:r w:rsidRPr="004C1410">
              <w:rPr>
                <w:rFonts w:ascii="Sylfaen" w:eastAsia="Calibri" w:hAnsi="Sylfaen"/>
                <w:sz w:val="24"/>
                <w:szCs w:val="24"/>
                <w:vertAlign w:val="superscript"/>
              </w:rPr>
              <w:t xml:space="preserve">(8) </w:t>
            </w:r>
            <w:r w:rsidRPr="004C1410">
              <w:rPr>
                <w:rFonts w:ascii="Sylfaen" w:eastAsia="Calibri" w:hAnsi="Sylfaen"/>
                <w:sz w:val="24"/>
                <w:szCs w:val="24"/>
                <w:lang w:val="ka-GE"/>
              </w:rPr>
              <w:t>ხანგრძლივი ან განმეორებითი ზემოქმედებისას</w:t>
            </w:r>
            <w:r w:rsidRPr="004C1410">
              <w:rPr>
                <w:rFonts w:ascii="Sylfaen" w:eastAsia="Calibri" w:hAnsi="Sylfaen"/>
                <w:sz w:val="24"/>
                <w:szCs w:val="24"/>
                <w:vertAlign w:val="superscript"/>
              </w:rPr>
              <w:t>(9)</w:t>
            </w:r>
          </w:p>
        </w:tc>
      </w:tr>
      <w:tr w:rsidR="003B5483" w:rsidRPr="004C1410" w14:paraId="53C0C0AB" w14:textId="77777777" w:rsidTr="00473D13">
        <w:trPr>
          <w:jc w:val="center"/>
        </w:trPr>
        <w:tc>
          <w:tcPr>
            <w:tcW w:w="1410" w:type="dxa"/>
            <w:tcBorders>
              <w:top w:val="single" w:sz="2" w:space="0" w:color="000000"/>
              <w:bottom w:val="single" w:sz="2" w:space="0" w:color="000000"/>
            </w:tcBorders>
          </w:tcPr>
          <w:p w14:paraId="741A1DFB" w14:textId="77777777" w:rsidR="003B5483" w:rsidRPr="004C1410" w:rsidRDefault="003B5483" w:rsidP="00473D13">
            <w:pPr>
              <w:rPr>
                <w:rFonts w:ascii="Sylfaen" w:eastAsia="Calibri" w:hAnsi="Sylfaen"/>
                <w:sz w:val="24"/>
                <w:szCs w:val="24"/>
                <w:lang w:val="ka-GE"/>
              </w:rPr>
            </w:pPr>
          </w:p>
        </w:tc>
        <w:tc>
          <w:tcPr>
            <w:tcW w:w="8398" w:type="dxa"/>
            <w:gridSpan w:val="6"/>
            <w:tcBorders>
              <w:top w:val="single" w:sz="2" w:space="0" w:color="000000"/>
              <w:bottom w:val="single" w:sz="2" w:space="0" w:color="000000"/>
            </w:tcBorders>
          </w:tcPr>
          <w:p w14:paraId="28FD2796"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vertAlign w:val="superscript"/>
              </w:rPr>
              <w:t>(8)</w:t>
            </w:r>
            <w:r w:rsidRPr="004C1410">
              <w:rPr>
                <w:rFonts w:ascii="Sylfaen" w:eastAsia="Calibri" w:hAnsi="Sylfaen"/>
                <w:sz w:val="24"/>
                <w:szCs w:val="24"/>
              </w:rPr>
              <w:t xml:space="preserve">= (აღნიშნეთ ყველა დაზიანებული ორგანო თუ </w:t>
            </w:r>
            <w:r w:rsidRPr="004C1410">
              <w:rPr>
                <w:rFonts w:ascii="Sylfaen" w:eastAsia="Calibri" w:hAnsi="Sylfaen"/>
                <w:sz w:val="24"/>
                <w:szCs w:val="24"/>
                <w:lang w:val="ka-GE"/>
              </w:rPr>
              <w:t xml:space="preserve"> </w:t>
            </w:r>
            <w:r w:rsidRPr="004C1410">
              <w:rPr>
                <w:rFonts w:ascii="Sylfaen" w:eastAsia="Calibri" w:hAnsi="Sylfaen"/>
                <w:sz w:val="24"/>
                <w:szCs w:val="24"/>
              </w:rPr>
              <w:t>ცნობილია)</w:t>
            </w:r>
          </w:p>
          <w:p w14:paraId="12E473A5" w14:textId="77777777" w:rsidR="003B5483" w:rsidRPr="004C1410" w:rsidRDefault="003B5483" w:rsidP="00473D13">
            <w:pPr>
              <w:rPr>
                <w:rFonts w:ascii="Sylfaen" w:eastAsia="Calibri" w:hAnsi="Sylfaen"/>
                <w:sz w:val="24"/>
                <w:szCs w:val="24"/>
              </w:rPr>
            </w:pPr>
          </w:p>
          <w:p w14:paraId="613545B9"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vertAlign w:val="superscript"/>
              </w:rPr>
              <w:t>(9)</w:t>
            </w:r>
            <w:r w:rsidRPr="004C1410">
              <w:rPr>
                <w:rFonts w:ascii="Sylfaen" w:eastAsia="Calibri" w:hAnsi="Sylfaen"/>
                <w:sz w:val="24"/>
                <w:szCs w:val="24"/>
              </w:rPr>
              <w:t>=(</w:t>
            </w:r>
            <w:r w:rsidRPr="004C1410">
              <w:rPr>
                <w:rFonts w:ascii="Sylfaen" w:eastAsia="Calibri" w:hAnsi="Sylfaen"/>
                <w:sz w:val="24"/>
                <w:szCs w:val="24"/>
                <w:lang w:val="ka-GE"/>
              </w:rPr>
              <w:t>ე</w:t>
            </w:r>
            <w:r w:rsidRPr="004C1410">
              <w:rPr>
                <w:rFonts w:ascii="Sylfaen" w:eastAsia="Calibri" w:hAnsi="Sylfaen"/>
                <w:sz w:val="24"/>
                <w:szCs w:val="24"/>
              </w:rPr>
              <w:t>ქსპოზიციის</w:t>
            </w:r>
            <w:r w:rsidRPr="004C1410">
              <w:rPr>
                <w:rFonts w:ascii="Sylfaen" w:eastAsia="Calibri" w:hAnsi="Sylfaen"/>
                <w:sz w:val="24"/>
                <w:szCs w:val="24"/>
                <w:lang w:val="ka-GE"/>
              </w:rPr>
              <w:t xml:space="preserve"> დადგენილი</w:t>
            </w:r>
            <w:r w:rsidRPr="004C1410">
              <w:rPr>
                <w:rFonts w:ascii="Sylfaen" w:eastAsia="Calibri" w:hAnsi="Sylfaen"/>
                <w:sz w:val="24"/>
                <w:szCs w:val="24"/>
              </w:rPr>
              <w:t xml:space="preserve"> მარშრუტი, თუ</w:t>
            </w:r>
            <w:r w:rsidRPr="004C1410">
              <w:rPr>
                <w:rFonts w:ascii="Sylfaen" w:eastAsia="Calibri" w:hAnsi="Sylfaen"/>
                <w:sz w:val="24"/>
                <w:szCs w:val="24"/>
                <w:lang w:val="ka-GE"/>
              </w:rPr>
              <w:t>კი</w:t>
            </w:r>
            <w:r w:rsidRPr="004C1410">
              <w:rPr>
                <w:rFonts w:ascii="Sylfaen" w:eastAsia="Calibri" w:hAnsi="Sylfaen"/>
                <w:sz w:val="24"/>
                <w:szCs w:val="24"/>
              </w:rPr>
              <w:t xml:space="preserve"> საბოლოოდ დადასტურებულია</w:t>
            </w:r>
            <w:r w:rsidRPr="004C1410">
              <w:rPr>
                <w:rFonts w:ascii="Sylfaen" w:eastAsia="Calibri" w:hAnsi="Sylfaen"/>
                <w:sz w:val="24"/>
                <w:szCs w:val="24"/>
                <w:lang w:val="ka-GE"/>
              </w:rPr>
              <w:t>, რომ არც ერთი სხვა ზემოქმედების გზა არ ქმნის საფრთხეს</w:t>
            </w:r>
            <w:r w:rsidRPr="004C1410">
              <w:rPr>
                <w:rFonts w:ascii="Sylfaen" w:eastAsia="Calibri" w:hAnsi="Sylfaen"/>
                <w:sz w:val="24"/>
                <w:szCs w:val="24"/>
              </w:rPr>
              <w:t>)</w:t>
            </w:r>
          </w:p>
        </w:tc>
      </w:tr>
      <w:tr w:rsidR="003B5483" w:rsidRPr="004C1410" w14:paraId="08AB855B" w14:textId="77777777" w:rsidTr="00473D13">
        <w:trPr>
          <w:jc w:val="center"/>
        </w:trPr>
        <w:tc>
          <w:tcPr>
            <w:tcW w:w="1410" w:type="dxa"/>
            <w:tcBorders>
              <w:top w:val="single" w:sz="2" w:space="0" w:color="000000"/>
            </w:tcBorders>
          </w:tcPr>
          <w:p w14:paraId="24AC40A1" w14:textId="77777777" w:rsidR="003B5483" w:rsidRPr="004C1410" w:rsidRDefault="003B5483" w:rsidP="00473D13">
            <w:pPr>
              <w:rPr>
                <w:rFonts w:ascii="Sylfaen" w:eastAsia="Calibri" w:hAnsi="Sylfaen"/>
                <w:sz w:val="24"/>
                <w:szCs w:val="24"/>
                <w:lang w:val="ka-GE"/>
              </w:rPr>
            </w:pPr>
          </w:p>
        </w:tc>
        <w:tc>
          <w:tcPr>
            <w:tcW w:w="1260" w:type="dxa"/>
            <w:tcBorders>
              <w:top w:val="single" w:sz="2" w:space="0" w:color="000000"/>
            </w:tcBorders>
          </w:tcPr>
          <w:p w14:paraId="7F383887"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tcBorders>
          </w:tcPr>
          <w:p w14:paraId="2ADD7D4B" w14:textId="77777777" w:rsidR="003B5483" w:rsidRPr="004C1410" w:rsidRDefault="003B5483" w:rsidP="00473D13">
            <w:pPr>
              <w:rPr>
                <w:rFonts w:ascii="Sylfaen" w:eastAsia="Calibri" w:hAnsi="Sylfaen"/>
                <w:sz w:val="24"/>
                <w:szCs w:val="24"/>
                <w:lang w:val="ka-GE"/>
              </w:rPr>
            </w:pPr>
          </w:p>
        </w:tc>
        <w:tc>
          <w:tcPr>
            <w:tcW w:w="1350" w:type="dxa"/>
            <w:tcBorders>
              <w:top w:val="single" w:sz="2" w:space="0" w:color="000000"/>
            </w:tcBorders>
          </w:tcPr>
          <w:p w14:paraId="0E1C6F9B" w14:textId="77777777" w:rsidR="003B5483" w:rsidRPr="004C1410" w:rsidRDefault="003B5483" w:rsidP="00473D13">
            <w:pPr>
              <w:rPr>
                <w:rFonts w:ascii="Sylfaen" w:eastAsia="Calibri" w:hAnsi="Sylfaen"/>
                <w:noProof/>
                <w:sz w:val="24"/>
                <w:szCs w:val="24"/>
              </w:rPr>
            </w:pPr>
          </w:p>
        </w:tc>
        <w:tc>
          <w:tcPr>
            <w:tcW w:w="1350" w:type="dxa"/>
            <w:tcBorders>
              <w:top w:val="single" w:sz="2" w:space="0" w:color="000000"/>
            </w:tcBorders>
          </w:tcPr>
          <w:p w14:paraId="73F23A1D" w14:textId="77777777" w:rsidR="003B5483" w:rsidRPr="004C1410" w:rsidRDefault="003B5483" w:rsidP="00473D13">
            <w:pPr>
              <w:rPr>
                <w:rFonts w:ascii="Sylfaen" w:eastAsia="Calibri" w:hAnsi="Sylfaen"/>
                <w:sz w:val="24"/>
                <w:szCs w:val="24"/>
                <w:lang w:val="ka-GE"/>
              </w:rPr>
            </w:pPr>
          </w:p>
        </w:tc>
        <w:tc>
          <w:tcPr>
            <w:tcW w:w="720" w:type="dxa"/>
            <w:tcBorders>
              <w:top w:val="single" w:sz="2" w:space="0" w:color="000000"/>
            </w:tcBorders>
          </w:tcPr>
          <w:p w14:paraId="2EAC5C34" w14:textId="77777777" w:rsidR="003B5483" w:rsidRPr="004C1410" w:rsidRDefault="003B5483" w:rsidP="00473D13">
            <w:pPr>
              <w:rPr>
                <w:rFonts w:ascii="Sylfaen" w:eastAsia="Calibri" w:hAnsi="Sylfaen"/>
                <w:sz w:val="24"/>
                <w:szCs w:val="24"/>
              </w:rPr>
            </w:pPr>
          </w:p>
        </w:tc>
        <w:tc>
          <w:tcPr>
            <w:tcW w:w="2548" w:type="dxa"/>
            <w:tcBorders>
              <w:top w:val="single" w:sz="2" w:space="0" w:color="000000"/>
            </w:tcBorders>
          </w:tcPr>
          <w:p w14:paraId="2559FF80" w14:textId="77777777" w:rsidR="003B5483" w:rsidRPr="004C1410" w:rsidRDefault="003B5483" w:rsidP="00473D13">
            <w:pPr>
              <w:rPr>
                <w:rFonts w:ascii="Sylfaen" w:eastAsia="Calibri" w:hAnsi="Sylfaen"/>
                <w:sz w:val="24"/>
                <w:szCs w:val="24"/>
                <w:lang w:val="ka-GE"/>
              </w:rPr>
            </w:pPr>
          </w:p>
        </w:tc>
      </w:tr>
    </w:tbl>
    <w:p w14:paraId="37279BD9" w14:textId="77777777" w:rsidR="003B5483" w:rsidRPr="004C1410" w:rsidRDefault="003B5483" w:rsidP="003B5483">
      <w:pPr>
        <w:spacing w:after="200" w:line="276" w:lineRule="auto"/>
        <w:rPr>
          <w:rFonts w:ascii="Sylfaen" w:eastAsia="Calibri" w:hAnsi="Sylfaen"/>
          <w:sz w:val="24"/>
          <w:szCs w:val="24"/>
        </w:rPr>
      </w:pPr>
    </w:p>
    <w:tbl>
      <w:tblPr>
        <w:tblW w:w="98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58"/>
        <w:gridCol w:w="1350"/>
        <w:gridCol w:w="1170"/>
        <w:gridCol w:w="1350"/>
        <w:gridCol w:w="1350"/>
        <w:gridCol w:w="720"/>
        <w:gridCol w:w="2610"/>
      </w:tblGrid>
      <w:tr w:rsidR="003B5483" w:rsidRPr="004C1410" w14:paraId="6440A9A4" w14:textId="77777777" w:rsidTr="00473D13">
        <w:trPr>
          <w:jc w:val="center"/>
        </w:trPr>
        <w:tc>
          <w:tcPr>
            <w:tcW w:w="3778" w:type="dxa"/>
            <w:gridSpan w:val="3"/>
            <w:tcBorders>
              <w:top w:val="single" w:sz="12" w:space="0" w:color="000000"/>
              <w:left w:val="single" w:sz="12" w:space="0" w:color="000000"/>
            </w:tcBorders>
          </w:tcPr>
          <w:p w14:paraId="0592989F" w14:textId="77777777" w:rsidR="003B5483" w:rsidRPr="004C1410" w:rsidRDefault="003B5483" w:rsidP="00473D13">
            <w:pPr>
              <w:jc w:val="center"/>
              <w:rPr>
                <w:rFonts w:ascii="Sylfaen" w:eastAsia="Calibri" w:hAnsi="Sylfaen"/>
                <w:b/>
                <w:sz w:val="24"/>
                <w:szCs w:val="24"/>
                <w:lang w:val="ka-GE"/>
              </w:rPr>
            </w:pPr>
            <w:r w:rsidRPr="004C1410">
              <w:rPr>
                <w:rFonts w:ascii="Sylfaen" w:eastAsia="Calibri" w:hAnsi="Sylfaen"/>
                <w:b/>
                <w:sz w:val="24"/>
                <w:szCs w:val="24"/>
                <w:lang w:val="ka-GE"/>
              </w:rPr>
              <w:t>კლასიფიკაცია</w:t>
            </w:r>
          </w:p>
        </w:tc>
        <w:tc>
          <w:tcPr>
            <w:tcW w:w="6030" w:type="dxa"/>
            <w:gridSpan w:val="4"/>
            <w:tcBorders>
              <w:top w:val="single" w:sz="12" w:space="0" w:color="000000"/>
              <w:right w:val="single" w:sz="12" w:space="0" w:color="000000"/>
            </w:tcBorders>
          </w:tcPr>
          <w:p w14:paraId="63F5B57F" w14:textId="77777777" w:rsidR="003B5483" w:rsidRPr="004C1410" w:rsidRDefault="003B5483" w:rsidP="00473D13">
            <w:pPr>
              <w:jc w:val="center"/>
              <w:rPr>
                <w:rFonts w:ascii="Sylfaen" w:eastAsia="Calibri" w:hAnsi="Sylfaen"/>
                <w:b/>
                <w:sz w:val="24"/>
                <w:szCs w:val="24"/>
                <w:lang w:val="ka-GE"/>
              </w:rPr>
            </w:pPr>
            <w:r w:rsidRPr="004C1410">
              <w:rPr>
                <w:rFonts w:ascii="Sylfaen" w:eastAsia="Calibri" w:hAnsi="Sylfaen"/>
                <w:b/>
                <w:sz w:val="24"/>
                <w:szCs w:val="24"/>
                <w:lang w:val="ka-GE"/>
              </w:rPr>
              <w:t>მარკირება</w:t>
            </w:r>
          </w:p>
        </w:tc>
      </w:tr>
      <w:tr w:rsidR="003B5483" w:rsidRPr="004C1410" w14:paraId="28A6E068" w14:textId="77777777" w:rsidTr="00473D13">
        <w:trPr>
          <w:jc w:val="center"/>
        </w:trPr>
        <w:tc>
          <w:tcPr>
            <w:tcW w:w="2608" w:type="dxa"/>
            <w:gridSpan w:val="2"/>
            <w:tcBorders>
              <w:left w:val="single" w:sz="12" w:space="0" w:color="000000"/>
            </w:tcBorders>
          </w:tcPr>
          <w:p w14:paraId="1FB8F6FC"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საშიშროება</w:t>
            </w:r>
          </w:p>
        </w:tc>
        <w:tc>
          <w:tcPr>
            <w:tcW w:w="1170" w:type="dxa"/>
            <w:vMerge w:val="restart"/>
          </w:tcPr>
          <w:p w14:paraId="15E7E56F"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 xml:space="preserve">კლასიფიკაციის აბრევიატურა </w:t>
            </w:r>
            <w:r w:rsidRPr="004C1410">
              <w:rPr>
                <w:rFonts w:ascii="Sylfaen" w:eastAsia="Calibri" w:hAnsi="Sylfaen"/>
                <w:b/>
                <w:sz w:val="24"/>
                <w:szCs w:val="24"/>
              </w:rPr>
              <w:t>H გარეშე</w:t>
            </w:r>
          </w:p>
        </w:tc>
        <w:tc>
          <w:tcPr>
            <w:tcW w:w="1350" w:type="dxa"/>
            <w:vMerge w:val="restart"/>
          </w:tcPr>
          <w:p w14:paraId="7C599C87"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პიქტოგრამა, კოდი</w:t>
            </w:r>
          </w:p>
        </w:tc>
        <w:tc>
          <w:tcPr>
            <w:tcW w:w="1350" w:type="dxa"/>
            <w:vMerge w:val="restart"/>
          </w:tcPr>
          <w:p w14:paraId="14D6D2A5"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სასიგნალო სიტყვა</w:t>
            </w:r>
          </w:p>
        </w:tc>
        <w:tc>
          <w:tcPr>
            <w:tcW w:w="3330" w:type="dxa"/>
            <w:gridSpan w:val="2"/>
            <w:tcBorders>
              <w:right w:val="single" w:sz="12" w:space="0" w:color="000000"/>
            </w:tcBorders>
          </w:tcPr>
          <w:p w14:paraId="105BB120"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კოდი, საშიშროების გაფრთხილება</w:t>
            </w:r>
          </w:p>
        </w:tc>
      </w:tr>
      <w:tr w:rsidR="003B5483" w:rsidRPr="004C1410" w14:paraId="03B8DF03" w14:textId="77777777" w:rsidTr="00473D13">
        <w:trPr>
          <w:jc w:val="center"/>
        </w:trPr>
        <w:tc>
          <w:tcPr>
            <w:tcW w:w="1258" w:type="dxa"/>
            <w:tcBorders>
              <w:left w:val="single" w:sz="12" w:space="0" w:color="000000"/>
              <w:bottom w:val="single" w:sz="12" w:space="0" w:color="000000"/>
            </w:tcBorders>
          </w:tcPr>
          <w:p w14:paraId="24FBD012"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კლასი</w:t>
            </w:r>
          </w:p>
        </w:tc>
        <w:tc>
          <w:tcPr>
            <w:tcW w:w="1350" w:type="dxa"/>
            <w:tcBorders>
              <w:bottom w:val="single" w:sz="12" w:space="0" w:color="000000"/>
            </w:tcBorders>
          </w:tcPr>
          <w:p w14:paraId="6B6A17A8"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კატეგორია</w:t>
            </w:r>
          </w:p>
        </w:tc>
        <w:tc>
          <w:tcPr>
            <w:tcW w:w="1170" w:type="dxa"/>
            <w:vMerge/>
            <w:tcBorders>
              <w:bottom w:val="single" w:sz="12" w:space="0" w:color="000000"/>
            </w:tcBorders>
          </w:tcPr>
          <w:p w14:paraId="601A6F0E" w14:textId="77777777" w:rsidR="003B5483" w:rsidRPr="004C1410" w:rsidRDefault="003B5483" w:rsidP="00473D13">
            <w:pPr>
              <w:rPr>
                <w:rFonts w:ascii="Sylfaen" w:eastAsia="Calibri" w:hAnsi="Sylfaen"/>
                <w:b/>
                <w:sz w:val="24"/>
                <w:szCs w:val="24"/>
                <w:lang w:val="ka-GE"/>
              </w:rPr>
            </w:pPr>
          </w:p>
        </w:tc>
        <w:tc>
          <w:tcPr>
            <w:tcW w:w="1350" w:type="dxa"/>
            <w:vMerge/>
            <w:tcBorders>
              <w:bottom w:val="single" w:sz="12" w:space="0" w:color="000000"/>
            </w:tcBorders>
          </w:tcPr>
          <w:p w14:paraId="712362FF" w14:textId="77777777" w:rsidR="003B5483" w:rsidRPr="004C1410" w:rsidRDefault="003B5483" w:rsidP="00473D13">
            <w:pPr>
              <w:rPr>
                <w:rFonts w:ascii="Sylfaen" w:eastAsia="Calibri" w:hAnsi="Sylfaen"/>
                <w:b/>
                <w:sz w:val="24"/>
                <w:szCs w:val="24"/>
                <w:lang w:val="ka-GE"/>
              </w:rPr>
            </w:pPr>
          </w:p>
        </w:tc>
        <w:tc>
          <w:tcPr>
            <w:tcW w:w="1350" w:type="dxa"/>
            <w:vMerge/>
            <w:tcBorders>
              <w:bottom w:val="single" w:sz="12" w:space="0" w:color="000000"/>
            </w:tcBorders>
          </w:tcPr>
          <w:p w14:paraId="7599B497" w14:textId="77777777" w:rsidR="003B5483" w:rsidRPr="004C1410" w:rsidRDefault="003B5483" w:rsidP="00473D13">
            <w:pPr>
              <w:rPr>
                <w:rFonts w:ascii="Sylfaen" w:eastAsia="Calibri" w:hAnsi="Sylfaen"/>
                <w:b/>
                <w:sz w:val="24"/>
                <w:szCs w:val="24"/>
                <w:lang w:val="ka-GE"/>
              </w:rPr>
            </w:pPr>
          </w:p>
        </w:tc>
        <w:tc>
          <w:tcPr>
            <w:tcW w:w="720" w:type="dxa"/>
            <w:tcBorders>
              <w:bottom w:val="single" w:sz="12" w:space="0" w:color="000000"/>
            </w:tcBorders>
          </w:tcPr>
          <w:p w14:paraId="24B1EAAF"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კოდი</w:t>
            </w:r>
          </w:p>
        </w:tc>
        <w:tc>
          <w:tcPr>
            <w:tcW w:w="2610" w:type="dxa"/>
            <w:tcBorders>
              <w:bottom w:val="single" w:sz="12" w:space="0" w:color="000000"/>
              <w:right w:val="single" w:sz="12" w:space="0" w:color="000000"/>
            </w:tcBorders>
          </w:tcPr>
          <w:p w14:paraId="58850FB8" w14:textId="77777777" w:rsidR="003B5483" w:rsidRPr="004C1410" w:rsidRDefault="003B5483" w:rsidP="00473D13">
            <w:pPr>
              <w:rPr>
                <w:rFonts w:ascii="Sylfaen" w:eastAsia="Calibri" w:hAnsi="Sylfaen"/>
                <w:b/>
                <w:sz w:val="24"/>
                <w:szCs w:val="24"/>
                <w:lang w:val="ka-GE"/>
              </w:rPr>
            </w:pPr>
            <w:r w:rsidRPr="004C1410">
              <w:rPr>
                <w:rFonts w:ascii="Sylfaen" w:eastAsia="Calibri" w:hAnsi="Sylfaen"/>
                <w:b/>
                <w:sz w:val="24"/>
                <w:szCs w:val="24"/>
                <w:lang w:val="ka-GE"/>
              </w:rPr>
              <w:t>ტექსტი</w:t>
            </w:r>
          </w:p>
        </w:tc>
      </w:tr>
      <w:tr w:rsidR="003B5483" w:rsidRPr="004C1410" w14:paraId="13F73009" w14:textId="77777777" w:rsidTr="00473D13">
        <w:trPr>
          <w:jc w:val="center"/>
        </w:trPr>
        <w:tc>
          <w:tcPr>
            <w:tcW w:w="1258" w:type="dxa"/>
            <w:tcBorders>
              <w:top w:val="single" w:sz="12" w:space="0" w:color="000000"/>
            </w:tcBorders>
          </w:tcPr>
          <w:p w14:paraId="66502F6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ასპირაციული ტოქსიკურობა</w:t>
            </w:r>
          </w:p>
        </w:tc>
        <w:tc>
          <w:tcPr>
            <w:tcW w:w="1350" w:type="dxa"/>
            <w:tcBorders>
              <w:top w:val="single" w:sz="12" w:space="0" w:color="000000"/>
              <w:bottom w:val="single" w:sz="2" w:space="0" w:color="000000"/>
            </w:tcBorders>
          </w:tcPr>
          <w:p w14:paraId="2D37A74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4B188031" w14:textId="77777777" w:rsidR="003B5483" w:rsidRPr="004C1410" w:rsidRDefault="003B5483" w:rsidP="00473D13">
            <w:pPr>
              <w:rPr>
                <w:rFonts w:ascii="Sylfaen" w:eastAsia="Calibri" w:hAnsi="Sylfaen"/>
                <w:sz w:val="24"/>
                <w:szCs w:val="24"/>
                <w:lang w:val="ka-GE"/>
              </w:rPr>
            </w:pPr>
          </w:p>
        </w:tc>
        <w:tc>
          <w:tcPr>
            <w:tcW w:w="1170" w:type="dxa"/>
            <w:tcBorders>
              <w:top w:val="single" w:sz="12" w:space="0" w:color="000000"/>
              <w:bottom w:val="single" w:sz="2" w:space="0" w:color="000000"/>
            </w:tcBorders>
          </w:tcPr>
          <w:p w14:paraId="05FAC34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ასპ. ტოქ.1</w:t>
            </w:r>
          </w:p>
        </w:tc>
        <w:tc>
          <w:tcPr>
            <w:tcW w:w="1350" w:type="dxa"/>
            <w:tcBorders>
              <w:top w:val="single" w:sz="12" w:space="0" w:color="000000"/>
            </w:tcBorders>
          </w:tcPr>
          <w:p w14:paraId="002133DD" w14:textId="16A2FED1" w:rsidR="003B5483" w:rsidRPr="004C1410" w:rsidRDefault="003B5483" w:rsidP="00473D13">
            <w:pPr>
              <w:rPr>
                <w:rFonts w:ascii="Sylfaen" w:eastAsia="Calibri" w:hAnsi="Sylfaen"/>
                <w:sz w:val="24"/>
                <w:szCs w:val="24"/>
                <w:lang w:val="ka-GE"/>
              </w:rPr>
            </w:pPr>
            <w:r w:rsidRPr="004C1410">
              <w:rPr>
                <w:rFonts w:ascii="Sylfaen" w:eastAsia="Calibri" w:hAnsi="Sylfaen"/>
                <w:noProof/>
                <w:sz w:val="24"/>
                <w:szCs w:val="24"/>
                <w:lang w:val="ka-GE" w:eastAsia="ka-GE"/>
              </w:rPr>
              <w:drawing>
                <wp:inline distT="0" distB="0" distL="0" distR="0" wp14:anchorId="312EDE2C" wp14:editId="20CDEA52">
                  <wp:extent cx="638175" cy="638175"/>
                  <wp:effectExtent l="0" t="0" r="9525" b="9525"/>
                  <wp:docPr id="557" name="Picture 557"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p w14:paraId="14CF4EF3" w14:textId="77777777" w:rsidR="003B5483" w:rsidRPr="004C1410" w:rsidRDefault="003B5483" w:rsidP="00473D13">
            <w:pPr>
              <w:jc w:val="center"/>
              <w:rPr>
                <w:rFonts w:ascii="Sylfaen" w:eastAsia="Calibri" w:hAnsi="Sylfaen"/>
                <w:sz w:val="24"/>
                <w:szCs w:val="24"/>
                <w:lang w:val="ka-GE"/>
              </w:rPr>
            </w:pPr>
            <w:r w:rsidRPr="004C1410">
              <w:rPr>
                <w:rFonts w:ascii="Sylfaen" w:eastAsia="Calibri" w:hAnsi="Sylfaen"/>
                <w:sz w:val="24"/>
                <w:szCs w:val="24"/>
                <w:lang w:val="ka-GE"/>
              </w:rPr>
              <w:t>GHS08</w:t>
            </w:r>
          </w:p>
        </w:tc>
        <w:tc>
          <w:tcPr>
            <w:tcW w:w="1350" w:type="dxa"/>
            <w:tcBorders>
              <w:top w:val="single" w:sz="12" w:space="0" w:color="000000"/>
              <w:bottom w:val="single" w:sz="2" w:space="0" w:color="000000"/>
            </w:tcBorders>
          </w:tcPr>
          <w:p w14:paraId="7014737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საშიშროება</w:t>
            </w:r>
          </w:p>
        </w:tc>
        <w:tc>
          <w:tcPr>
            <w:tcW w:w="720" w:type="dxa"/>
            <w:tcBorders>
              <w:top w:val="single" w:sz="12" w:space="0" w:color="000000"/>
              <w:bottom w:val="single" w:sz="2" w:space="0" w:color="000000"/>
            </w:tcBorders>
          </w:tcPr>
          <w:p w14:paraId="5B9E13A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H304</w:t>
            </w:r>
          </w:p>
          <w:p w14:paraId="5A657424" w14:textId="77777777" w:rsidR="003B5483" w:rsidRPr="004C1410" w:rsidRDefault="003B5483" w:rsidP="00473D13">
            <w:pPr>
              <w:rPr>
                <w:rFonts w:ascii="Sylfaen" w:eastAsia="Calibri" w:hAnsi="Sylfaen"/>
                <w:sz w:val="24"/>
                <w:szCs w:val="24"/>
                <w:lang w:val="ka-GE"/>
              </w:rPr>
            </w:pPr>
          </w:p>
        </w:tc>
        <w:tc>
          <w:tcPr>
            <w:tcW w:w="2610" w:type="dxa"/>
            <w:tcBorders>
              <w:top w:val="single" w:sz="12" w:space="0" w:color="000000"/>
              <w:bottom w:val="single" w:sz="2" w:space="0" w:color="000000"/>
            </w:tcBorders>
          </w:tcPr>
          <w:p w14:paraId="01256DF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შეიძლება იყოს სასიკვდილო გადაყლაპვის  ან  სასუნთქ გზებში მოხვედრისას </w:t>
            </w:r>
          </w:p>
        </w:tc>
      </w:tr>
      <w:tr w:rsidR="003B5483" w:rsidRPr="004C1410" w14:paraId="2129F9D2" w14:textId="77777777" w:rsidTr="00473D13">
        <w:trPr>
          <w:trHeight w:val="215"/>
          <w:jc w:val="center"/>
        </w:trPr>
        <w:tc>
          <w:tcPr>
            <w:tcW w:w="1258" w:type="dxa"/>
            <w:vMerge w:val="restart"/>
            <w:tcBorders>
              <w:top w:val="single" w:sz="2" w:space="0" w:color="000000"/>
            </w:tcBorders>
          </w:tcPr>
          <w:p w14:paraId="0CFA845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საშიშია წყლის გარემოსათის</w:t>
            </w:r>
          </w:p>
        </w:tc>
        <w:tc>
          <w:tcPr>
            <w:tcW w:w="1350" w:type="dxa"/>
            <w:tcBorders>
              <w:top w:val="single" w:sz="2" w:space="0" w:color="000000"/>
              <w:bottom w:val="single" w:sz="2" w:space="0" w:color="000000"/>
            </w:tcBorders>
          </w:tcPr>
          <w:p w14:paraId="01B2DB8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მწვავე კატეგორია </w:t>
            </w:r>
            <w:r w:rsidRPr="004C1410">
              <w:rPr>
                <w:rFonts w:ascii="Sylfaen" w:eastAsia="Calibri" w:hAnsi="Sylfaen"/>
                <w:sz w:val="24"/>
                <w:szCs w:val="24"/>
              </w:rPr>
              <w:t xml:space="preserve">1 </w:t>
            </w:r>
          </w:p>
          <w:p w14:paraId="459B84F2"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7A480607"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წყლისათვის მწვავე 1</w:t>
            </w:r>
          </w:p>
        </w:tc>
        <w:tc>
          <w:tcPr>
            <w:tcW w:w="1350" w:type="dxa"/>
            <w:vMerge w:val="restart"/>
          </w:tcPr>
          <w:p w14:paraId="381C25FE" w14:textId="01900D4B" w:rsidR="003B5483" w:rsidRPr="004C1410" w:rsidRDefault="003B5483" w:rsidP="00473D13">
            <w:pPr>
              <w:rPr>
                <w:rFonts w:ascii="Sylfaen" w:eastAsia="Calibri" w:hAnsi="Sylfaen"/>
                <w:noProof/>
                <w:sz w:val="24"/>
                <w:szCs w:val="24"/>
                <w:lang w:val="ka-GE"/>
              </w:rPr>
            </w:pPr>
            <w:r w:rsidRPr="004C1410">
              <w:rPr>
                <w:rFonts w:ascii="Sylfaen" w:eastAsia="Calibri" w:hAnsi="Sylfaen"/>
                <w:noProof/>
                <w:sz w:val="24"/>
                <w:szCs w:val="24"/>
                <w:lang w:val="ka-GE" w:eastAsia="ka-GE"/>
              </w:rPr>
              <w:drawing>
                <wp:inline distT="0" distB="0" distL="0" distR="0" wp14:anchorId="6E0DFE6C" wp14:editId="39FEDDCE">
                  <wp:extent cx="733425" cy="733425"/>
                  <wp:effectExtent l="0" t="0" r="9525" b="9525"/>
                  <wp:docPr id="556" name="Picture 556" descr="http://www.sigmaaldrich.com/content/dam/sigma-aldrich/customer-service/ghs/environ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igmaaldrich.com/content/dam/sigma-aldrich/customer-service/ghs/environment-jpg.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14:paraId="2AEA4709" w14:textId="77777777" w:rsidR="003B5483" w:rsidRPr="004C1410" w:rsidRDefault="003B5483" w:rsidP="00473D13">
            <w:pPr>
              <w:jc w:val="center"/>
              <w:rPr>
                <w:rFonts w:ascii="Sylfaen" w:eastAsia="Calibri" w:hAnsi="Sylfaen"/>
                <w:noProof/>
                <w:sz w:val="24"/>
                <w:szCs w:val="24"/>
                <w:lang w:val="ka-GE"/>
              </w:rPr>
            </w:pPr>
            <w:r w:rsidRPr="004C1410">
              <w:rPr>
                <w:rFonts w:ascii="Sylfaen" w:eastAsia="Calibri" w:hAnsi="Sylfaen"/>
                <w:sz w:val="24"/>
                <w:szCs w:val="24"/>
                <w:lang w:val="ka-GE"/>
              </w:rPr>
              <w:t>GHS09</w:t>
            </w:r>
          </w:p>
        </w:tc>
        <w:tc>
          <w:tcPr>
            <w:tcW w:w="1350" w:type="dxa"/>
            <w:vMerge w:val="restart"/>
            <w:tcBorders>
              <w:top w:val="single" w:sz="2" w:space="0" w:color="000000"/>
            </w:tcBorders>
          </w:tcPr>
          <w:p w14:paraId="78B3DBD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გაფრთხილება</w:t>
            </w:r>
          </w:p>
        </w:tc>
        <w:tc>
          <w:tcPr>
            <w:tcW w:w="720" w:type="dxa"/>
            <w:tcBorders>
              <w:top w:val="single" w:sz="2" w:space="0" w:color="000000"/>
              <w:bottom w:val="single" w:sz="2" w:space="0" w:color="000000"/>
            </w:tcBorders>
          </w:tcPr>
          <w:p w14:paraId="2706A4F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H400</w:t>
            </w:r>
          </w:p>
          <w:p w14:paraId="44F2B4E6" w14:textId="77777777" w:rsidR="003B5483" w:rsidRPr="004C1410" w:rsidRDefault="003B5483" w:rsidP="00473D13">
            <w:pPr>
              <w:rPr>
                <w:rFonts w:ascii="Sylfaen" w:eastAsia="Calibri" w:hAnsi="Sylfaen"/>
                <w:sz w:val="24"/>
                <w:szCs w:val="24"/>
                <w:lang w:val="ka-GE"/>
              </w:rPr>
            </w:pPr>
          </w:p>
        </w:tc>
        <w:tc>
          <w:tcPr>
            <w:tcW w:w="2610" w:type="dxa"/>
            <w:tcBorders>
              <w:top w:val="single" w:sz="2" w:space="0" w:color="000000"/>
              <w:bottom w:val="single" w:sz="2" w:space="0" w:color="000000"/>
            </w:tcBorders>
          </w:tcPr>
          <w:p w14:paraId="2E12C55B"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ძალიან ტოქსიკურია წყლის ორგანიზმებისათვის</w:t>
            </w:r>
          </w:p>
        </w:tc>
      </w:tr>
      <w:tr w:rsidR="003B5483" w:rsidRPr="004C1410" w14:paraId="6818DB66" w14:textId="77777777" w:rsidTr="00473D13">
        <w:trPr>
          <w:trHeight w:val="251"/>
          <w:jc w:val="center"/>
        </w:trPr>
        <w:tc>
          <w:tcPr>
            <w:tcW w:w="1258" w:type="dxa"/>
            <w:vMerge/>
          </w:tcPr>
          <w:p w14:paraId="6261A4E2" w14:textId="77777777" w:rsidR="003B5483" w:rsidRPr="004C1410" w:rsidRDefault="003B5483" w:rsidP="00473D13">
            <w:pPr>
              <w:rPr>
                <w:rFonts w:ascii="Sylfaen" w:eastAsia="Calibri" w:hAnsi="Sylfaen"/>
                <w:sz w:val="24"/>
                <w:szCs w:val="24"/>
                <w:lang w:val="ka-GE"/>
              </w:rPr>
            </w:pPr>
          </w:p>
        </w:tc>
        <w:tc>
          <w:tcPr>
            <w:tcW w:w="1350" w:type="dxa"/>
            <w:tcBorders>
              <w:top w:val="single" w:sz="2" w:space="0" w:color="000000"/>
              <w:bottom w:val="single" w:sz="2" w:space="0" w:color="000000"/>
            </w:tcBorders>
          </w:tcPr>
          <w:p w14:paraId="56FF69C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ქრონიკული</w:t>
            </w:r>
          </w:p>
          <w:p w14:paraId="1F893AC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კატეგორია </w:t>
            </w:r>
            <w:r w:rsidRPr="004C1410">
              <w:rPr>
                <w:rFonts w:ascii="Sylfaen" w:eastAsia="Calibri" w:hAnsi="Sylfaen"/>
                <w:sz w:val="24"/>
                <w:szCs w:val="24"/>
              </w:rPr>
              <w:t xml:space="preserve">1 </w:t>
            </w:r>
          </w:p>
          <w:p w14:paraId="6E9FBA94"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00C5B00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წყლისათვის ქრონიკული 1</w:t>
            </w:r>
          </w:p>
        </w:tc>
        <w:tc>
          <w:tcPr>
            <w:tcW w:w="1350" w:type="dxa"/>
            <w:vMerge/>
          </w:tcPr>
          <w:p w14:paraId="3AFE1A76" w14:textId="77777777" w:rsidR="003B5483" w:rsidRPr="004C1410" w:rsidRDefault="003B5483" w:rsidP="00473D13">
            <w:pPr>
              <w:rPr>
                <w:rFonts w:ascii="Sylfaen" w:eastAsia="Calibri" w:hAnsi="Sylfaen"/>
                <w:noProof/>
                <w:sz w:val="24"/>
                <w:szCs w:val="24"/>
                <w:lang w:val="ka-GE"/>
              </w:rPr>
            </w:pPr>
          </w:p>
        </w:tc>
        <w:tc>
          <w:tcPr>
            <w:tcW w:w="1350" w:type="dxa"/>
            <w:vMerge/>
            <w:tcBorders>
              <w:bottom w:val="single" w:sz="2" w:space="0" w:color="000000"/>
            </w:tcBorders>
          </w:tcPr>
          <w:p w14:paraId="414A03A0" w14:textId="77777777" w:rsidR="003B5483" w:rsidRPr="004C1410" w:rsidRDefault="003B5483" w:rsidP="00473D13">
            <w:pPr>
              <w:rPr>
                <w:rFonts w:ascii="Sylfaen" w:eastAsia="Calibri" w:hAnsi="Sylfaen"/>
                <w:sz w:val="24"/>
                <w:szCs w:val="24"/>
                <w:lang w:val="ka-GE"/>
              </w:rPr>
            </w:pPr>
          </w:p>
        </w:tc>
        <w:tc>
          <w:tcPr>
            <w:tcW w:w="720" w:type="dxa"/>
            <w:tcBorders>
              <w:top w:val="single" w:sz="2" w:space="0" w:color="000000"/>
              <w:bottom w:val="single" w:sz="2" w:space="0" w:color="000000"/>
            </w:tcBorders>
          </w:tcPr>
          <w:p w14:paraId="4F79DF8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H410</w:t>
            </w:r>
          </w:p>
          <w:p w14:paraId="11800B31" w14:textId="77777777" w:rsidR="003B5483" w:rsidRPr="004C1410" w:rsidRDefault="003B5483" w:rsidP="00473D13">
            <w:pPr>
              <w:rPr>
                <w:rFonts w:ascii="Sylfaen" w:eastAsia="Calibri" w:hAnsi="Sylfaen"/>
                <w:sz w:val="24"/>
                <w:szCs w:val="24"/>
                <w:lang w:val="ka-GE"/>
              </w:rPr>
            </w:pPr>
          </w:p>
        </w:tc>
        <w:tc>
          <w:tcPr>
            <w:tcW w:w="2610" w:type="dxa"/>
            <w:tcBorders>
              <w:top w:val="single" w:sz="2" w:space="0" w:color="000000"/>
              <w:bottom w:val="single" w:sz="2" w:space="0" w:color="000000"/>
            </w:tcBorders>
          </w:tcPr>
          <w:p w14:paraId="783A1A88"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ძალიან ტოქსიკურია წყლის ორგანიზმებისათვის, მოქმედების გრძელვადიანი  ეფექტით</w:t>
            </w:r>
          </w:p>
        </w:tc>
      </w:tr>
      <w:tr w:rsidR="003B5483" w:rsidRPr="004C1410" w14:paraId="013D7ED9" w14:textId="77777777" w:rsidTr="00473D13">
        <w:trPr>
          <w:jc w:val="center"/>
        </w:trPr>
        <w:tc>
          <w:tcPr>
            <w:tcW w:w="1258" w:type="dxa"/>
            <w:vMerge/>
          </w:tcPr>
          <w:p w14:paraId="1CA5CBF9" w14:textId="77777777" w:rsidR="003B5483" w:rsidRPr="004C1410" w:rsidRDefault="003B5483" w:rsidP="00473D13">
            <w:pPr>
              <w:rPr>
                <w:rFonts w:ascii="Sylfaen" w:eastAsia="Calibri" w:hAnsi="Sylfaen"/>
                <w:sz w:val="24"/>
                <w:szCs w:val="24"/>
                <w:lang w:val="ka-GE"/>
              </w:rPr>
            </w:pPr>
          </w:p>
        </w:tc>
        <w:tc>
          <w:tcPr>
            <w:tcW w:w="1350" w:type="dxa"/>
            <w:tcBorders>
              <w:top w:val="single" w:sz="2" w:space="0" w:color="000000"/>
              <w:bottom w:val="single" w:sz="2" w:space="0" w:color="000000"/>
            </w:tcBorders>
          </w:tcPr>
          <w:p w14:paraId="1F8EC2D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ქრონიკული</w:t>
            </w:r>
          </w:p>
          <w:p w14:paraId="42D63CA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2</w:t>
            </w:r>
          </w:p>
          <w:p w14:paraId="2FE0A3A3"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57F2721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წყლისათვის ქრონიკული 2</w:t>
            </w:r>
          </w:p>
        </w:tc>
        <w:tc>
          <w:tcPr>
            <w:tcW w:w="1350" w:type="dxa"/>
            <w:vMerge/>
          </w:tcPr>
          <w:p w14:paraId="0B0EC574" w14:textId="77777777" w:rsidR="003B5483" w:rsidRPr="004C1410" w:rsidRDefault="003B5483" w:rsidP="00473D13">
            <w:pPr>
              <w:rPr>
                <w:rFonts w:ascii="Sylfaen" w:eastAsia="Calibri" w:hAnsi="Sylfaen"/>
                <w:noProof/>
                <w:sz w:val="24"/>
                <w:szCs w:val="24"/>
                <w:lang w:val="ka-GE"/>
              </w:rPr>
            </w:pPr>
          </w:p>
        </w:tc>
        <w:tc>
          <w:tcPr>
            <w:tcW w:w="1350" w:type="dxa"/>
            <w:tcBorders>
              <w:top w:val="single" w:sz="2" w:space="0" w:color="000000"/>
              <w:bottom w:val="single" w:sz="2" w:space="0" w:color="000000"/>
            </w:tcBorders>
          </w:tcPr>
          <w:p w14:paraId="50B9AD5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არ არის სასიგნალო სიტყვა</w:t>
            </w:r>
          </w:p>
        </w:tc>
        <w:tc>
          <w:tcPr>
            <w:tcW w:w="720" w:type="dxa"/>
            <w:tcBorders>
              <w:top w:val="single" w:sz="2" w:space="0" w:color="000000"/>
              <w:bottom w:val="single" w:sz="2" w:space="0" w:color="000000"/>
            </w:tcBorders>
          </w:tcPr>
          <w:p w14:paraId="7E3C816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H411</w:t>
            </w:r>
          </w:p>
          <w:p w14:paraId="723E3F16" w14:textId="77777777" w:rsidR="003B5483" w:rsidRPr="004C1410" w:rsidRDefault="003B5483" w:rsidP="00473D13">
            <w:pPr>
              <w:rPr>
                <w:rFonts w:ascii="Sylfaen" w:eastAsia="Calibri" w:hAnsi="Sylfaen"/>
                <w:sz w:val="24"/>
                <w:szCs w:val="24"/>
                <w:lang w:val="ka-GE"/>
              </w:rPr>
            </w:pPr>
          </w:p>
        </w:tc>
        <w:tc>
          <w:tcPr>
            <w:tcW w:w="2610" w:type="dxa"/>
            <w:tcBorders>
              <w:top w:val="single" w:sz="2" w:space="0" w:color="000000"/>
              <w:bottom w:val="single" w:sz="2" w:space="0" w:color="000000"/>
            </w:tcBorders>
          </w:tcPr>
          <w:p w14:paraId="59071F02" w14:textId="77777777" w:rsidR="003B5483" w:rsidRPr="004C1410" w:rsidRDefault="003B5483" w:rsidP="00473D13">
            <w:pPr>
              <w:rPr>
                <w:rFonts w:ascii="Sylfaen" w:eastAsia="Calibri" w:hAnsi="Sylfaen"/>
                <w:sz w:val="24"/>
                <w:szCs w:val="24"/>
              </w:rPr>
            </w:pPr>
            <w:r w:rsidRPr="004C1410">
              <w:rPr>
                <w:rFonts w:ascii="Sylfaen" w:eastAsia="Calibri" w:hAnsi="Sylfaen"/>
                <w:sz w:val="24"/>
                <w:szCs w:val="24"/>
                <w:lang w:val="ka-GE"/>
              </w:rPr>
              <w:t>ტოქსიკურია წყლის ორგანიზმებისათვის, მოქმედების გრძელვადიანი  ეფექტით</w:t>
            </w:r>
          </w:p>
        </w:tc>
      </w:tr>
      <w:tr w:rsidR="003B5483" w:rsidRPr="004C1410" w14:paraId="71752874" w14:textId="77777777" w:rsidTr="00473D13">
        <w:trPr>
          <w:jc w:val="center"/>
        </w:trPr>
        <w:tc>
          <w:tcPr>
            <w:tcW w:w="1258" w:type="dxa"/>
            <w:vMerge/>
          </w:tcPr>
          <w:p w14:paraId="2F380C9F" w14:textId="77777777" w:rsidR="003B5483" w:rsidRPr="004C1410" w:rsidRDefault="003B5483" w:rsidP="00473D13">
            <w:pPr>
              <w:rPr>
                <w:rFonts w:ascii="Sylfaen" w:eastAsia="Calibri" w:hAnsi="Sylfaen"/>
                <w:sz w:val="24"/>
                <w:szCs w:val="24"/>
                <w:lang w:val="ka-GE"/>
              </w:rPr>
            </w:pPr>
          </w:p>
        </w:tc>
        <w:tc>
          <w:tcPr>
            <w:tcW w:w="1350" w:type="dxa"/>
            <w:tcBorders>
              <w:top w:val="single" w:sz="2" w:space="0" w:color="000000"/>
              <w:bottom w:val="single" w:sz="2" w:space="0" w:color="000000"/>
            </w:tcBorders>
          </w:tcPr>
          <w:p w14:paraId="1448F5AD"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ქრონიკული</w:t>
            </w:r>
          </w:p>
          <w:p w14:paraId="4E059885"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3</w:t>
            </w:r>
            <w:r w:rsidRPr="004C1410">
              <w:rPr>
                <w:rFonts w:ascii="Sylfaen" w:eastAsia="Calibri" w:hAnsi="Sylfaen"/>
                <w:sz w:val="24"/>
                <w:szCs w:val="24"/>
              </w:rPr>
              <w:t xml:space="preserve"> </w:t>
            </w:r>
          </w:p>
          <w:p w14:paraId="47B8FE05"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1EF5E3E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წყლისათვის ქრონიკული 3</w:t>
            </w:r>
          </w:p>
        </w:tc>
        <w:tc>
          <w:tcPr>
            <w:tcW w:w="1350" w:type="dxa"/>
            <w:vMerge w:val="restart"/>
          </w:tcPr>
          <w:p w14:paraId="5A35DA55" w14:textId="77777777" w:rsidR="003B5483" w:rsidRPr="004C1410" w:rsidRDefault="003B5483" w:rsidP="00473D13">
            <w:pPr>
              <w:rPr>
                <w:rFonts w:ascii="Sylfaen" w:eastAsia="Calibri" w:hAnsi="Sylfaen"/>
                <w:noProof/>
                <w:sz w:val="24"/>
                <w:szCs w:val="24"/>
                <w:lang w:val="ka-GE"/>
              </w:rPr>
            </w:pPr>
            <w:r w:rsidRPr="004C1410">
              <w:rPr>
                <w:rFonts w:ascii="Sylfaen" w:eastAsia="Calibri" w:hAnsi="Sylfaen"/>
                <w:noProof/>
                <w:sz w:val="24"/>
                <w:szCs w:val="24"/>
                <w:lang w:val="ka-GE"/>
              </w:rPr>
              <w:t>არ არის პიქტოგრამა</w:t>
            </w:r>
          </w:p>
        </w:tc>
        <w:tc>
          <w:tcPr>
            <w:tcW w:w="1350" w:type="dxa"/>
            <w:vMerge w:val="restart"/>
            <w:tcBorders>
              <w:top w:val="single" w:sz="2" w:space="0" w:color="000000"/>
            </w:tcBorders>
          </w:tcPr>
          <w:p w14:paraId="5F05C38C"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არ არის სასიგნალო სიტყვა</w:t>
            </w:r>
          </w:p>
        </w:tc>
        <w:tc>
          <w:tcPr>
            <w:tcW w:w="720" w:type="dxa"/>
            <w:tcBorders>
              <w:top w:val="single" w:sz="2" w:space="0" w:color="000000"/>
              <w:bottom w:val="single" w:sz="2" w:space="0" w:color="000000"/>
            </w:tcBorders>
          </w:tcPr>
          <w:p w14:paraId="7B2BB57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412</w:t>
            </w:r>
          </w:p>
          <w:p w14:paraId="56DC72E3" w14:textId="77777777" w:rsidR="003B5483" w:rsidRPr="004C1410" w:rsidRDefault="003B5483" w:rsidP="00473D13">
            <w:pPr>
              <w:rPr>
                <w:rFonts w:ascii="Sylfaen" w:eastAsia="Calibri" w:hAnsi="Sylfaen"/>
                <w:sz w:val="24"/>
                <w:szCs w:val="24"/>
              </w:rPr>
            </w:pPr>
          </w:p>
        </w:tc>
        <w:tc>
          <w:tcPr>
            <w:tcW w:w="2610" w:type="dxa"/>
            <w:tcBorders>
              <w:top w:val="single" w:sz="2" w:space="0" w:color="000000"/>
              <w:bottom w:val="single" w:sz="2" w:space="0" w:color="000000"/>
            </w:tcBorders>
          </w:tcPr>
          <w:p w14:paraId="62304934"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მავნეა წყლის ორგანიზმებისათვის, მოქმედების გრძელვადიანი  ეფექტით</w:t>
            </w:r>
          </w:p>
        </w:tc>
      </w:tr>
      <w:tr w:rsidR="003B5483" w:rsidRPr="004C1410" w14:paraId="4D1249BC" w14:textId="77777777" w:rsidTr="00473D13">
        <w:trPr>
          <w:jc w:val="center"/>
        </w:trPr>
        <w:tc>
          <w:tcPr>
            <w:tcW w:w="1258" w:type="dxa"/>
            <w:vMerge/>
            <w:tcBorders>
              <w:bottom w:val="single" w:sz="2" w:space="0" w:color="000000"/>
            </w:tcBorders>
          </w:tcPr>
          <w:p w14:paraId="369DDECE" w14:textId="77777777" w:rsidR="003B5483" w:rsidRPr="004C1410" w:rsidRDefault="003B5483" w:rsidP="00473D13">
            <w:pPr>
              <w:rPr>
                <w:rFonts w:ascii="Sylfaen" w:eastAsia="Calibri" w:hAnsi="Sylfaen"/>
                <w:sz w:val="24"/>
                <w:szCs w:val="24"/>
                <w:lang w:val="ka-GE"/>
              </w:rPr>
            </w:pPr>
          </w:p>
        </w:tc>
        <w:tc>
          <w:tcPr>
            <w:tcW w:w="1350" w:type="dxa"/>
            <w:tcBorders>
              <w:top w:val="single" w:sz="2" w:space="0" w:color="000000"/>
              <w:bottom w:val="single" w:sz="2" w:space="0" w:color="000000"/>
            </w:tcBorders>
          </w:tcPr>
          <w:p w14:paraId="617957A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ქრონიკული</w:t>
            </w:r>
          </w:p>
          <w:p w14:paraId="0723B0A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კატეგორია 4</w:t>
            </w:r>
            <w:r w:rsidRPr="004C1410">
              <w:rPr>
                <w:rFonts w:ascii="Sylfaen" w:eastAsia="Calibri" w:hAnsi="Sylfaen"/>
                <w:sz w:val="24"/>
                <w:szCs w:val="24"/>
              </w:rPr>
              <w:t xml:space="preserve"> </w:t>
            </w:r>
          </w:p>
          <w:p w14:paraId="7F3DB9FB"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7E14C9E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წყლისათვის ქრონიკული 4</w:t>
            </w:r>
          </w:p>
        </w:tc>
        <w:tc>
          <w:tcPr>
            <w:tcW w:w="1350" w:type="dxa"/>
            <w:vMerge/>
          </w:tcPr>
          <w:p w14:paraId="7E932066" w14:textId="77777777" w:rsidR="003B5483" w:rsidRPr="004C1410" w:rsidRDefault="003B5483" w:rsidP="00473D13">
            <w:pPr>
              <w:rPr>
                <w:rFonts w:ascii="Sylfaen" w:eastAsia="Calibri" w:hAnsi="Sylfaen"/>
                <w:noProof/>
                <w:sz w:val="24"/>
                <w:szCs w:val="24"/>
              </w:rPr>
            </w:pPr>
          </w:p>
        </w:tc>
        <w:tc>
          <w:tcPr>
            <w:tcW w:w="1350" w:type="dxa"/>
            <w:vMerge/>
            <w:tcBorders>
              <w:bottom w:val="single" w:sz="2" w:space="0" w:color="000000"/>
            </w:tcBorders>
          </w:tcPr>
          <w:p w14:paraId="6D4ED5C6" w14:textId="77777777" w:rsidR="003B5483" w:rsidRPr="004C1410" w:rsidRDefault="003B5483" w:rsidP="00473D13">
            <w:pPr>
              <w:rPr>
                <w:rFonts w:ascii="Sylfaen" w:eastAsia="Calibri" w:hAnsi="Sylfaen"/>
                <w:sz w:val="24"/>
                <w:szCs w:val="24"/>
                <w:lang w:val="ka-GE"/>
              </w:rPr>
            </w:pPr>
          </w:p>
        </w:tc>
        <w:tc>
          <w:tcPr>
            <w:tcW w:w="720" w:type="dxa"/>
            <w:tcBorders>
              <w:top w:val="single" w:sz="2" w:space="0" w:color="000000"/>
              <w:bottom w:val="single" w:sz="2" w:space="0" w:color="000000"/>
            </w:tcBorders>
          </w:tcPr>
          <w:p w14:paraId="046BFC5A"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413</w:t>
            </w:r>
          </w:p>
          <w:p w14:paraId="3DBCC011" w14:textId="77777777" w:rsidR="003B5483" w:rsidRPr="004C1410" w:rsidRDefault="003B5483" w:rsidP="00473D13">
            <w:pPr>
              <w:rPr>
                <w:rFonts w:ascii="Sylfaen" w:eastAsia="Calibri" w:hAnsi="Sylfaen"/>
                <w:sz w:val="24"/>
                <w:szCs w:val="24"/>
              </w:rPr>
            </w:pPr>
          </w:p>
        </w:tc>
        <w:tc>
          <w:tcPr>
            <w:tcW w:w="2610" w:type="dxa"/>
            <w:tcBorders>
              <w:top w:val="single" w:sz="2" w:space="0" w:color="000000"/>
              <w:bottom w:val="single" w:sz="2" w:space="0" w:color="000000"/>
            </w:tcBorders>
          </w:tcPr>
          <w:p w14:paraId="0D212EEF"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შეიძლება გამოიწვიოს ხანგრძლივი მავნე ზემოქმედება</w:t>
            </w:r>
            <w:r w:rsidRPr="004C1410">
              <w:rPr>
                <w:rFonts w:ascii="Sylfaen" w:eastAsia="Calibri" w:hAnsi="Sylfaen"/>
                <w:sz w:val="24"/>
                <w:szCs w:val="24"/>
              </w:rPr>
              <w:t xml:space="preserve"> </w:t>
            </w:r>
            <w:r w:rsidRPr="004C1410">
              <w:rPr>
                <w:rFonts w:ascii="Sylfaen" w:eastAsia="Calibri" w:hAnsi="Sylfaen"/>
                <w:sz w:val="24"/>
                <w:szCs w:val="24"/>
                <w:lang w:val="ka-GE"/>
              </w:rPr>
              <w:t xml:space="preserve"> წყლის ორგანიზმებისათვის</w:t>
            </w:r>
          </w:p>
        </w:tc>
      </w:tr>
      <w:tr w:rsidR="003B5483" w:rsidRPr="004C1410" w14:paraId="4BA116D6" w14:textId="77777777" w:rsidTr="00473D13">
        <w:trPr>
          <w:jc w:val="center"/>
        </w:trPr>
        <w:tc>
          <w:tcPr>
            <w:tcW w:w="1258" w:type="dxa"/>
            <w:tcBorders>
              <w:top w:val="single" w:sz="2" w:space="0" w:color="000000"/>
            </w:tcBorders>
          </w:tcPr>
          <w:p w14:paraId="51A39301"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საშიშია ოზონის </w:t>
            </w:r>
            <w:r w:rsidRPr="004C1410">
              <w:rPr>
                <w:rFonts w:ascii="Sylfaen" w:eastAsia="Calibri" w:hAnsi="Sylfaen"/>
                <w:sz w:val="24"/>
                <w:szCs w:val="24"/>
                <w:lang w:val="ka-GE"/>
              </w:rPr>
              <w:lastRenderedPageBreak/>
              <w:t>შრისათვის</w:t>
            </w:r>
          </w:p>
        </w:tc>
        <w:tc>
          <w:tcPr>
            <w:tcW w:w="1350" w:type="dxa"/>
            <w:tcBorders>
              <w:top w:val="single" w:sz="2" w:space="0" w:color="000000"/>
              <w:bottom w:val="single" w:sz="2" w:space="0" w:color="000000"/>
            </w:tcBorders>
          </w:tcPr>
          <w:p w14:paraId="0B4B61D0"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 xml:space="preserve">კატეგორია </w:t>
            </w:r>
            <w:r w:rsidRPr="004C1410">
              <w:rPr>
                <w:rFonts w:ascii="Sylfaen" w:eastAsia="Calibri" w:hAnsi="Sylfaen"/>
                <w:sz w:val="24"/>
                <w:szCs w:val="24"/>
              </w:rPr>
              <w:t xml:space="preserve">1 </w:t>
            </w:r>
          </w:p>
          <w:p w14:paraId="65F410DF" w14:textId="77777777" w:rsidR="003B5483" w:rsidRPr="004C1410" w:rsidRDefault="003B5483" w:rsidP="00473D13">
            <w:pPr>
              <w:rPr>
                <w:rFonts w:ascii="Sylfaen" w:eastAsia="Calibri" w:hAnsi="Sylfaen"/>
                <w:sz w:val="24"/>
                <w:szCs w:val="24"/>
                <w:lang w:val="ka-GE"/>
              </w:rPr>
            </w:pPr>
          </w:p>
        </w:tc>
        <w:tc>
          <w:tcPr>
            <w:tcW w:w="1170" w:type="dxa"/>
            <w:tcBorders>
              <w:top w:val="single" w:sz="2" w:space="0" w:color="000000"/>
              <w:bottom w:val="single" w:sz="2" w:space="0" w:color="000000"/>
            </w:tcBorders>
          </w:tcPr>
          <w:p w14:paraId="5F38309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ოზონისათვის 1</w:t>
            </w:r>
          </w:p>
        </w:tc>
        <w:tc>
          <w:tcPr>
            <w:tcW w:w="1350" w:type="dxa"/>
          </w:tcPr>
          <w:p w14:paraId="09AC5105" w14:textId="43EA2315" w:rsidR="003B5483" w:rsidRPr="004C1410" w:rsidRDefault="003B5483" w:rsidP="00473D13">
            <w:pPr>
              <w:rPr>
                <w:rFonts w:ascii="Sylfaen" w:eastAsia="Calibri" w:hAnsi="Sylfaen"/>
                <w:sz w:val="24"/>
                <w:szCs w:val="24"/>
                <w:lang w:val="ka-GE"/>
              </w:rPr>
            </w:pPr>
            <w:r w:rsidRPr="004C1410">
              <w:rPr>
                <w:rFonts w:ascii="Sylfaen" w:eastAsia="Calibri" w:hAnsi="Sylfaen"/>
                <w:noProof/>
                <w:sz w:val="24"/>
                <w:szCs w:val="24"/>
                <w:lang w:val="ka-GE" w:eastAsia="ka-GE"/>
              </w:rPr>
              <w:drawing>
                <wp:inline distT="0" distB="0" distL="0" distR="0" wp14:anchorId="29E6572B" wp14:editId="06B75FFD">
                  <wp:extent cx="600075" cy="581025"/>
                  <wp:effectExtent l="0" t="0" r="9525" b="9525"/>
                  <wp:docPr id="555" name="Picture 555"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0075" cy="581025"/>
                          </a:xfrm>
                          <a:prstGeom prst="rect">
                            <a:avLst/>
                          </a:prstGeom>
                          <a:noFill/>
                          <a:ln>
                            <a:noFill/>
                          </a:ln>
                        </pic:spPr>
                      </pic:pic>
                    </a:graphicData>
                  </a:graphic>
                </wp:inline>
              </w:drawing>
            </w:r>
          </w:p>
          <w:p w14:paraId="32ACE996" w14:textId="77777777" w:rsidR="003B5483" w:rsidRPr="004C1410" w:rsidRDefault="003B5483" w:rsidP="00473D13">
            <w:pPr>
              <w:jc w:val="center"/>
              <w:rPr>
                <w:rFonts w:ascii="Sylfaen" w:eastAsia="Calibri" w:hAnsi="Sylfaen"/>
                <w:noProof/>
                <w:sz w:val="24"/>
                <w:szCs w:val="24"/>
                <w:lang w:val="ka-GE"/>
              </w:rPr>
            </w:pPr>
            <w:r w:rsidRPr="004C1410">
              <w:rPr>
                <w:rFonts w:ascii="Sylfaen" w:eastAsia="Calibri" w:hAnsi="Sylfaen"/>
                <w:sz w:val="24"/>
                <w:szCs w:val="24"/>
              </w:rPr>
              <w:lastRenderedPageBreak/>
              <w:t>GHS0</w:t>
            </w:r>
            <w:r w:rsidRPr="004C1410">
              <w:rPr>
                <w:rFonts w:ascii="Sylfaen" w:eastAsia="Calibri" w:hAnsi="Sylfaen"/>
                <w:sz w:val="24"/>
                <w:szCs w:val="24"/>
                <w:lang w:val="ka-GE"/>
              </w:rPr>
              <w:t>7</w:t>
            </w:r>
          </w:p>
        </w:tc>
        <w:tc>
          <w:tcPr>
            <w:tcW w:w="1350" w:type="dxa"/>
            <w:tcBorders>
              <w:top w:val="single" w:sz="2" w:space="0" w:color="000000"/>
              <w:bottom w:val="single" w:sz="2" w:space="0" w:color="000000"/>
            </w:tcBorders>
          </w:tcPr>
          <w:p w14:paraId="2E89DEE2"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გაფრთხილება</w:t>
            </w:r>
          </w:p>
        </w:tc>
        <w:tc>
          <w:tcPr>
            <w:tcW w:w="720" w:type="dxa"/>
            <w:tcBorders>
              <w:top w:val="single" w:sz="2" w:space="0" w:color="000000"/>
              <w:bottom w:val="single" w:sz="2" w:space="0" w:color="000000"/>
            </w:tcBorders>
          </w:tcPr>
          <w:p w14:paraId="7A385133"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rPr>
              <w:t>H</w:t>
            </w:r>
            <w:r w:rsidRPr="004C1410">
              <w:rPr>
                <w:rFonts w:ascii="Sylfaen" w:eastAsia="Calibri" w:hAnsi="Sylfaen"/>
                <w:sz w:val="24"/>
                <w:szCs w:val="24"/>
                <w:lang w:val="ka-GE"/>
              </w:rPr>
              <w:t>420</w:t>
            </w:r>
          </w:p>
          <w:p w14:paraId="5D900E35" w14:textId="77777777" w:rsidR="003B5483" w:rsidRPr="004C1410" w:rsidRDefault="003B5483" w:rsidP="00473D13">
            <w:pPr>
              <w:rPr>
                <w:rFonts w:ascii="Sylfaen" w:eastAsia="Calibri" w:hAnsi="Sylfaen"/>
                <w:sz w:val="24"/>
                <w:szCs w:val="24"/>
              </w:rPr>
            </w:pPr>
          </w:p>
        </w:tc>
        <w:tc>
          <w:tcPr>
            <w:tcW w:w="2610" w:type="dxa"/>
            <w:tcBorders>
              <w:top w:val="single" w:sz="2" w:space="0" w:color="000000"/>
              <w:bottom w:val="single" w:sz="2" w:space="0" w:color="000000"/>
            </w:tcBorders>
          </w:tcPr>
          <w:p w14:paraId="7A7DEAA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t xml:space="preserve">ზიანს აყენებს საზოგადოებრივ ჯანმრთელობას და გარემოს ზემო </w:t>
            </w:r>
            <w:r w:rsidRPr="004C1410">
              <w:rPr>
                <w:rFonts w:ascii="Sylfaen" w:eastAsia="Calibri" w:hAnsi="Sylfaen"/>
                <w:sz w:val="24"/>
                <w:szCs w:val="24"/>
                <w:lang w:val="ka-GE"/>
              </w:rPr>
              <w:lastRenderedPageBreak/>
              <w:t>ატმოსფეროში ოზონის განადგურებით</w:t>
            </w:r>
          </w:p>
        </w:tc>
      </w:tr>
      <w:tr w:rsidR="003B5483" w:rsidRPr="004C1410" w14:paraId="62A23E74" w14:textId="77777777" w:rsidTr="00473D13">
        <w:trPr>
          <w:jc w:val="center"/>
        </w:trPr>
        <w:tc>
          <w:tcPr>
            <w:tcW w:w="9808" w:type="dxa"/>
            <w:gridSpan w:val="7"/>
            <w:tcBorders>
              <w:top w:val="single" w:sz="2" w:space="0" w:color="000000"/>
              <w:bottom w:val="single" w:sz="2" w:space="0" w:color="000000"/>
            </w:tcBorders>
          </w:tcPr>
          <w:p w14:paraId="7DF5F2DE" w14:textId="77777777" w:rsidR="003B5483" w:rsidRPr="004C1410" w:rsidRDefault="003B5483" w:rsidP="00473D13">
            <w:pPr>
              <w:rPr>
                <w:rFonts w:ascii="Sylfaen" w:eastAsia="Calibri" w:hAnsi="Sylfaen"/>
                <w:sz w:val="24"/>
                <w:szCs w:val="24"/>
                <w:lang w:val="ka-GE"/>
              </w:rPr>
            </w:pPr>
            <w:r w:rsidRPr="004C1410">
              <w:rPr>
                <w:rFonts w:ascii="Sylfaen" w:eastAsia="Calibri" w:hAnsi="Sylfaen"/>
                <w:sz w:val="24"/>
                <w:szCs w:val="24"/>
                <w:lang w:val="ka-GE"/>
              </w:rPr>
              <w:lastRenderedPageBreak/>
              <w:t>* =კოდი</w:t>
            </w:r>
            <w:r w:rsidRPr="004C1410">
              <w:rPr>
                <w:rFonts w:ascii="Sylfaen" w:eastAsia="Calibri" w:hAnsi="Sylfaen"/>
                <w:sz w:val="24"/>
                <w:szCs w:val="24"/>
              </w:rPr>
              <w:t xml:space="preserve"> </w:t>
            </w:r>
            <w:r w:rsidRPr="004C1410">
              <w:rPr>
                <w:rFonts w:ascii="Sylfaen" w:eastAsia="Calibri" w:hAnsi="Sylfaen"/>
                <w:sz w:val="24"/>
                <w:szCs w:val="24"/>
                <w:lang w:val="ka-GE"/>
              </w:rPr>
              <w:t>პიქტოგრამისათვის და  H- განცხადებისთვის</w:t>
            </w:r>
            <w:r w:rsidRPr="004C1410">
              <w:rPr>
                <w:rFonts w:ascii="Sylfaen" w:eastAsia="Calibri" w:hAnsi="Sylfaen"/>
                <w:sz w:val="24"/>
                <w:szCs w:val="24"/>
              </w:rPr>
              <w:t xml:space="preserve"> </w:t>
            </w:r>
            <w:r w:rsidRPr="004C1410">
              <w:rPr>
                <w:rFonts w:ascii="Sylfaen" w:eastAsia="Calibri" w:hAnsi="Sylfaen"/>
                <w:sz w:val="24"/>
                <w:szCs w:val="24"/>
                <w:lang w:val="ka-GE"/>
              </w:rPr>
              <w:t>არ არის საჭირო</w:t>
            </w:r>
            <w:r w:rsidRPr="004C1410">
              <w:rPr>
                <w:rFonts w:ascii="Sylfaen" w:eastAsia="Calibri" w:hAnsi="Sylfaen"/>
                <w:sz w:val="24"/>
                <w:szCs w:val="24"/>
              </w:rPr>
              <w:t xml:space="preserve"> ჩართული იყოს ტარის ეტიკეტში</w:t>
            </w:r>
          </w:p>
          <w:p w14:paraId="5F733AC3" w14:textId="77777777" w:rsidR="003B5483" w:rsidRPr="004C1410" w:rsidRDefault="003B5483" w:rsidP="00473D13">
            <w:pPr>
              <w:rPr>
                <w:rFonts w:ascii="Sylfaen" w:eastAsia="Calibri" w:hAnsi="Sylfaen"/>
                <w:sz w:val="24"/>
                <w:szCs w:val="24"/>
              </w:rPr>
            </w:pPr>
          </w:p>
        </w:tc>
      </w:tr>
    </w:tbl>
    <w:p w14:paraId="0542CC66" w14:textId="77777777" w:rsidR="003B5483" w:rsidRPr="004C1410" w:rsidRDefault="003B5483" w:rsidP="003B5483">
      <w:pPr>
        <w:spacing w:after="200" w:line="276" w:lineRule="auto"/>
        <w:rPr>
          <w:rFonts w:ascii="Sylfaen" w:eastAsia="Calibri" w:hAnsi="Sylfaen"/>
          <w:sz w:val="24"/>
          <w:szCs w:val="24"/>
          <w:lang w:val="ka-GE"/>
        </w:rPr>
      </w:pPr>
    </w:p>
    <w:p w14:paraId="6EA819E0"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p>
    <w:p w14:paraId="41F5A8C0" w14:textId="77777777" w:rsidR="003B5483" w:rsidRPr="004C1410" w:rsidRDefault="003B5483" w:rsidP="003B5483">
      <w:pPr>
        <w:tabs>
          <w:tab w:val="left" w:pos="180"/>
          <w:tab w:val="left" w:pos="360"/>
        </w:tabs>
        <w:spacing w:line="360" w:lineRule="auto"/>
        <w:ind w:left="360"/>
        <w:jc w:val="right"/>
        <w:rPr>
          <w:rFonts w:ascii="Sylfaen" w:hAnsi="Sylfaen" w:cs="Sylfaen"/>
          <w:b/>
          <w:sz w:val="24"/>
          <w:szCs w:val="24"/>
          <w:lang w:val="ru-RU"/>
        </w:rPr>
      </w:pPr>
      <w:r w:rsidRPr="004C1410">
        <w:rPr>
          <w:rFonts w:ascii="Sylfaen" w:hAnsi="Sylfaen" w:cs="Sylfaen"/>
          <w:b/>
          <w:sz w:val="24"/>
          <w:szCs w:val="24"/>
          <w:lang w:val="ka-GE"/>
        </w:rPr>
        <w:t xml:space="preserve">დანართი </w:t>
      </w:r>
      <w:r w:rsidRPr="004C1410">
        <w:rPr>
          <w:rFonts w:ascii="Sylfaen" w:hAnsi="Sylfaen" w:cs="Sylfaen"/>
          <w:b/>
          <w:sz w:val="24"/>
          <w:szCs w:val="24"/>
          <w:lang w:val="ru-RU"/>
        </w:rPr>
        <w:t>№5</w:t>
      </w:r>
    </w:p>
    <w:p w14:paraId="0857A9B1" w14:textId="77777777" w:rsidR="003B5483" w:rsidRPr="004C1410" w:rsidRDefault="003B5483" w:rsidP="003B5483">
      <w:pPr>
        <w:spacing w:line="360" w:lineRule="auto"/>
        <w:ind w:left="567"/>
        <w:jc w:val="both"/>
        <w:rPr>
          <w:rFonts w:ascii="Sylfaen" w:hAnsi="Sylfaen"/>
          <w:b/>
          <w:noProof/>
          <w:sz w:val="24"/>
          <w:szCs w:val="24"/>
          <w:lang w:val="ru-RU"/>
        </w:rPr>
      </w:pPr>
      <w:r w:rsidRPr="004C1410">
        <w:rPr>
          <w:rFonts w:ascii="Sylfaen" w:hAnsi="Sylfaen" w:cs="Sylfaen"/>
          <w:b/>
          <w:noProof/>
          <w:sz w:val="24"/>
          <w:szCs w:val="24"/>
        </w:rPr>
        <w:t>აბრევიატურა</w:t>
      </w:r>
      <w:r w:rsidRPr="004C1410">
        <w:rPr>
          <w:rFonts w:ascii="Sylfaen" w:hAnsi="Sylfaen"/>
          <w:b/>
          <w:noProof/>
          <w:sz w:val="24"/>
          <w:szCs w:val="24"/>
        </w:rPr>
        <w:t xml:space="preserve"> </w:t>
      </w:r>
      <w:r w:rsidRPr="004C1410">
        <w:rPr>
          <w:rFonts w:ascii="Sylfaen" w:hAnsi="Sylfaen" w:cs="Sylfaen"/>
          <w:b/>
          <w:noProof/>
          <w:sz w:val="24"/>
          <w:szCs w:val="24"/>
        </w:rPr>
        <w:t>საშიშროების</w:t>
      </w:r>
      <w:r w:rsidRPr="004C1410">
        <w:rPr>
          <w:rFonts w:ascii="Sylfaen" w:hAnsi="Sylfaen"/>
          <w:b/>
          <w:noProof/>
          <w:sz w:val="24"/>
          <w:szCs w:val="24"/>
        </w:rPr>
        <w:t xml:space="preserve"> </w:t>
      </w:r>
      <w:r w:rsidRPr="004C1410">
        <w:rPr>
          <w:rFonts w:ascii="Sylfaen" w:hAnsi="Sylfaen" w:cs="Sylfaen"/>
          <w:b/>
          <w:noProof/>
          <w:sz w:val="24"/>
          <w:szCs w:val="24"/>
        </w:rPr>
        <w:t>თითოეული</w:t>
      </w:r>
      <w:r w:rsidRPr="004C1410">
        <w:rPr>
          <w:rFonts w:ascii="Sylfaen" w:hAnsi="Sylfaen"/>
          <w:b/>
          <w:noProof/>
          <w:sz w:val="24"/>
          <w:szCs w:val="24"/>
        </w:rPr>
        <w:t xml:space="preserve"> </w:t>
      </w:r>
      <w:r w:rsidRPr="004C1410">
        <w:rPr>
          <w:rFonts w:ascii="Sylfaen" w:hAnsi="Sylfaen" w:cs="Sylfaen"/>
          <w:b/>
          <w:noProof/>
          <w:sz w:val="24"/>
          <w:szCs w:val="24"/>
        </w:rPr>
        <w:t>კატეგორიისთვის</w:t>
      </w:r>
      <w:r w:rsidRPr="004C1410">
        <w:rPr>
          <w:rFonts w:ascii="Sylfaen" w:hAnsi="Sylfaen"/>
          <w:b/>
          <w:noProof/>
          <w:sz w:val="24"/>
          <w:szCs w:val="24"/>
        </w:rPr>
        <w:t>:</w:t>
      </w:r>
    </w:p>
    <w:p w14:paraId="261599E8"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noProof/>
          <w:sz w:val="24"/>
          <w:szCs w:val="24"/>
          <w:lang w:val="ru-RU"/>
        </w:rPr>
        <w:t xml:space="preserve"> </w:t>
      </w:r>
      <w:r w:rsidRPr="004C1410">
        <w:rPr>
          <w:rFonts w:ascii="Sylfaen" w:hAnsi="Sylfaen" w:cs="Sylfaen"/>
          <w:noProof/>
          <w:sz w:val="24"/>
          <w:szCs w:val="24"/>
          <w:lang w:val="ka-GE"/>
        </w:rPr>
        <w:t>ფეთქებადი</w:t>
      </w:r>
      <w:r w:rsidRPr="004C1410">
        <w:rPr>
          <w:rFonts w:ascii="Sylfaen" w:hAnsi="Sylfaen"/>
          <w:noProof/>
          <w:sz w:val="24"/>
          <w:szCs w:val="24"/>
        </w:rPr>
        <w:t xml:space="preserve">: </w:t>
      </w:r>
      <w:r w:rsidRPr="004C1410">
        <w:rPr>
          <w:rFonts w:ascii="Sylfaen" w:hAnsi="Sylfaen"/>
          <w:sz w:val="24"/>
          <w:szCs w:val="24"/>
        </w:rPr>
        <w:t>E</w:t>
      </w:r>
      <w:r w:rsidRPr="004C1410">
        <w:rPr>
          <w:rFonts w:ascii="Sylfaen" w:hAnsi="Sylfaen"/>
          <w:sz w:val="24"/>
          <w:szCs w:val="24"/>
          <w:lang w:val="ka-GE"/>
        </w:rPr>
        <w:t>.</w:t>
      </w:r>
    </w:p>
    <w:p w14:paraId="25BE325F"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lang w:val="ka-GE"/>
        </w:rPr>
        <w:t>დამჟანგავ</w:t>
      </w:r>
      <w:r w:rsidRPr="004C1410">
        <w:rPr>
          <w:rFonts w:ascii="Sylfaen" w:hAnsi="Sylfaen" w:cs="Sylfaen"/>
          <w:noProof/>
          <w:sz w:val="24"/>
          <w:szCs w:val="24"/>
        </w:rPr>
        <w:t>ი</w:t>
      </w:r>
      <w:r w:rsidRPr="004C1410">
        <w:rPr>
          <w:rFonts w:ascii="Sylfaen" w:hAnsi="Sylfaen"/>
          <w:sz w:val="24"/>
          <w:szCs w:val="24"/>
        </w:rPr>
        <w:t>: O,</w:t>
      </w:r>
      <w:r w:rsidRPr="004C1410">
        <w:rPr>
          <w:rFonts w:ascii="Sylfaen" w:hAnsi="Sylfaen"/>
          <w:sz w:val="24"/>
          <w:szCs w:val="24"/>
          <w:lang w:val="ka-GE"/>
        </w:rPr>
        <w:t xml:space="preserve"> ოქსიდანტი.</w:t>
      </w:r>
    </w:p>
    <w:p w14:paraId="0C9F3F3B"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მაღალ</w:t>
      </w:r>
      <w:r w:rsidRPr="004C1410">
        <w:rPr>
          <w:rFonts w:ascii="Sylfaen" w:hAnsi="Sylfaen"/>
          <w:noProof/>
          <w:sz w:val="24"/>
          <w:szCs w:val="24"/>
        </w:rPr>
        <w:t xml:space="preserve"> </w:t>
      </w:r>
      <w:r w:rsidRPr="004C1410">
        <w:rPr>
          <w:rFonts w:ascii="Sylfaen" w:hAnsi="Sylfaen" w:cs="Sylfaen"/>
          <w:noProof/>
          <w:sz w:val="24"/>
          <w:szCs w:val="24"/>
        </w:rPr>
        <w:t>აალებადი</w:t>
      </w:r>
      <w:r w:rsidRPr="004C1410">
        <w:rPr>
          <w:rFonts w:ascii="Sylfaen" w:hAnsi="Sylfaen"/>
          <w:sz w:val="24"/>
          <w:szCs w:val="24"/>
        </w:rPr>
        <w:t>: F+</w:t>
      </w:r>
      <w:r w:rsidRPr="004C1410">
        <w:rPr>
          <w:rFonts w:ascii="Sylfaen" w:hAnsi="Sylfaen"/>
          <w:sz w:val="24"/>
          <w:szCs w:val="24"/>
          <w:lang w:val="ka-GE"/>
        </w:rPr>
        <w:t>.</w:t>
      </w:r>
    </w:p>
    <w:p w14:paraId="5449704E"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მსუბუქად</w:t>
      </w:r>
      <w:r w:rsidRPr="004C1410">
        <w:rPr>
          <w:rFonts w:ascii="Sylfaen" w:hAnsi="Sylfaen"/>
          <w:noProof/>
          <w:sz w:val="24"/>
          <w:szCs w:val="24"/>
        </w:rPr>
        <w:t xml:space="preserve"> </w:t>
      </w:r>
      <w:r w:rsidRPr="004C1410">
        <w:rPr>
          <w:rFonts w:ascii="Sylfaen" w:hAnsi="Sylfaen" w:cs="Sylfaen"/>
          <w:noProof/>
          <w:sz w:val="24"/>
          <w:szCs w:val="24"/>
        </w:rPr>
        <w:t>აალებადი</w:t>
      </w:r>
      <w:r w:rsidRPr="004C1410">
        <w:rPr>
          <w:rFonts w:ascii="Sylfaen" w:hAnsi="Sylfaen"/>
          <w:sz w:val="24"/>
          <w:szCs w:val="24"/>
        </w:rPr>
        <w:t>: F</w:t>
      </w:r>
      <w:r w:rsidRPr="004C1410">
        <w:rPr>
          <w:rFonts w:ascii="Sylfaen" w:hAnsi="Sylfaen"/>
          <w:sz w:val="24"/>
          <w:szCs w:val="24"/>
          <w:lang w:val="ka-GE"/>
        </w:rPr>
        <w:t>.</w:t>
      </w:r>
    </w:p>
    <w:p w14:paraId="2066512E"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აალებადი</w:t>
      </w:r>
      <w:r w:rsidRPr="004C1410">
        <w:rPr>
          <w:rFonts w:ascii="Sylfaen" w:hAnsi="Sylfaen"/>
          <w:sz w:val="24"/>
          <w:szCs w:val="24"/>
        </w:rPr>
        <w:t>: R10</w:t>
      </w:r>
      <w:r w:rsidRPr="004C1410">
        <w:rPr>
          <w:rFonts w:ascii="Sylfaen" w:hAnsi="Sylfaen"/>
          <w:sz w:val="24"/>
          <w:szCs w:val="24"/>
          <w:lang w:val="ka-GE"/>
        </w:rPr>
        <w:t>.</w:t>
      </w:r>
    </w:p>
    <w:p w14:paraId="10451A52"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მეტად</w:t>
      </w:r>
      <w:r w:rsidRPr="004C1410">
        <w:rPr>
          <w:rFonts w:ascii="Sylfaen" w:hAnsi="Sylfaen"/>
          <w:noProof/>
          <w:sz w:val="24"/>
          <w:szCs w:val="24"/>
        </w:rPr>
        <w:t xml:space="preserve"> </w:t>
      </w:r>
      <w:r w:rsidRPr="004C1410">
        <w:rPr>
          <w:rFonts w:ascii="Sylfaen" w:hAnsi="Sylfaen" w:cs="Sylfaen"/>
          <w:noProof/>
          <w:sz w:val="24"/>
          <w:szCs w:val="24"/>
        </w:rPr>
        <w:t>ტოქსიკური</w:t>
      </w:r>
      <w:r w:rsidRPr="004C1410">
        <w:rPr>
          <w:rFonts w:ascii="Sylfaen" w:hAnsi="Sylfaen"/>
          <w:sz w:val="24"/>
          <w:szCs w:val="24"/>
        </w:rPr>
        <w:t>: T+</w:t>
      </w:r>
      <w:r w:rsidRPr="004C1410">
        <w:rPr>
          <w:rFonts w:ascii="Sylfaen" w:hAnsi="Sylfaen"/>
          <w:sz w:val="24"/>
          <w:szCs w:val="24"/>
          <w:lang w:val="ka-GE"/>
        </w:rPr>
        <w:t>.</w:t>
      </w:r>
    </w:p>
    <w:p w14:paraId="460F6FA4"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ტოქსიკური</w:t>
      </w:r>
      <w:r w:rsidRPr="004C1410">
        <w:rPr>
          <w:rFonts w:ascii="Sylfaen" w:hAnsi="Sylfaen"/>
          <w:sz w:val="24"/>
          <w:szCs w:val="24"/>
        </w:rPr>
        <w:t>: T</w:t>
      </w:r>
      <w:r w:rsidRPr="004C1410">
        <w:rPr>
          <w:rFonts w:ascii="Sylfaen" w:hAnsi="Sylfaen"/>
          <w:sz w:val="24"/>
          <w:szCs w:val="24"/>
          <w:lang w:val="ka-GE"/>
        </w:rPr>
        <w:t>.</w:t>
      </w:r>
    </w:p>
    <w:p w14:paraId="593AB4BA"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მავნე</w:t>
      </w:r>
      <w:r w:rsidRPr="004C1410">
        <w:rPr>
          <w:rFonts w:ascii="Sylfaen" w:hAnsi="Sylfaen"/>
          <w:noProof/>
          <w:sz w:val="24"/>
          <w:szCs w:val="24"/>
        </w:rPr>
        <w:t>:</w:t>
      </w:r>
      <w:r w:rsidRPr="004C1410">
        <w:rPr>
          <w:rFonts w:ascii="Sylfaen" w:hAnsi="Sylfaen"/>
          <w:sz w:val="24"/>
          <w:szCs w:val="24"/>
        </w:rPr>
        <w:t xml:space="preserve"> Xn</w:t>
      </w:r>
      <w:r w:rsidRPr="004C1410">
        <w:rPr>
          <w:rFonts w:ascii="Sylfaen" w:hAnsi="Sylfaen"/>
          <w:sz w:val="24"/>
          <w:szCs w:val="24"/>
          <w:lang w:val="ka-GE"/>
        </w:rPr>
        <w:t>.</w:t>
      </w:r>
    </w:p>
    <w:p w14:paraId="3C342EB8"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sz w:val="24"/>
          <w:szCs w:val="24"/>
          <w:lang w:val="ka-GE"/>
        </w:rPr>
        <w:t>კ</w:t>
      </w:r>
      <w:r w:rsidRPr="004C1410">
        <w:rPr>
          <w:rFonts w:ascii="Sylfaen" w:hAnsi="Sylfaen" w:cs="Sylfaen"/>
          <w:noProof/>
          <w:sz w:val="24"/>
          <w:szCs w:val="24"/>
        </w:rPr>
        <w:t>ოროზიული</w:t>
      </w:r>
      <w:r w:rsidRPr="004C1410">
        <w:rPr>
          <w:rFonts w:ascii="Sylfaen" w:hAnsi="Sylfaen"/>
          <w:sz w:val="24"/>
          <w:szCs w:val="24"/>
        </w:rPr>
        <w:t>: C</w:t>
      </w:r>
      <w:r w:rsidRPr="004C1410">
        <w:rPr>
          <w:rFonts w:ascii="Sylfaen" w:hAnsi="Sylfaen"/>
          <w:sz w:val="24"/>
          <w:szCs w:val="24"/>
          <w:lang w:val="ka-GE"/>
        </w:rPr>
        <w:t>.</w:t>
      </w:r>
    </w:p>
    <w:p w14:paraId="38F118F1"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rPr>
        <w:t xml:space="preserve"> </w:t>
      </w:r>
      <w:r w:rsidRPr="004C1410">
        <w:rPr>
          <w:rFonts w:ascii="Sylfaen" w:hAnsi="Sylfaen" w:cs="Sylfaen"/>
          <w:noProof/>
          <w:sz w:val="24"/>
          <w:szCs w:val="24"/>
        </w:rPr>
        <w:t>გამაღიზიანებელი</w:t>
      </w:r>
      <w:r w:rsidRPr="004C1410">
        <w:rPr>
          <w:rFonts w:ascii="Sylfaen" w:hAnsi="Sylfaen"/>
          <w:sz w:val="24"/>
          <w:szCs w:val="24"/>
        </w:rPr>
        <w:t>: Xi</w:t>
      </w:r>
      <w:r w:rsidRPr="004C1410">
        <w:rPr>
          <w:rFonts w:ascii="Sylfaen" w:hAnsi="Sylfaen"/>
          <w:sz w:val="24"/>
          <w:szCs w:val="24"/>
          <w:lang w:val="ka-GE"/>
        </w:rPr>
        <w:t>.</w:t>
      </w:r>
    </w:p>
    <w:p w14:paraId="1456B610" w14:textId="77777777" w:rsidR="003B5483" w:rsidRPr="004C1410" w:rsidRDefault="003B5483" w:rsidP="003B5483">
      <w:pPr>
        <w:numPr>
          <w:ilvl w:val="0"/>
          <w:numId w:val="15"/>
        </w:numPr>
        <w:spacing w:after="0" w:line="360" w:lineRule="auto"/>
        <w:ind w:left="360" w:firstLine="0"/>
        <w:jc w:val="both"/>
        <w:rPr>
          <w:rFonts w:ascii="Sylfaen" w:hAnsi="Sylfaen"/>
          <w:sz w:val="24"/>
          <w:szCs w:val="24"/>
          <w:lang w:val="pt-BR"/>
        </w:rPr>
      </w:pPr>
      <w:r w:rsidRPr="004C1410">
        <w:rPr>
          <w:rFonts w:ascii="Sylfaen" w:hAnsi="Sylfaen"/>
          <w:sz w:val="24"/>
          <w:szCs w:val="24"/>
          <w:lang w:val="pt-BR"/>
        </w:rPr>
        <w:t xml:space="preserve"> </w:t>
      </w:r>
      <w:r w:rsidRPr="004C1410">
        <w:rPr>
          <w:rFonts w:ascii="Sylfaen" w:hAnsi="Sylfaen" w:cs="Sylfaen"/>
          <w:noProof/>
          <w:sz w:val="24"/>
          <w:szCs w:val="24"/>
          <w:lang w:val="ka-GE"/>
        </w:rPr>
        <w:t>მგრძნობიარე</w:t>
      </w:r>
      <w:r w:rsidRPr="004C1410">
        <w:rPr>
          <w:rFonts w:ascii="Sylfaen" w:hAnsi="Sylfaen"/>
          <w:sz w:val="24"/>
          <w:szCs w:val="24"/>
          <w:lang w:val="pt-BR"/>
        </w:rPr>
        <w:t xml:space="preserve">: R42 </w:t>
      </w:r>
      <w:r w:rsidRPr="004C1410">
        <w:rPr>
          <w:rFonts w:ascii="Sylfaen" w:hAnsi="Sylfaen" w:cs="Sylfaen"/>
          <w:sz w:val="24"/>
          <w:szCs w:val="24"/>
          <w:lang w:val="ka-GE"/>
        </w:rPr>
        <w:t>და</w:t>
      </w:r>
      <w:r w:rsidRPr="004C1410">
        <w:rPr>
          <w:rFonts w:ascii="Sylfaen" w:hAnsi="Sylfaen"/>
          <w:sz w:val="24"/>
          <w:szCs w:val="24"/>
          <w:lang w:val="pt-BR"/>
        </w:rPr>
        <w:t>/</w:t>
      </w:r>
      <w:r w:rsidRPr="004C1410">
        <w:rPr>
          <w:rFonts w:ascii="Sylfaen" w:hAnsi="Sylfaen" w:cs="Sylfaen"/>
          <w:sz w:val="24"/>
          <w:szCs w:val="24"/>
          <w:lang w:val="ka-GE"/>
        </w:rPr>
        <w:t>ან</w:t>
      </w:r>
      <w:r w:rsidRPr="004C1410">
        <w:rPr>
          <w:rFonts w:ascii="Sylfaen" w:hAnsi="Sylfaen"/>
          <w:sz w:val="24"/>
          <w:szCs w:val="24"/>
          <w:lang w:val="pt-BR"/>
        </w:rPr>
        <w:t xml:space="preserve"> R43</w:t>
      </w:r>
      <w:r w:rsidRPr="004C1410">
        <w:rPr>
          <w:rFonts w:ascii="Sylfaen" w:hAnsi="Sylfaen"/>
          <w:sz w:val="24"/>
          <w:szCs w:val="24"/>
          <w:lang w:val="ka-GE"/>
        </w:rPr>
        <w:t>.</w:t>
      </w:r>
    </w:p>
    <w:p w14:paraId="5D93357D" w14:textId="77777777" w:rsidR="003B5483" w:rsidRPr="004C1410" w:rsidRDefault="003B5483" w:rsidP="003B5483">
      <w:pPr>
        <w:numPr>
          <w:ilvl w:val="0"/>
          <w:numId w:val="15"/>
        </w:numPr>
        <w:spacing w:after="0" w:line="360" w:lineRule="auto"/>
        <w:ind w:left="360" w:firstLine="0"/>
        <w:jc w:val="both"/>
        <w:rPr>
          <w:rFonts w:ascii="Sylfaen" w:hAnsi="Sylfaen"/>
          <w:sz w:val="24"/>
          <w:szCs w:val="24"/>
          <w:lang w:val="de-DE"/>
        </w:rPr>
      </w:pPr>
      <w:r w:rsidRPr="004C1410">
        <w:rPr>
          <w:rFonts w:ascii="Sylfaen" w:hAnsi="Sylfaen" w:cs="Sylfaen"/>
          <w:noProof/>
          <w:sz w:val="24"/>
          <w:szCs w:val="24"/>
          <w:lang w:val="de-DE"/>
        </w:rPr>
        <w:t>კანცეროგენული</w:t>
      </w:r>
      <w:r w:rsidRPr="004C1410">
        <w:rPr>
          <w:rFonts w:ascii="Sylfaen" w:hAnsi="Sylfaen"/>
          <w:noProof/>
          <w:sz w:val="24"/>
          <w:szCs w:val="24"/>
          <w:lang w:val="de-DE"/>
        </w:rPr>
        <w:t xml:space="preserve">: </w:t>
      </w:r>
      <w:r w:rsidRPr="004C1410">
        <w:rPr>
          <w:rFonts w:ascii="Sylfaen" w:hAnsi="Sylfaen" w:cs="Sylfaen"/>
          <w:noProof/>
          <w:sz w:val="24"/>
          <w:szCs w:val="24"/>
          <w:lang w:val="de-DE"/>
        </w:rPr>
        <w:t>კარც</w:t>
      </w:r>
      <w:r w:rsidRPr="004C1410">
        <w:rPr>
          <w:rFonts w:ascii="Sylfaen" w:hAnsi="Sylfaen"/>
          <w:noProof/>
          <w:sz w:val="24"/>
          <w:szCs w:val="24"/>
          <w:lang w:val="de-DE"/>
        </w:rPr>
        <w:t xml:space="preserve"> </w:t>
      </w:r>
      <w:r w:rsidRPr="004C1410">
        <w:rPr>
          <w:rFonts w:ascii="Sylfaen" w:hAnsi="Sylfaen" w:cs="Sylfaen"/>
          <w:noProof/>
          <w:sz w:val="24"/>
          <w:szCs w:val="24"/>
          <w:lang w:val="de-DE"/>
        </w:rPr>
        <w:t>კატ</w:t>
      </w:r>
      <w:r w:rsidRPr="004C1410">
        <w:rPr>
          <w:rFonts w:ascii="Sylfaen" w:hAnsi="Sylfaen"/>
          <w:noProof/>
          <w:sz w:val="24"/>
          <w:szCs w:val="24"/>
          <w:lang w:val="de-DE"/>
        </w:rPr>
        <w:t xml:space="preserve">. </w:t>
      </w:r>
      <w:r w:rsidRPr="004C1410">
        <w:rPr>
          <w:rFonts w:ascii="Sylfaen" w:hAnsi="Sylfaen"/>
          <w:sz w:val="24"/>
          <w:szCs w:val="24"/>
          <w:lang w:val="de-DE"/>
        </w:rPr>
        <w:t xml:space="preserve">(1, 2 </w:t>
      </w:r>
      <w:r w:rsidRPr="004C1410">
        <w:rPr>
          <w:rFonts w:ascii="Sylfaen" w:hAnsi="Sylfaen" w:cs="Sylfaen"/>
          <w:sz w:val="24"/>
          <w:szCs w:val="24"/>
          <w:lang w:val="ka-GE"/>
        </w:rPr>
        <w:t>ან</w:t>
      </w:r>
      <w:r w:rsidRPr="004C1410">
        <w:rPr>
          <w:rFonts w:ascii="Sylfaen" w:hAnsi="Sylfaen"/>
          <w:sz w:val="24"/>
          <w:szCs w:val="24"/>
          <w:lang w:val="de-DE"/>
        </w:rPr>
        <w:t xml:space="preserve"> 3)</w:t>
      </w:r>
      <w:r w:rsidRPr="004C1410">
        <w:rPr>
          <w:rFonts w:ascii="Sylfaen" w:hAnsi="Sylfaen"/>
          <w:sz w:val="24"/>
          <w:szCs w:val="24"/>
          <w:lang w:val="ka-GE"/>
        </w:rPr>
        <w:t>.</w:t>
      </w:r>
    </w:p>
    <w:p w14:paraId="7377E6A8" w14:textId="77777777" w:rsidR="003B5483" w:rsidRPr="004C1410" w:rsidRDefault="003B5483" w:rsidP="003B5483">
      <w:pPr>
        <w:numPr>
          <w:ilvl w:val="0"/>
          <w:numId w:val="15"/>
        </w:numPr>
        <w:spacing w:after="0" w:line="360" w:lineRule="auto"/>
        <w:ind w:left="360" w:firstLine="0"/>
        <w:jc w:val="both"/>
        <w:rPr>
          <w:rFonts w:ascii="Sylfaen" w:hAnsi="Sylfaen"/>
          <w:sz w:val="24"/>
          <w:szCs w:val="24"/>
        </w:rPr>
      </w:pPr>
      <w:r w:rsidRPr="004C1410">
        <w:rPr>
          <w:rFonts w:ascii="Sylfaen" w:hAnsi="Sylfaen"/>
          <w:sz w:val="24"/>
          <w:szCs w:val="24"/>
          <w:lang w:val="de-DE"/>
        </w:rPr>
        <w:t xml:space="preserve"> </w:t>
      </w:r>
      <w:r w:rsidRPr="004C1410">
        <w:rPr>
          <w:rFonts w:ascii="Sylfaen" w:hAnsi="Sylfaen" w:cs="Sylfaen"/>
          <w:noProof/>
          <w:sz w:val="24"/>
          <w:szCs w:val="24"/>
        </w:rPr>
        <w:t>მუტაგენური</w:t>
      </w:r>
      <w:r w:rsidRPr="004C1410">
        <w:rPr>
          <w:rFonts w:ascii="Sylfaen" w:hAnsi="Sylfaen"/>
          <w:noProof/>
          <w:sz w:val="24"/>
          <w:szCs w:val="24"/>
        </w:rPr>
        <w:t xml:space="preserve">: </w:t>
      </w:r>
      <w:r w:rsidRPr="004C1410">
        <w:rPr>
          <w:rFonts w:ascii="Sylfaen" w:hAnsi="Sylfaen" w:cs="Sylfaen"/>
          <w:noProof/>
          <w:sz w:val="24"/>
          <w:szCs w:val="24"/>
        </w:rPr>
        <w:t>მუტა</w:t>
      </w:r>
      <w:r w:rsidRPr="004C1410">
        <w:rPr>
          <w:rFonts w:ascii="Sylfaen" w:hAnsi="Sylfaen"/>
          <w:noProof/>
          <w:sz w:val="24"/>
          <w:szCs w:val="24"/>
        </w:rPr>
        <w:t xml:space="preserve">. </w:t>
      </w:r>
      <w:r w:rsidRPr="004C1410">
        <w:rPr>
          <w:rFonts w:ascii="Sylfaen" w:hAnsi="Sylfaen" w:cs="Sylfaen"/>
          <w:noProof/>
          <w:sz w:val="24"/>
          <w:szCs w:val="24"/>
        </w:rPr>
        <w:t>კატ</w:t>
      </w:r>
      <w:r w:rsidRPr="004C1410">
        <w:rPr>
          <w:rFonts w:ascii="Sylfaen" w:hAnsi="Sylfaen"/>
          <w:noProof/>
          <w:sz w:val="24"/>
          <w:szCs w:val="24"/>
        </w:rPr>
        <w:t xml:space="preserve">. </w:t>
      </w:r>
      <w:r w:rsidRPr="004C1410">
        <w:rPr>
          <w:rFonts w:ascii="Sylfaen" w:hAnsi="Sylfaen"/>
          <w:sz w:val="24"/>
          <w:szCs w:val="24"/>
        </w:rPr>
        <w:t>(1, 2, 1</w:t>
      </w:r>
      <w:r w:rsidRPr="004C1410">
        <w:rPr>
          <w:rFonts w:ascii="Sylfaen" w:hAnsi="Sylfaen" w:cs="Sylfaen"/>
          <w:sz w:val="24"/>
          <w:szCs w:val="24"/>
          <w:lang w:val="ka-GE"/>
        </w:rPr>
        <w:t>ნ</w:t>
      </w:r>
      <w:r w:rsidRPr="004C1410">
        <w:rPr>
          <w:rFonts w:ascii="Sylfaen" w:hAnsi="Sylfaen"/>
          <w:sz w:val="24"/>
          <w:szCs w:val="24"/>
        </w:rPr>
        <w:t xml:space="preserve"> 3)</w:t>
      </w:r>
      <w:r w:rsidRPr="004C1410">
        <w:rPr>
          <w:rFonts w:ascii="Sylfaen" w:hAnsi="Sylfaen"/>
          <w:sz w:val="24"/>
          <w:szCs w:val="24"/>
          <w:lang w:val="ka-GE"/>
        </w:rPr>
        <w:t>.</w:t>
      </w:r>
    </w:p>
    <w:p w14:paraId="59D8AA99" w14:textId="77777777" w:rsidR="003B5483" w:rsidRPr="004C1410" w:rsidRDefault="003B5483" w:rsidP="003B5483">
      <w:pPr>
        <w:numPr>
          <w:ilvl w:val="0"/>
          <w:numId w:val="15"/>
        </w:numPr>
        <w:spacing w:after="0" w:line="360" w:lineRule="auto"/>
        <w:ind w:left="360" w:firstLine="0"/>
        <w:jc w:val="both"/>
        <w:rPr>
          <w:rFonts w:ascii="Sylfaen" w:hAnsi="Sylfaen"/>
          <w:sz w:val="24"/>
          <w:szCs w:val="24"/>
          <w:lang w:val="nb-NO"/>
        </w:rPr>
      </w:pPr>
      <w:r w:rsidRPr="004C1410">
        <w:rPr>
          <w:rFonts w:ascii="Sylfaen" w:hAnsi="Sylfaen"/>
          <w:sz w:val="24"/>
          <w:szCs w:val="24"/>
          <w:lang w:val="nb-NO"/>
        </w:rPr>
        <w:t xml:space="preserve"> </w:t>
      </w:r>
      <w:r w:rsidRPr="004C1410">
        <w:rPr>
          <w:rFonts w:ascii="Sylfaen" w:hAnsi="Sylfaen" w:cs="Sylfaen"/>
          <w:noProof/>
          <w:sz w:val="24"/>
          <w:szCs w:val="24"/>
          <w:lang w:val="nb-NO"/>
        </w:rPr>
        <w:t>ტოქსიკური</w:t>
      </w:r>
      <w:r w:rsidRPr="004C1410">
        <w:rPr>
          <w:rFonts w:ascii="Sylfaen" w:hAnsi="Sylfaen"/>
          <w:noProof/>
          <w:sz w:val="24"/>
          <w:szCs w:val="24"/>
          <w:lang w:val="nb-NO"/>
        </w:rPr>
        <w:t xml:space="preserve"> </w:t>
      </w:r>
      <w:r w:rsidRPr="004C1410">
        <w:rPr>
          <w:rFonts w:ascii="Sylfaen" w:hAnsi="Sylfaen" w:cs="Sylfaen"/>
          <w:noProof/>
          <w:sz w:val="24"/>
          <w:szCs w:val="24"/>
          <w:lang w:val="nb-NO"/>
        </w:rPr>
        <w:t>რეპროდუდქციისთვის</w:t>
      </w:r>
      <w:r w:rsidRPr="004C1410">
        <w:rPr>
          <w:rFonts w:ascii="Sylfaen" w:hAnsi="Sylfaen"/>
          <w:noProof/>
          <w:sz w:val="24"/>
          <w:szCs w:val="24"/>
          <w:lang w:val="nb-NO"/>
        </w:rPr>
        <w:t xml:space="preserve">. </w:t>
      </w:r>
      <w:r w:rsidRPr="004C1410">
        <w:rPr>
          <w:rFonts w:ascii="Sylfaen" w:hAnsi="Sylfaen" w:cs="Sylfaen"/>
          <w:noProof/>
          <w:sz w:val="24"/>
          <w:szCs w:val="24"/>
          <w:lang w:val="nb-NO"/>
        </w:rPr>
        <w:t>რეპრ</w:t>
      </w:r>
      <w:r w:rsidRPr="004C1410">
        <w:rPr>
          <w:rFonts w:ascii="Sylfaen" w:hAnsi="Sylfaen"/>
          <w:noProof/>
          <w:sz w:val="24"/>
          <w:szCs w:val="24"/>
          <w:lang w:val="nb-NO"/>
        </w:rPr>
        <w:t xml:space="preserve">. </w:t>
      </w:r>
      <w:r w:rsidRPr="004C1410">
        <w:rPr>
          <w:rFonts w:ascii="Sylfaen" w:hAnsi="Sylfaen" w:cs="Sylfaen"/>
          <w:noProof/>
          <w:sz w:val="24"/>
          <w:szCs w:val="24"/>
          <w:lang w:val="nb-NO"/>
        </w:rPr>
        <w:t>კატ</w:t>
      </w:r>
      <w:r w:rsidRPr="004C1410">
        <w:rPr>
          <w:rFonts w:ascii="Sylfaen" w:hAnsi="Sylfaen"/>
          <w:noProof/>
          <w:sz w:val="24"/>
          <w:szCs w:val="24"/>
          <w:lang w:val="nb-NO"/>
        </w:rPr>
        <w:t xml:space="preserve">. </w:t>
      </w:r>
      <w:r w:rsidRPr="004C1410">
        <w:rPr>
          <w:rFonts w:ascii="Sylfaen" w:hAnsi="Sylfaen"/>
          <w:sz w:val="24"/>
          <w:szCs w:val="24"/>
          <w:lang w:val="nb-NO"/>
        </w:rPr>
        <w:t xml:space="preserve">(1, 2, </w:t>
      </w:r>
      <w:r w:rsidRPr="004C1410">
        <w:rPr>
          <w:rFonts w:ascii="Sylfaen" w:hAnsi="Sylfaen" w:cs="Sylfaen"/>
          <w:sz w:val="24"/>
          <w:szCs w:val="24"/>
          <w:lang w:val="ka-GE"/>
        </w:rPr>
        <w:t>ან</w:t>
      </w:r>
      <w:r w:rsidRPr="004C1410">
        <w:rPr>
          <w:rFonts w:ascii="Sylfaen" w:hAnsi="Sylfaen"/>
          <w:sz w:val="24"/>
          <w:szCs w:val="24"/>
          <w:lang w:val="nb-NO"/>
        </w:rPr>
        <w:t xml:space="preserve"> 3)</w:t>
      </w:r>
      <w:r w:rsidRPr="004C1410">
        <w:rPr>
          <w:rFonts w:ascii="Sylfaen" w:hAnsi="Sylfaen"/>
          <w:sz w:val="24"/>
          <w:szCs w:val="24"/>
          <w:lang w:val="ka-GE"/>
        </w:rPr>
        <w:t>.</w:t>
      </w:r>
    </w:p>
    <w:p w14:paraId="68159B40" w14:textId="77777777" w:rsidR="003B5483" w:rsidRPr="004C1410" w:rsidRDefault="003B5483" w:rsidP="003B5483">
      <w:pPr>
        <w:numPr>
          <w:ilvl w:val="0"/>
          <w:numId w:val="15"/>
        </w:numPr>
        <w:spacing w:after="0" w:line="360" w:lineRule="auto"/>
        <w:ind w:left="360" w:firstLine="0"/>
        <w:jc w:val="both"/>
        <w:rPr>
          <w:rFonts w:ascii="Sylfaen" w:hAnsi="Sylfaen"/>
          <w:sz w:val="24"/>
          <w:szCs w:val="24"/>
          <w:lang w:val="pt-BR"/>
        </w:rPr>
      </w:pPr>
      <w:r w:rsidRPr="004C1410">
        <w:rPr>
          <w:rFonts w:ascii="Sylfaen" w:hAnsi="Sylfaen"/>
          <w:sz w:val="24"/>
          <w:szCs w:val="24"/>
          <w:lang w:val="nb-NO"/>
        </w:rPr>
        <w:t xml:space="preserve"> </w:t>
      </w:r>
      <w:r w:rsidRPr="004C1410">
        <w:rPr>
          <w:rFonts w:ascii="Sylfaen" w:hAnsi="Sylfaen" w:cs="Sylfaen"/>
          <w:noProof/>
          <w:sz w:val="24"/>
          <w:szCs w:val="24"/>
          <w:lang w:val="pt-BR"/>
        </w:rPr>
        <w:t>საშიში</w:t>
      </w:r>
      <w:r w:rsidRPr="004C1410">
        <w:rPr>
          <w:rFonts w:ascii="Sylfaen" w:hAnsi="Sylfaen"/>
          <w:noProof/>
          <w:sz w:val="24"/>
          <w:szCs w:val="24"/>
          <w:lang w:val="pt-BR"/>
        </w:rPr>
        <w:t xml:space="preserve"> </w:t>
      </w:r>
      <w:r w:rsidRPr="004C1410">
        <w:rPr>
          <w:rFonts w:ascii="Sylfaen" w:hAnsi="Sylfaen" w:cs="Sylfaen"/>
          <w:noProof/>
          <w:sz w:val="24"/>
          <w:szCs w:val="24"/>
          <w:lang w:val="pt-BR"/>
        </w:rPr>
        <w:t>გარემოსთვის</w:t>
      </w:r>
      <w:r w:rsidRPr="004C1410">
        <w:rPr>
          <w:rFonts w:ascii="Sylfaen" w:hAnsi="Sylfaen"/>
          <w:sz w:val="24"/>
          <w:szCs w:val="24"/>
          <w:lang w:val="pt-BR"/>
        </w:rPr>
        <w:t xml:space="preserve">: N </w:t>
      </w:r>
      <w:r w:rsidRPr="004C1410">
        <w:rPr>
          <w:rFonts w:ascii="Sylfaen" w:hAnsi="Sylfaen" w:cs="Sylfaen"/>
          <w:sz w:val="24"/>
          <w:szCs w:val="24"/>
          <w:lang w:val="ka-GE"/>
        </w:rPr>
        <w:t>ან</w:t>
      </w:r>
      <w:r w:rsidRPr="004C1410">
        <w:rPr>
          <w:rFonts w:ascii="Sylfaen" w:hAnsi="Sylfaen"/>
          <w:sz w:val="24"/>
          <w:szCs w:val="24"/>
          <w:lang w:val="pt-BR"/>
        </w:rPr>
        <w:t xml:space="preserve"> R52 </w:t>
      </w:r>
      <w:r w:rsidRPr="004C1410">
        <w:rPr>
          <w:rFonts w:ascii="Sylfaen" w:hAnsi="Sylfaen" w:cs="Sylfaen"/>
          <w:sz w:val="24"/>
          <w:szCs w:val="24"/>
          <w:lang w:val="ka-GE"/>
        </w:rPr>
        <w:t>და</w:t>
      </w:r>
      <w:r w:rsidRPr="004C1410">
        <w:rPr>
          <w:rFonts w:ascii="Sylfaen" w:hAnsi="Sylfaen"/>
          <w:sz w:val="24"/>
          <w:szCs w:val="24"/>
          <w:lang w:val="pt-BR"/>
        </w:rPr>
        <w:t>/</w:t>
      </w:r>
      <w:r w:rsidRPr="004C1410">
        <w:rPr>
          <w:rFonts w:ascii="Sylfaen" w:hAnsi="Sylfaen" w:cs="Sylfaen"/>
          <w:sz w:val="24"/>
          <w:szCs w:val="24"/>
          <w:lang w:val="ka-GE"/>
        </w:rPr>
        <w:t>ან</w:t>
      </w:r>
      <w:r w:rsidRPr="004C1410">
        <w:rPr>
          <w:rFonts w:ascii="Sylfaen" w:hAnsi="Sylfaen"/>
          <w:sz w:val="24"/>
          <w:szCs w:val="24"/>
          <w:lang w:val="pt-BR"/>
        </w:rPr>
        <w:t xml:space="preserve"> R53.</w:t>
      </w:r>
      <w:r w:rsidRPr="004C1410">
        <w:rPr>
          <w:rFonts w:ascii="Sylfaen" w:hAnsi="Sylfaen"/>
          <w:sz w:val="24"/>
          <w:szCs w:val="24"/>
          <w:lang w:val="ka-GE"/>
        </w:rPr>
        <w:t xml:space="preserve">                                                                                                                                                                                                                                                                                                                                                                                                                                                                                                         </w:t>
      </w:r>
    </w:p>
    <w:p w14:paraId="1FF1E721"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b/>
          <w:sz w:val="24"/>
          <w:szCs w:val="24"/>
          <w:lang w:val="ka-GE"/>
        </w:rPr>
        <w:t>შენიშვნა:</w:t>
      </w:r>
      <w:r w:rsidRPr="004C1410">
        <w:rPr>
          <w:rFonts w:ascii="Sylfaen" w:hAnsi="Sylfaen" w:cs="Sylfaen"/>
          <w:sz w:val="24"/>
          <w:szCs w:val="24"/>
          <w:lang w:val="ka-GE"/>
        </w:rPr>
        <w:t xml:space="preserve">  ნებისმიერ შეფუთვაზე მკაფიოდ და გარკვევით უნდა მიეთითოს                პრეპარატში წარმოდგენილი ნივთიერების ან ნივთიერებების ქიმიური სახელი </w:t>
      </w:r>
      <w:r w:rsidRPr="004C1410">
        <w:rPr>
          <w:rFonts w:ascii="Sylfaen" w:hAnsi="Sylfaen" w:cs="Sylfaen"/>
          <w:sz w:val="24"/>
          <w:szCs w:val="24"/>
          <w:lang w:val="ru-RU"/>
        </w:rPr>
        <w:t xml:space="preserve"> </w:t>
      </w:r>
      <w:r w:rsidRPr="004C1410">
        <w:rPr>
          <w:rFonts w:ascii="Sylfaen" w:hAnsi="Sylfaen" w:cs="Sylfaen"/>
          <w:sz w:val="24"/>
          <w:szCs w:val="24"/>
          <w:lang w:val="ka-GE"/>
        </w:rPr>
        <w:t>საქართველოს კანონმდებლობის შესაბამისად, კერძოდ:</w:t>
      </w:r>
    </w:p>
    <w:p w14:paraId="1E3CA0A7" w14:textId="77777777" w:rsidR="003B5483" w:rsidRPr="004C1410" w:rsidRDefault="003B5483" w:rsidP="003B5483">
      <w:pPr>
        <w:widowControl w:val="0"/>
        <w:tabs>
          <w:tab w:val="left" w:pos="360"/>
        </w:tabs>
        <w:autoSpaceDE w:val="0"/>
        <w:autoSpaceDN w:val="0"/>
        <w:adjustRightInd w:val="0"/>
        <w:spacing w:line="360" w:lineRule="auto"/>
        <w:ind w:left="360" w:right="-58"/>
        <w:jc w:val="both"/>
        <w:rPr>
          <w:rFonts w:ascii="Sylfaen" w:hAnsi="Sylfaen"/>
          <w:sz w:val="24"/>
          <w:szCs w:val="24"/>
          <w:lang w:val="ka-GE"/>
        </w:rPr>
      </w:pPr>
      <w:r w:rsidRPr="004C1410">
        <w:rPr>
          <w:rFonts w:ascii="Sylfaen" w:hAnsi="Sylfaen"/>
          <w:color w:val="000000"/>
          <w:sz w:val="24"/>
          <w:szCs w:val="24"/>
          <w:lang w:val="pt-BR"/>
        </w:rPr>
        <w:lastRenderedPageBreak/>
        <w:t xml:space="preserve">1.  </w:t>
      </w:r>
      <w:r w:rsidRPr="004C1410">
        <w:rPr>
          <w:rFonts w:ascii="Sylfaen" w:hAnsi="Sylfaen"/>
          <w:spacing w:val="-2"/>
          <w:sz w:val="24"/>
          <w:szCs w:val="24"/>
          <w:lang w:val="pt-BR"/>
        </w:rPr>
        <w:t>T</w:t>
      </w:r>
      <w:r w:rsidRPr="004C1410">
        <w:rPr>
          <w:rFonts w:ascii="Sylfaen" w:hAnsi="Sylfaen"/>
          <w:position w:val="6"/>
          <w:sz w:val="24"/>
          <w:szCs w:val="24"/>
          <w:lang w:val="pt-BR"/>
        </w:rPr>
        <w:t>+</w:t>
      </w:r>
      <w:r w:rsidRPr="004C1410">
        <w:rPr>
          <w:rFonts w:ascii="Sylfaen" w:hAnsi="Sylfaen"/>
          <w:sz w:val="24"/>
          <w:szCs w:val="24"/>
          <w:lang w:val="pt-BR"/>
        </w:rPr>
        <w:t>,</w:t>
      </w:r>
      <w:r w:rsidRPr="004C1410">
        <w:rPr>
          <w:rFonts w:ascii="Sylfaen" w:hAnsi="Sylfaen"/>
          <w:spacing w:val="6"/>
          <w:sz w:val="24"/>
          <w:szCs w:val="24"/>
          <w:lang w:val="pt-BR"/>
        </w:rPr>
        <w:t xml:space="preserve"> </w:t>
      </w:r>
      <w:r w:rsidRPr="004C1410">
        <w:rPr>
          <w:rFonts w:ascii="Sylfaen" w:hAnsi="Sylfaen"/>
          <w:sz w:val="24"/>
          <w:szCs w:val="24"/>
          <w:lang w:val="pt-BR"/>
        </w:rPr>
        <w:t>T,</w:t>
      </w:r>
      <w:r w:rsidRPr="004C1410">
        <w:rPr>
          <w:rFonts w:ascii="Sylfaen" w:hAnsi="Sylfaen"/>
          <w:spacing w:val="4"/>
          <w:sz w:val="24"/>
          <w:szCs w:val="24"/>
          <w:lang w:val="pt-BR"/>
        </w:rPr>
        <w:t xml:space="preserve"> </w:t>
      </w:r>
      <w:r w:rsidRPr="004C1410">
        <w:rPr>
          <w:rFonts w:ascii="Sylfaen" w:hAnsi="Sylfaen"/>
          <w:spacing w:val="1"/>
          <w:sz w:val="24"/>
          <w:szCs w:val="24"/>
          <w:lang w:val="pt-BR"/>
        </w:rPr>
        <w:t>X</w:t>
      </w:r>
      <w:r w:rsidRPr="004C1410">
        <w:rPr>
          <w:rFonts w:ascii="Sylfaen" w:hAnsi="Sylfaen"/>
          <w:position w:val="-4"/>
          <w:sz w:val="24"/>
          <w:szCs w:val="24"/>
          <w:lang w:val="pt-BR"/>
        </w:rPr>
        <w:t>n</w:t>
      </w:r>
      <w:r w:rsidRPr="004C1410">
        <w:rPr>
          <w:rFonts w:ascii="Sylfaen" w:hAnsi="Sylfaen"/>
          <w:spacing w:val="19"/>
          <w:position w:val="-4"/>
          <w:sz w:val="24"/>
          <w:szCs w:val="24"/>
          <w:lang w:val="pt-BR"/>
        </w:rPr>
        <w:t xml:space="preserve"> </w:t>
      </w:r>
      <w:r w:rsidRPr="004C1410">
        <w:rPr>
          <w:rFonts w:ascii="Sylfaen" w:hAnsi="Sylfaen" w:cs="Sylfaen"/>
          <w:sz w:val="24"/>
          <w:szCs w:val="24"/>
          <w:lang w:val="pt-BR"/>
        </w:rPr>
        <w:t>კლასიფიცირებული</w:t>
      </w:r>
      <w:r w:rsidRPr="004C1410">
        <w:rPr>
          <w:rFonts w:ascii="Sylfaen" w:hAnsi="Sylfaen" w:cs="AcadNusx"/>
          <w:sz w:val="24"/>
          <w:szCs w:val="24"/>
          <w:lang w:val="pt-BR"/>
        </w:rPr>
        <w:t xml:space="preserve"> </w:t>
      </w:r>
      <w:r w:rsidRPr="004C1410">
        <w:rPr>
          <w:rFonts w:ascii="Sylfaen" w:hAnsi="Sylfaen" w:cs="Sylfaen"/>
          <w:sz w:val="24"/>
          <w:szCs w:val="24"/>
          <w:lang w:val="pt-BR"/>
        </w:rPr>
        <w:t>პრეპარატებისთვის</w:t>
      </w:r>
      <w:r w:rsidRPr="004C1410">
        <w:rPr>
          <w:rFonts w:ascii="Sylfaen" w:hAnsi="Sylfaen" w:cs="AcadNusx"/>
          <w:sz w:val="24"/>
          <w:szCs w:val="24"/>
          <w:lang w:val="pt-BR"/>
        </w:rPr>
        <w:t xml:space="preserve"> </w:t>
      </w:r>
      <w:r w:rsidRPr="004C1410">
        <w:rPr>
          <w:rFonts w:ascii="Sylfaen" w:hAnsi="Sylfaen" w:cs="AcadNusx"/>
          <w:sz w:val="24"/>
          <w:szCs w:val="24"/>
          <w:lang w:val="ka-GE"/>
        </w:rPr>
        <w:t>-</w:t>
      </w:r>
      <w:r w:rsidRPr="004C1410">
        <w:rPr>
          <w:rFonts w:ascii="Sylfaen" w:hAnsi="Sylfaen" w:cs="Sylfaen"/>
          <w:sz w:val="24"/>
          <w:szCs w:val="24"/>
          <w:lang w:val="pt-BR"/>
        </w:rPr>
        <w:t xml:space="preserve"> მხოლოდ</w:t>
      </w:r>
      <w:r w:rsidRPr="004C1410">
        <w:rPr>
          <w:rFonts w:ascii="Sylfaen" w:hAnsi="Sylfaen" w:cs="AcadNusx"/>
          <w:sz w:val="24"/>
          <w:szCs w:val="24"/>
          <w:lang w:val="pt-BR"/>
        </w:rPr>
        <w:t xml:space="preserve"> </w:t>
      </w:r>
      <w:r w:rsidRPr="004C1410">
        <w:rPr>
          <w:rFonts w:ascii="Sylfaen" w:hAnsi="Sylfaen" w:cs="Sylfaen"/>
          <w:sz w:val="24"/>
          <w:szCs w:val="24"/>
          <w:lang w:val="pt-BR"/>
        </w:rPr>
        <w:t>კონცენტრაციებში</w:t>
      </w:r>
      <w:r w:rsidRPr="004C1410">
        <w:rPr>
          <w:rFonts w:ascii="Sylfaen" w:hAnsi="Sylfaen" w:cs="AcadNusx"/>
          <w:sz w:val="24"/>
          <w:szCs w:val="24"/>
          <w:lang w:val="pt-BR"/>
        </w:rPr>
        <w:t xml:space="preserve"> </w:t>
      </w:r>
      <w:r w:rsidRPr="004C1410">
        <w:rPr>
          <w:rFonts w:ascii="Sylfaen" w:hAnsi="Sylfaen" w:cs="Sylfaen"/>
          <w:sz w:val="24"/>
          <w:szCs w:val="24"/>
          <w:lang w:val="pt-BR"/>
        </w:rPr>
        <w:t>წარმოდგენილი</w:t>
      </w:r>
      <w:r w:rsidRPr="004C1410">
        <w:rPr>
          <w:rFonts w:ascii="Sylfaen" w:hAnsi="Sylfaen" w:cs="AcadNusx"/>
          <w:sz w:val="24"/>
          <w:szCs w:val="24"/>
          <w:lang w:val="pt-BR"/>
        </w:rPr>
        <w:t xml:space="preserve"> </w:t>
      </w:r>
      <w:r w:rsidRPr="004C1410">
        <w:rPr>
          <w:rFonts w:ascii="Sylfaen" w:hAnsi="Sylfaen"/>
          <w:spacing w:val="-2"/>
          <w:sz w:val="24"/>
          <w:szCs w:val="24"/>
          <w:lang w:val="pt-BR"/>
        </w:rPr>
        <w:t>T</w:t>
      </w:r>
      <w:r w:rsidRPr="004C1410">
        <w:rPr>
          <w:rFonts w:ascii="Sylfaen" w:hAnsi="Sylfaen"/>
          <w:position w:val="6"/>
          <w:sz w:val="24"/>
          <w:szCs w:val="24"/>
          <w:lang w:val="pt-BR"/>
        </w:rPr>
        <w:t>+</w:t>
      </w:r>
      <w:r w:rsidRPr="004C1410">
        <w:rPr>
          <w:rFonts w:ascii="Sylfaen" w:hAnsi="Sylfaen"/>
          <w:sz w:val="24"/>
          <w:szCs w:val="24"/>
          <w:lang w:val="pt-BR"/>
        </w:rPr>
        <w:t>,</w:t>
      </w:r>
      <w:r w:rsidRPr="004C1410">
        <w:rPr>
          <w:rFonts w:ascii="Sylfaen" w:hAnsi="Sylfaen"/>
          <w:spacing w:val="6"/>
          <w:sz w:val="24"/>
          <w:szCs w:val="24"/>
          <w:lang w:val="pt-BR"/>
        </w:rPr>
        <w:t xml:space="preserve"> </w:t>
      </w:r>
      <w:r w:rsidRPr="004C1410">
        <w:rPr>
          <w:rFonts w:ascii="Sylfaen" w:hAnsi="Sylfaen"/>
          <w:sz w:val="24"/>
          <w:szCs w:val="24"/>
          <w:lang w:val="pt-BR"/>
        </w:rPr>
        <w:t>T,</w:t>
      </w:r>
      <w:r w:rsidRPr="004C1410">
        <w:rPr>
          <w:rFonts w:ascii="Sylfaen" w:hAnsi="Sylfaen"/>
          <w:spacing w:val="4"/>
          <w:sz w:val="24"/>
          <w:szCs w:val="24"/>
          <w:lang w:val="pt-BR"/>
        </w:rPr>
        <w:t xml:space="preserve"> </w:t>
      </w:r>
      <w:r w:rsidRPr="004C1410">
        <w:rPr>
          <w:rFonts w:ascii="Sylfaen" w:hAnsi="Sylfaen"/>
          <w:spacing w:val="1"/>
          <w:sz w:val="24"/>
          <w:szCs w:val="24"/>
          <w:lang w:val="pt-BR"/>
        </w:rPr>
        <w:t>X</w:t>
      </w:r>
      <w:r w:rsidRPr="004C1410">
        <w:rPr>
          <w:rFonts w:ascii="Sylfaen" w:hAnsi="Sylfaen"/>
          <w:position w:val="-4"/>
          <w:sz w:val="24"/>
          <w:szCs w:val="24"/>
          <w:lang w:val="pt-BR"/>
        </w:rPr>
        <w:t>n</w:t>
      </w:r>
      <w:r w:rsidRPr="004C1410">
        <w:rPr>
          <w:rFonts w:ascii="Sylfaen" w:hAnsi="Sylfaen"/>
          <w:spacing w:val="19"/>
          <w:position w:val="-4"/>
          <w:sz w:val="24"/>
          <w:szCs w:val="24"/>
          <w:lang w:val="pt-BR"/>
        </w:rPr>
        <w:t xml:space="preserve"> </w:t>
      </w:r>
      <w:r w:rsidRPr="004C1410">
        <w:rPr>
          <w:rFonts w:ascii="Sylfaen" w:hAnsi="Sylfaen" w:cs="Sylfaen"/>
          <w:sz w:val="24"/>
          <w:szCs w:val="24"/>
          <w:lang w:val="pt-BR"/>
        </w:rPr>
        <w:t>ნივთიერებები, რომელიც</w:t>
      </w:r>
      <w:r w:rsidRPr="004C1410">
        <w:rPr>
          <w:rFonts w:ascii="Sylfaen" w:hAnsi="Sylfaen" w:cs="AcadNusx"/>
          <w:sz w:val="24"/>
          <w:szCs w:val="24"/>
          <w:lang w:val="pt-BR"/>
        </w:rPr>
        <w:t xml:space="preserve"> </w:t>
      </w:r>
      <w:r w:rsidRPr="004C1410">
        <w:rPr>
          <w:rFonts w:ascii="Sylfaen" w:hAnsi="Sylfaen" w:cs="Sylfaen"/>
          <w:sz w:val="24"/>
          <w:szCs w:val="24"/>
          <w:lang w:val="pt-BR"/>
        </w:rPr>
        <w:t>ტოლია</w:t>
      </w:r>
      <w:r w:rsidRPr="004C1410">
        <w:rPr>
          <w:rFonts w:ascii="Sylfaen" w:hAnsi="Sylfaen" w:cs="AcadNusx"/>
          <w:sz w:val="24"/>
          <w:szCs w:val="24"/>
          <w:lang w:val="pt-BR"/>
        </w:rPr>
        <w:t xml:space="preserve"> </w:t>
      </w:r>
      <w:r w:rsidRPr="004C1410">
        <w:rPr>
          <w:rFonts w:ascii="Sylfaen" w:hAnsi="Sylfaen" w:cs="Sylfaen"/>
          <w:sz w:val="24"/>
          <w:szCs w:val="24"/>
          <w:lang w:val="pt-BR"/>
        </w:rPr>
        <w:t>ან</w:t>
      </w:r>
      <w:r w:rsidRPr="004C1410">
        <w:rPr>
          <w:rFonts w:ascii="Sylfaen" w:hAnsi="Sylfaen" w:cs="AcadNusx"/>
          <w:sz w:val="24"/>
          <w:szCs w:val="24"/>
          <w:lang w:val="pt-BR"/>
        </w:rPr>
        <w:t xml:space="preserve"> </w:t>
      </w:r>
      <w:r w:rsidRPr="004C1410">
        <w:rPr>
          <w:rFonts w:ascii="Sylfaen" w:hAnsi="Sylfaen" w:cs="Sylfaen"/>
          <w:sz w:val="24"/>
          <w:szCs w:val="24"/>
          <w:lang w:val="pt-BR"/>
        </w:rPr>
        <w:t>აღემატება</w:t>
      </w:r>
      <w:r w:rsidRPr="004C1410">
        <w:rPr>
          <w:rFonts w:ascii="Sylfaen" w:hAnsi="Sylfaen" w:cs="AcadNusx"/>
          <w:sz w:val="24"/>
          <w:szCs w:val="24"/>
          <w:lang w:val="pt-BR"/>
        </w:rPr>
        <w:t xml:space="preserve"> </w:t>
      </w:r>
      <w:r w:rsidRPr="004C1410">
        <w:rPr>
          <w:rFonts w:ascii="Sylfaen" w:hAnsi="Sylfaen" w:cs="Sylfaen"/>
          <w:sz w:val="24"/>
          <w:szCs w:val="24"/>
          <w:lang w:val="pt-BR"/>
        </w:rPr>
        <w:t>განსაზღვრული</w:t>
      </w:r>
      <w:r w:rsidRPr="004C1410">
        <w:rPr>
          <w:rFonts w:ascii="Sylfaen" w:hAnsi="Sylfaen" w:cs="AcadNusx"/>
          <w:sz w:val="24"/>
          <w:szCs w:val="24"/>
          <w:lang w:val="pt-BR"/>
        </w:rPr>
        <w:t xml:space="preserve"> </w:t>
      </w:r>
      <w:r w:rsidRPr="004C1410">
        <w:rPr>
          <w:rFonts w:ascii="Sylfaen" w:hAnsi="Sylfaen" w:cs="Sylfaen"/>
          <w:sz w:val="24"/>
          <w:szCs w:val="24"/>
          <w:lang w:val="pt-BR"/>
        </w:rPr>
        <w:t>თითოეული</w:t>
      </w:r>
      <w:r w:rsidRPr="004C1410">
        <w:rPr>
          <w:rFonts w:ascii="Sylfaen" w:hAnsi="Sylfaen" w:cs="AcadNusx"/>
          <w:sz w:val="24"/>
          <w:szCs w:val="24"/>
          <w:lang w:val="pt-BR"/>
        </w:rPr>
        <w:t xml:space="preserve"> </w:t>
      </w:r>
      <w:r w:rsidRPr="004C1410">
        <w:rPr>
          <w:rFonts w:ascii="Sylfaen" w:hAnsi="Sylfaen" w:cs="Sylfaen"/>
          <w:sz w:val="24"/>
          <w:szCs w:val="24"/>
          <w:lang w:val="pt-BR"/>
        </w:rPr>
        <w:t>მათგანის</w:t>
      </w:r>
      <w:r w:rsidRPr="004C1410">
        <w:rPr>
          <w:rFonts w:ascii="Sylfaen" w:hAnsi="Sylfaen" w:cs="AcadNusx"/>
          <w:sz w:val="24"/>
          <w:szCs w:val="24"/>
          <w:lang w:val="pt-BR"/>
        </w:rPr>
        <w:t xml:space="preserve"> </w:t>
      </w:r>
      <w:r w:rsidRPr="004C1410">
        <w:rPr>
          <w:rFonts w:ascii="Sylfaen" w:hAnsi="Sylfaen" w:cs="Sylfaen"/>
          <w:sz w:val="24"/>
          <w:szCs w:val="24"/>
          <w:lang w:val="pt-BR"/>
        </w:rPr>
        <w:t>მინიმალურ</w:t>
      </w:r>
      <w:r w:rsidRPr="004C1410">
        <w:rPr>
          <w:rFonts w:ascii="Sylfaen" w:hAnsi="Sylfaen" w:cs="AcadNusx"/>
          <w:sz w:val="24"/>
          <w:szCs w:val="24"/>
          <w:lang w:val="pt-BR"/>
        </w:rPr>
        <w:t xml:space="preserve"> </w:t>
      </w:r>
      <w:r w:rsidRPr="004C1410">
        <w:rPr>
          <w:rFonts w:ascii="Sylfaen" w:hAnsi="Sylfaen" w:cs="Sylfaen"/>
          <w:sz w:val="24"/>
          <w:szCs w:val="24"/>
          <w:lang w:val="pt-BR"/>
        </w:rPr>
        <w:t>ზღვარს</w:t>
      </w:r>
      <w:r w:rsidRPr="004C1410">
        <w:rPr>
          <w:rFonts w:ascii="Sylfaen" w:hAnsi="Sylfaen" w:cs="AcadNusx"/>
          <w:sz w:val="24"/>
          <w:szCs w:val="24"/>
          <w:lang w:val="pt-BR"/>
        </w:rPr>
        <w:t xml:space="preserve"> </w:t>
      </w:r>
      <w:r w:rsidRPr="004C1410">
        <w:rPr>
          <w:rFonts w:ascii="Sylfaen" w:hAnsi="Sylfaen"/>
          <w:sz w:val="24"/>
          <w:szCs w:val="24"/>
          <w:lang w:val="pt-BR"/>
        </w:rPr>
        <w:t>(</w:t>
      </w:r>
      <w:r w:rsidRPr="004C1410">
        <w:rPr>
          <w:rFonts w:ascii="Sylfaen" w:hAnsi="Sylfaen"/>
          <w:spacing w:val="1"/>
          <w:sz w:val="24"/>
          <w:szCs w:val="24"/>
          <w:lang w:val="pt-BR"/>
        </w:rPr>
        <w:t>X</w:t>
      </w:r>
      <w:r w:rsidRPr="004C1410">
        <w:rPr>
          <w:rFonts w:ascii="Sylfaen" w:hAnsi="Sylfaen"/>
          <w:position w:val="-4"/>
          <w:sz w:val="24"/>
          <w:szCs w:val="24"/>
          <w:lang w:val="pt-BR"/>
        </w:rPr>
        <w:t>n</w:t>
      </w:r>
      <w:r w:rsidRPr="004C1410">
        <w:rPr>
          <w:rFonts w:ascii="Sylfaen" w:hAnsi="Sylfaen"/>
          <w:sz w:val="24"/>
          <w:szCs w:val="24"/>
          <w:lang w:val="pt-BR"/>
        </w:rPr>
        <w:t xml:space="preserve"> </w:t>
      </w:r>
      <w:r w:rsidRPr="004C1410">
        <w:rPr>
          <w:rFonts w:ascii="Sylfaen" w:hAnsi="Sylfaen"/>
          <w:sz w:val="24"/>
          <w:szCs w:val="24"/>
          <w:lang w:val="ka-GE"/>
        </w:rPr>
        <w:t>ზღვარი</w:t>
      </w:r>
      <w:r w:rsidRPr="004C1410">
        <w:rPr>
          <w:rFonts w:ascii="Sylfaen" w:hAnsi="Sylfaen"/>
          <w:sz w:val="24"/>
          <w:szCs w:val="24"/>
          <w:lang w:val="pt-BR"/>
        </w:rPr>
        <w:t>)</w:t>
      </w:r>
      <w:r w:rsidRPr="004C1410">
        <w:rPr>
          <w:rFonts w:ascii="Sylfaen" w:hAnsi="Sylfaen"/>
          <w:sz w:val="24"/>
          <w:szCs w:val="24"/>
          <w:lang w:val="ka-GE"/>
        </w:rPr>
        <w:t>.</w:t>
      </w:r>
    </w:p>
    <w:p w14:paraId="16EBDAF9" w14:textId="77777777" w:rsidR="003B5483" w:rsidRPr="004C1410" w:rsidRDefault="003B5483" w:rsidP="003B5483">
      <w:pPr>
        <w:widowControl w:val="0"/>
        <w:tabs>
          <w:tab w:val="left" w:pos="360"/>
        </w:tabs>
        <w:autoSpaceDE w:val="0"/>
        <w:autoSpaceDN w:val="0"/>
        <w:adjustRightInd w:val="0"/>
        <w:spacing w:line="360" w:lineRule="auto"/>
        <w:ind w:left="360" w:right="-58"/>
        <w:jc w:val="both"/>
        <w:rPr>
          <w:rFonts w:ascii="Sylfaen" w:hAnsi="Sylfaen"/>
          <w:sz w:val="24"/>
          <w:szCs w:val="24"/>
          <w:lang w:val="pt-BR"/>
        </w:rPr>
      </w:pPr>
      <w:r w:rsidRPr="004C1410">
        <w:rPr>
          <w:rFonts w:ascii="Sylfaen" w:hAnsi="Sylfaen"/>
          <w:sz w:val="24"/>
          <w:szCs w:val="24"/>
          <w:lang w:val="pt-BR"/>
        </w:rPr>
        <w:t xml:space="preserve">2. </w:t>
      </w:r>
      <w:r w:rsidRPr="004C1410">
        <w:rPr>
          <w:rFonts w:ascii="Sylfaen" w:hAnsi="Sylfaen" w:cs="Sylfaen"/>
          <w:sz w:val="24"/>
          <w:szCs w:val="24"/>
          <w:lang w:val="pt-BR"/>
        </w:rPr>
        <w:t>C</w:t>
      </w:r>
      <w:r w:rsidRPr="004C1410">
        <w:rPr>
          <w:rFonts w:ascii="Sylfaen" w:hAnsi="Sylfaen"/>
          <w:sz w:val="24"/>
          <w:szCs w:val="24"/>
          <w:lang w:val="pt-BR"/>
        </w:rPr>
        <w:t xml:space="preserve"> </w:t>
      </w:r>
      <w:r w:rsidRPr="004C1410">
        <w:rPr>
          <w:rFonts w:ascii="Sylfaen" w:hAnsi="Sylfaen" w:cs="Sylfaen"/>
          <w:sz w:val="24"/>
          <w:szCs w:val="24"/>
          <w:lang w:val="pt-BR"/>
        </w:rPr>
        <w:t>კლასიფიცირებული</w:t>
      </w:r>
      <w:r w:rsidRPr="004C1410">
        <w:rPr>
          <w:rFonts w:ascii="Sylfaen" w:hAnsi="Sylfaen" w:cs="AcadNusx"/>
          <w:sz w:val="24"/>
          <w:szCs w:val="24"/>
          <w:lang w:val="pt-BR"/>
        </w:rPr>
        <w:t xml:space="preserve"> </w:t>
      </w:r>
      <w:r w:rsidRPr="004C1410">
        <w:rPr>
          <w:rFonts w:ascii="Sylfaen" w:hAnsi="Sylfaen" w:cs="Sylfaen"/>
          <w:sz w:val="24"/>
          <w:szCs w:val="24"/>
          <w:lang w:val="pt-BR"/>
        </w:rPr>
        <w:t>პრეპარატებისთვის, მხოლოდ</w:t>
      </w:r>
      <w:r w:rsidRPr="004C1410">
        <w:rPr>
          <w:rFonts w:ascii="Sylfaen" w:hAnsi="Sylfaen" w:cs="AcadNusx"/>
          <w:sz w:val="24"/>
          <w:szCs w:val="24"/>
          <w:lang w:val="pt-BR"/>
        </w:rPr>
        <w:t xml:space="preserve"> </w:t>
      </w:r>
      <w:r w:rsidRPr="004C1410">
        <w:rPr>
          <w:rFonts w:ascii="Sylfaen" w:hAnsi="Sylfaen" w:cs="Sylfaen"/>
          <w:sz w:val="24"/>
          <w:szCs w:val="24"/>
          <w:lang w:val="pt-BR"/>
        </w:rPr>
        <w:t>კონცენტრაციებში</w:t>
      </w:r>
      <w:r w:rsidRPr="004C1410">
        <w:rPr>
          <w:rFonts w:ascii="Sylfaen" w:hAnsi="Sylfaen" w:cs="AcadNusx"/>
          <w:sz w:val="24"/>
          <w:szCs w:val="24"/>
          <w:lang w:val="pt-BR"/>
        </w:rPr>
        <w:t xml:space="preserve"> </w:t>
      </w:r>
      <w:r w:rsidRPr="004C1410">
        <w:rPr>
          <w:rFonts w:ascii="Sylfaen" w:hAnsi="Sylfaen" w:cs="Sylfaen"/>
          <w:sz w:val="24"/>
          <w:szCs w:val="24"/>
          <w:lang w:val="pt-BR"/>
        </w:rPr>
        <w:t>წარმოდგენილი</w:t>
      </w:r>
      <w:r w:rsidRPr="004C1410">
        <w:rPr>
          <w:rFonts w:ascii="Sylfaen" w:hAnsi="Sylfaen" w:cs="AcadNusx"/>
          <w:sz w:val="24"/>
          <w:szCs w:val="24"/>
          <w:lang w:val="pt-BR"/>
        </w:rPr>
        <w:t xml:space="preserve"> </w:t>
      </w:r>
      <w:r w:rsidRPr="004C1410">
        <w:rPr>
          <w:rFonts w:ascii="Sylfaen" w:hAnsi="Sylfaen" w:cs="Sylfaen"/>
          <w:sz w:val="24"/>
          <w:szCs w:val="24"/>
          <w:lang w:val="pt-BR"/>
        </w:rPr>
        <w:t>C</w:t>
      </w:r>
      <w:r w:rsidRPr="004C1410">
        <w:rPr>
          <w:rFonts w:ascii="Sylfaen" w:hAnsi="Sylfaen"/>
          <w:sz w:val="24"/>
          <w:szCs w:val="24"/>
          <w:lang w:val="pt-BR"/>
        </w:rPr>
        <w:t xml:space="preserve"> </w:t>
      </w:r>
      <w:r w:rsidRPr="004C1410">
        <w:rPr>
          <w:rFonts w:ascii="Sylfaen" w:hAnsi="Sylfaen" w:cs="Sylfaen"/>
          <w:sz w:val="24"/>
          <w:szCs w:val="24"/>
          <w:lang w:val="pt-BR"/>
        </w:rPr>
        <w:t>ნივთიერებები, რომელიც</w:t>
      </w:r>
      <w:r w:rsidRPr="004C1410">
        <w:rPr>
          <w:rFonts w:ascii="Sylfaen" w:hAnsi="Sylfaen" w:cs="AcadNusx"/>
          <w:sz w:val="24"/>
          <w:szCs w:val="24"/>
          <w:lang w:val="pt-BR"/>
        </w:rPr>
        <w:t xml:space="preserve"> </w:t>
      </w:r>
      <w:r w:rsidRPr="004C1410">
        <w:rPr>
          <w:rFonts w:ascii="Sylfaen" w:hAnsi="Sylfaen" w:cs="Sylfaen"/>
          <w:sz w:val="24"/>
          <w:szCs w:val="24"/>
          <w:lang w:val="pt-BR"/>
        </w:rPr>
        <w:t>ტოლია</w:t>
      </w:r>
      <w:r w:rsidRPr="004C1410">
        <w:rPr>
          <w:rFonts w:ascii="Sylfaen" w:hAnsi="Sylfaen" w:cs="AcadNusx"/>
          <w:sz w:val="24"/>
          <w:szCs w:val="24"/>
          <w:lang w:val="pt-BR"/>
        </w:rPr>
        <w:t xml:space="preserve"> </w:t>
      </w:r>
      <w:r w:rsidRPr="004C1410">
        <w:rPr>
          <w:rFonts w:ascii="Sylfaen" w:hAnsi="Sylfaen" w:cs="Sylfaen"/>
          <w:sz w:val="24"/>
          <w:szCs w:val="24"/>
          <w:lang w:val="pt-BR"/>
        </w:rPr>
        <w:t>ან</w:t>
      </w:r>
      <w:r w:rsidRPr="004C1410">
        <w:rPr>
          <w:rFonts w:ascii="Sylfaen" w:hAnsi="Sylfaen" w:cs="AcadNusx"/>
          <w:sz w:val="24"/>
          <w:szCs w:val="24"/>
          <w:lang w:val="pt-BR"/>
        </w:rPr>
        <w:t xml:space="preserve"> </w:t>
      </w:r>
      <w:r w:rsidRPr="004C1410">
        <w:rPr>
          <w:rFonts w:ascii="Sylfaen" w:hAnsi="Sylfaen" w:cs="Sylfaen"/>
          <w:sz w:val="24"/>
          <w:szCs w:val="24"/>
          <w:lang w:val="pt-BR"/>
        </w:rPr>
        <w:t>აღემატება</w:t>
      </w:r>
      <w:r w:rsidRPr="004C1410">
        <w:rPr>
          <w:rFonts w:ascii="Sylfaen" w:hAnsi="Sylfaen" w:cs="AcadNusx"/>
          <w:sz w:val="24"/>
          <w:szCs w:val="24"/>
          <w:lang w:val="pt-BR"/>
        </w:rPr>
        <w:t xml:space="preserve"> </w:t>
      </w:r>
      <w:r w:rsidRPr="004C1410">
        <w:rPr>
          <w:rFonts w:ascii="Sylfaen" w:hAnsi="Sylfaen" w:cs="Sylfaen"/>
          <w:sz w:val="24"/>
          <w:szCs w:val="24"/>
          <w:lang w:val="pt-BR"/>
        </w:rPr>
        <w:t>განსაზღვრული</w:t>
      </w:r>
      <w:r w:rsidRPr="004C1410">
        <w:rPr>
          <w:rFonts w:ascii="Sylfaen" w:hAnsi="Sylfaen" w:cs="AcadNusx"/>
          <w:sz w:val="24"/>
          <w:szCs w:val="24"/>
          <w:lang w:val="pt-BR"/>
        </w:rPr>
        <w:t xml:space="preserve"> </w:t>
      </w:r>
      <w:r w:rsidRPr="004C1410">
        <w:rPr>
          <w:rFonts w:ascii="Sylfaen" w:hAnsi="Sylfaen" w:cs="Sylfaen"/>
          <w:sz w:val="24"/>
          <w:szCs w:val="24"/>
          <w:lang w:val="pt-BR"/>
        </w:rPr>
        <w:t>თითოეული</w:t>
      </w:r>
      <w:r w:rsidRPr="004C1410">
        <w:rPr>
          <w:rFonts w:ascii="Sylfaen" w:hAnsi="Sylfaen" w:cs="AcadNusx"/>
          <w:sz w:val="24"/>
          <w:szCs w:val="24"/>
          <w:lang w:val="pt-BR"/>
        </w:rPr>
        <w:t xml:space="preserve"> </w:t>
      </w:r>
      <w:r w:rsidRPr="004C1410">
        <w:rPr>
          <w:rFonts w:ascii="Sylfaen" w:hAnsi="Sylfaen" w:cs="Sylfaen"/>
          <w:sz w:val="24"/>
          <w:szCs w:val="24"/>
          <w:lang w:val="pt-BR"/>
        </w:rPr>
        <w:t>მათგანის</w:t>
      </w:r>
      <w:r w:rsidRPr="004C1410">
        <w:rPr>
          <w:rFonts w:ascii="Sylfaen" w:hAnsi="Sylfaen" w:cs="AcadNusx"/>
          <w:sz w:val="24"/>
          <w:szCs w:val="24"/>
          <w:lang w:val="pt-BR"/>
        </w:rPr>
        <w:t xml:space="preserve"> </w:t>
      </w:r>
      <w:r w:rsidRPr="004C1410">
        <w:rPr>
          <w:rFonts w:ascii="Sylfaen" w:hAnsi="Sylfaen" w:cs="Sylfaen"/>
          <w:sz w:val="24"/>
          <w:szCs w:val="24"/>
          <w:lang w:val="pt-BR"/>
        </w:rPr>
        <w:t>მინიმალურ</w:t>
      </w:r>
      <w:r w:rsidRPr="004C1410">
        <w:rPr>
          <w:rFonts w:ascii="Sylfaen" w:hAnsi="Sylfaen" w:cs="AcadNusx"/>
          <w:sz w:val="24"/>
          <w:szCs w:val="24"/>
          <w:lang w:val="pt-BR"/>
        </w:rPr>
        <w:t xml:space="preserve"> </w:t>
      </w:r>
      <w:r w:rsidRPr="004C1410">
        <w:rPr>
          <w:rFonts w:ascii="Sylfaen" w:hAnsi="Sylfaen" w:cs="Sylfaen"/>
          <w:sz w:val="24"/>
          <w:szCs w:val="24"/>
          <w:lang w:val="pt-BR"/>
        </w:rPr>
        <w:t>ზღვარს</w:t>
      </w:r>
      <w:r w:rsidRPr="004C1410">
        <w:rPr>
          <w:rFonts w:ascii="Sylfaen" w:hAnsi="Sylfaen" w:cs="AcadNusx"/>
          <w:sz w:val="24"/>
          <w:szCs w:val="24"/>
          <w:lang w:val="pt-BR"/>
        </w:rPr>
        <w:t xml:space="preserve"> </w:t>
      </w:r>
      <w:r w:rsidRPr="004C1410">
        <w:rPr>
          <w:rFonts w:ascii="Sylfaen" w:hAnsi="Sylfaen"/>
          <w:sz w:val="24"/>
          <w:szCs w:val="24"/>
          <w:lang w:val="pt-BR"/>
        </w:rPr>
        <w:t>(</w:t>
      </w:r>
      <w:r w:rsidRPr="004C1410">
        <w:rPr>
          <w:rFonts w:ascii="Sylfaen" w:hAnsi="Sylfaen"/>
          <w:spacing w:val="1"/>
          <w:sz w:val="24"/>
          <w:szCs w:val="24"/>
          <w:lang w:val="pt-BR"/>
        </w:rPr>
        <w:t>X</w:t>
      </w:r>
      <w:r w:rsidRPr="004C1410">
        <w:rPr>
          <w:rFonts w:ascii="Sylfaen" w:hAnsi="Sylfaen"/>
          <w:position w:val="-4"/>
          <w:sz w:val="24"/>
          <w:szCs w:val="24"/>
          <w:lang w:val="pt-BR"/>
        </w:rPr>
        <w:t>j</w:t>
      </w:r>
      <w:r w:rsidRPr="004C1410">
        <w:rPr>
          <w:rFonts w:ascii="Sylfaen" w:hAnsi="Sylfaen"/>
          <w:spacing w:val="1"/>
          <w:sz w:val="24"/>
          <w:szCs w:val="24"/>
          <w:lang w:val="pt-BR"/>
        </w:rPr>
        <w:t xml:space="preserve">  </w:t>
      </w:r>
      <w:r w:rsidRPr="004C1410">
        <w:rPr>
          <w:rFonts w:ascii="Sylfaen" w:hAnsi="Sylfaen" w:cs="Sylfaen"/>
          <w:sz w:val="24"/>
          <w:szCs w:val="24"/>
          <w:lang w:val="pt-BR"/>
        </w:rPr>
        <w:t>ზღვარი)</w:t>
      </w:r>
      <w:r w:rsidRPr="004C1410">
        <w:rPr>
          <w:rFonts w:ascii="Sylfaen" w:hAnsi="Sylfaen"/>
          <w:sz w:val="24"/>
          <w:szCs w:val="24"/>
          <w:lang w:val="ka-GE"/>
        </w:rPr>
        <w:t>.</w:t>
      </w:r>
      <w:r w:rsidRPr="004C1410">
        <w:rPr>
          <w:rFonts w:ascii="Sylfaen" w:hAnsi="Sylfaen" w:cs="Sylfaen"/>
          <w:sz w:val="24"/>
          <w:szCs w:val="24"/>
          <w:lang w:val="pt-BR"/>
        </w:rPr>
        <w:t xml:space="preserve"> </w:t>
      </w:r>
      <w:r w:rsidRPr="004C1410">
        <w:rPr>
          <w:rFonts w:ascii="Sylfaen" w:hAnsi="Sylfaen"/>
          <w:b/>
          <w:sz w:val="24"/>
          <w:szCs w:val="24"/>
          <w:lang w:val="pt-BR"/>
        </w:rPr>
        <w:t xml:space="preserve">   </w:t>
      </w:r>
      <w:r w:rsidRPr="004C1410">
        <w:rPr>
          <w:rFonts w:ascii="Sylfaen" w:hAnsi="Sylfaen"/>
          <w:sz w:val="24"/>
          <w:szCs w:val="24"/>
          <w:lang w:val="pt-BR"/>
        </w:rPr>
        <w:t xml:space="preserve">                                                                                                                                                                                     </w:t>
      </w:r>
    </w:p>
    <w:p w14:paraId="713C2DB0" w14:textId="77777777" w:rsidR="003B5483" w:rsidRPr="004C1410" w:rsidRDefault="003B5483" w:rsidP="003B5483">
      <w:pPr>
        <w:widowControl w:val="0"/>
        <w:tabs>
          <w:tab w:val="left" w:pos="360"/>
        </w:tabs>
        <w:autoSpaceDE w:val="0"/>
        <w:autoSpaceDN w:val="0"/>
        <w:adjustRightInd w:val="0"/>
        <w:spacing w:line="360" w:lineRule="auto"/>
        <w:ind w:left="360" w:right="-58"/>
        <w:jc w:val="both"/>
        <w:rPr>
          <w:rFonts w:ascii="Sylfaen" w:hAnsi="Sylfaen"/>
          <w:sz w:val="24"/>
          <w:szCs w:val="24"/>
        </w:rPr>
      </w:pPr>
      <w:r w:rsidRPr="004C1410">
        <w:rPr>
          <w:rFonts w:ascii="Sylfaen" w:hAnsi="Sylfaen" w:cs="Sylfaen"/>
          <w:sz w:val="24"/>
          <w:szCs w:val="24"/>
          <w:lang w:val="ka-GE"/>
        </w:rPr>
        <w:t>3. ნ</w:t>
      </w:r>
      <w:r w:rsidRPr="004C1410">
        <w:rPr>
          <w:rFonts w:ascii="Sylfaen" w:hAnsi="Sylfaen" w:cs="Sylfaen"/>
          <w:sz w:val="24"/>
          <w:szCs w:val="24"/>
        </w:rPr>
        <w:t>ივთიერებების</w:t>
      </w:r>
      <w:r w:rsidRPr="004C1410">
        <w:rPr>
          <w:rFonts w:ascii="Sylfaen" w:hAnsi="Sylfaen" w:cs="AcadNusx"/>
          <w:sz w:val="24"/>
          <w:szCs w:val="24"/>
        </w:rPr>
        <w:t xml:space="preserve"> </w:t>
      </w:r>
      <w:r w:rsidRPr="004C1410">
        <w:rPr>
          <w:rFonts w:ascii="Sylfaen" w:hAnsi="Sylfaen" w:cs="Sylfaen"/>
          <w:sz w:val="24"/>
          <w:szCs w:val="24"/>
        </w:rPr>
        <w:t>სახელი, რომელიც</w:t>
      </w:r>
      <w:r w:rsidRPr="004C1410">
        <w:rPr>
          <w:rFonts w:ascii="Sylfaen" w:hAnsi="Sylfaen" w:cs="AcadNusx"/>
          <w:sz w:val="24"/>
          <w:szCs w:val="24"/>
        </w:rPr>
        <w:t xml:space="preserve"> </w:t>
      </w:r>
      <w:r w:rsidRPr="004C1410">
        <w:rPr>
          <w:rFonts w:ascii="Sylfaen" w:hAnsi="Sylfaen" w:cs="Sylfaen"/>
          <w:sz w:val="24"/>
          <w:szCs w:val="24"/>
        </w:rPr>
        <w:t>განაპირობებს</w:t>
      </w:r>
      <w:r w:rsidRPr="004C1410">
        <w:rPr>
          <w:rFonts w:ascii="Sylfaen" w:hAnsi="Sylfaen" w:cs="AcadNusx"/>
          <w:sz w:val="24"/>
          <w:szCs w:val="24"/>
        </w:rPr>
        <w:t xml:space="preserve"> </w:t>
      </w:r>
      <w:r w:rsidRPr="004C1410">
        <w:rPr>
          <w:rFonts w:ascii="Sylfaen" w:hAnsi="Sylfaen" w:cs="Sylfaen"/>
          <w:sz w:val="24"/>
          <w:szCs w:val="24"/>
        </w:rPr>
        <w:t>პრეპარატის</w:t>
      </w:r>
      <w:r w:rsidRPr="004C1410">
        <w:rPr>
          <w:rFonts w:ascii="Sylfaen" w:hAnsi="Sylfaen" w:cs="AcadNusx"/>
          <w:sz w:val="24"/>
          <w:szCs w:val="24"/>
        </w:rPr>
        <w:t xml:space="preserve"> </w:t>
      </w:r>
      <w:r w:rsidRPr="004C1410">
        <w:rPr>
          <w:rFonts w:ascii="Sylfaen" w:hAnsi="Sylfaen" w:cs="Sylfaen"/>
          <w:sz w:val="24"/>
          <w:szCs w:val="24"/>
        </w:rPr>
        <w:t>კლასიფიკაციას</w:t>
      </w:r>
      <w:r w:rsidRPr="004C1410">
        <w:rPr>
          <w:rFonts w:ascii="Sylfaen" w:hAnsi="Sylfaen" w:cs="AcadNusx"/>
          <w:sz w:val="24"/>
          <w:szCs w:val="24"/>
        </w:rPr>
        <w:t xml:space="preserve"> </w:t>
      </w:r>
      <w:r w:rsidRPr="004C1410">
        <w:rPr>
          <w:rFonts w:ascii="Sylfaen" w:hAnsi="Sylfaen" w:cs="Sylfaen"/>
          <w:sz w:val="24"/>
          <w:szCs w:val="24"/>
        </w:rPr>
        <w:t>ერთ</w:t>
      </w:r>
      <w:r w:rsidRPr="004C1410">
        <w:rPr>
          <w:rFonts w:ascii="Sylfaen" w:hAnsi="Sylfaen" w:cs="AcadNusx"/>
          <w:sz w:val="24"/>
          <w:szCs w:val="24"/>
        </w:rPr>
        <w:t xml:space="preserve">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cs="Sylfaen"/>
          <w:sz w:val="24"/>
          <w:szCs w:val="24"/>
        </w:rPr>
        <w:t>მეტ</w:t>
      </w:r>
      <w:r w:rsidRPr="004C1410">
        <w:rPr>
          <w:rFonts w:ascii="Sylfaen" w:hAnsi="Sylfaen" w:cs="AcadNusx"/>
          <w:sz w:val="24"/>
          <w:szCs w:val="24"/>
        </w:rPr>
        <w:t xml:space="preserve"> </w:t>
      </w:r>
      <w:r w:rsidRPr="004C1410">
        <w:rPr>
          <w:rFonts w:ascii="Sylfaen" w:hAnsi="Sylfaen" w:cs="Sylfaen"/>
          <w:sz w:val="24"/>
          <w:szCs w:val="24"/>
        </w:rPr>
        <w:t>შემდეგ</w:t>
      </w:r>
      <w:r w:rsidRPr="004C1410">
        <w:rPr>
          <w:rFonts w:ascii="Sylfaen" w:hAnsi="Sylfaen" w:cs="AcadNusx"/>
          <w:sz w:val="24"/>
          <w:szCs w:val="24"/>
        </w:rPr>
        <w:t xml:space="preserve"> </w:t>
      </w:r>
      <w:r w:rsidRPr="004C1410">
        <w:rPr>
          <w:rFonts w:ascii="Sylfaen" w:hAnsi="Sylfaen" w:cs="Sylfaen"/>
          <w:sz w:val="24"/>
          <w:szCs w:val="24"/>
        </w:rPr>
        <w:t>საშიშ</w:t>
      </w:r>
      <w:r w:rsidRPr="004C1410">
        <w:rPr>
          <w:rFonts w:ascii="Sylfaen" w:hAnsi="Sylfaen" w:cs="AcadNusx"/>
          <w:sz w:val="24"/>
          <w:szCs w:val="24"/>
        </w:rPr>
        <w:t xml:space="preserve"> </w:t>
      </w:r>
      <w:r w:rsidRPr="004C1410">
        <w:rPr>
          <w:rFonts w:ascii="Sylfaen" w:hAnsi="Sylfaen" w:cs="Sylfaen"/>
          <w:sz w:val="24"/>
          <w:szCs w:val="24"/>
        </w:rPr>
        <w:t>კატეგორიაში:</w:t>
      </w:r>
      <w:r w:rsidRPr="004C1410">
        <w:rPr>
          <w:rFonts w:ascii="Sylfaen" w:hAnsi="Sylfaen"/>
          <w:sz w:val="24"/>
          <w:szCs w:val="24"/>
        </w:rPr>
        <w:cr/>
      </w:r>
      <w:r w:rsidRPr="004C1410">
        <w:rPr>
          <w:rFonts w:ascii="Sylfaen" w:hAnsi="Sylfaen"/>
          <w:sz w:val="24"/>
          <w:szCs w:val="24"/>
          <w:lang w:val="ka-GE"/>
        </w:rPr>
        <w:t xml:space="preserve">ა) </w:t>
      </w:r>
      <w:r w:rsidRPr="004C1410">
        <w:rPr>
          <w:rFonts w:ascii="Sylfaen" w:hAnsi="Sylfaen" w:cs="Sylfaen"/>
          <w:sz w:val="24"/>
          <w:szCs w:val="24"/>
        </w:rPr>
        <w:t>კანცეროგენული</w:t>
      </w:r>
      <w:r w:rsidRPr="004C1410">
        <w:rPr>
          <w:rFonts w:ascii="Sylfaen" w:hAnsi="Sylfaen" w:cs="AcadNusx"/>
          <w:sz w:val="24"/>
          <w:szCs w:val="24"/>
        </w:rPr>
        <w:t xml:space="preserve"> </w:t>
      </w:r>
      <w:r w:rsidRPr="004C1410">
        <w:rPr>
          <w:rFonts w:ascii="Sylfaen" w:hAnsi="Sylfaen" w:cs="Sylfaen"/>
          <w:sz w:val="24"/>
          <w:szCs w:val="24"/>
        </w:rPr>
        <w:t>კატეგორია</w:t>
      </w:r>
      <w:r w:rsidRPr="004C1410">
        <w:rPr>
          <w:rFonts w:ascii="Sylfaen" w:hAnsi="Sylfaen" w:cs="AcadNusx"/>
          <w:sz w:val="24"/>
          <w:szCs w:val="24"/>
        </w:rPr>
        <w:t xml:space="preserve"> </w:t>
      </w:r>
      <w:r w:rsidRPr="004C1410">
        <w:rPr>
          <w:rFonts w:ascii="Sylfaen" w:hAnsi="Sylfaen"/>
          <w:sz w:val="24"/>
          <w:szCs w:val="24"/>
        </w:rPr>
        <w:t xml:space="preserve">1, 2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sz w:val="24"/>
          <w:szCs w:val="24"/>
        </w:rPr>
        <w:t xml:space="preserve">3;                                                                                     </w:t>
      </w:r>
    </w:p>
    <w:p w14:paraId="2CB1B1B9" w14:textId="77777777" w:rsidR="003B5483" w:rsidRPr="004C1410" w:rsidRDefault="003B5483" w:rsidP="003B5483">
      <w:pPr>
        <w:widowControl w:val="0"/>
        <w:tabs>
          <w:tab w:val="left" w:pos="360"/>
        </w:tabs>
        <w:autoSpaceDE w:val="0"/>
        <w:autoSpaceDN w:val="0"/>
        <w:adjustRightInd w:val="0"/>
        <w:spacing w:line="360" w:lineRule="auto"/>
        <w:ind w:left="360" w:right="-58"/>
        <w:jc w:val="both"/>
        <w:rPr>
          <w:rFonts w:ascii="Sylfaen" w:hAnsi="Sylfaen"/>
          <w:sz w:val="24"/>
          <w:szCs w:val="24"/>
        </w:rPr>
      </w:pPr>
      <w:r w:rsidRPr="004C1410">
        <w:rPr>
          <w:rFonts w:ascii="Sylfaen" w:hAnsi="Sylfaen" w:cs="Sylfaen"/>
          <w:sz w:val="24"/>
          <w:szCs w:val="24"/>
          <w:lang w:val="ka-GE"/>
        </w:rPr>
        <w:t xml:space="preserve">ბ) </w:t>
      </w:r>
      <w:r w:rsidRPr="004C1410">
        <w:rPr>
          <w:rFonts w:ascii="Sylfaen" w:hAnsi="Sylfaen" w:cs="Sylfaen"/>
          <w:sz w:val="24"/>
          <w:szCs w:val="24"/>
        </w:rPr>
        <w:t>მუტაგენური</w:t>
      </w:r>
      <w:r w:rsidRPr="004C1410">
        <w:rPr>
          <w:rFonts w:ascii="Sylfaen" w:hAnsi="Sylfaen" w:cs="AcadNusx"/>
          <w:sz w:val="24"/>
          <w:szCs w:val="24"/>
        </w:rPr>
        <w:t xml:space="preserve"> </w:t>
      </w:r>
      <w:r w:rsidRPr="004C1410">
        <w:rPr>
          <w:rFonts w:ascii="Sylfaen" w:hAnsi="Sylfaen" w:cs="Sylfaen"/>
          <w:sz w:val="24"/>
          <w:szCs w:val="24"/>
        </w:rPr>
        <w:t>კატეგორია</w:t>
      </w:r>
      <w:r w:rsidRPr="004C1410">
        <w:rPr>
          <w:rFonts w:ascii="Sylfaen" w:hAnsi="Sylfaen" w:cs="AcadNusx"/>
          <w:sz w:val="24"/>
          <w:szCs w:val="24"/>
        </w:rPr>
        <w:t xml:space="preserve"> </w:t>
      </w:r>
      <w:r w:rsidRPr="004C1410">
        <w:rPr>
          <w:rFonts w:ascii="Sylfaen" w:hAnsi="Sylfaen"/>
          <w:sz w:val="24"/>
          <w:szCs w:val="24"/>
        </w:rPr>
        <w:t xml:space="preserve">1, 2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sz w:val="24"/>
          <w:szCs w:val="24"/>
        </w:rPr>
        <w:t xml:space="preserve">3;                                                                                                          </w:t>
      </w:r>
    </w:p>
    <w:p w14:paraId="37FBD88E" w14:textId="77777777" w:rsidR="003B5483" w:rsidRPr="004C1410" w:rsidRDefault="003B5483" w:rsidP="003B5483">
      <w:pPr>
        <w:widowControl w:val="0"/>
        <w:tabs>
          <w:tab w:val="left" w:pos="360"/>
        </w:tabs>
        <w:autoSpaceDE w:val="0"/>
        <w:autoSpaceDN w:val="0"/>
        <w:adjustRightInd w:val="0"/>
        <w:spacing w:line="360" w:lineRule="auto"/>
        <w:ind w:left="360" w:right="-58"/>
        <w:jc w:val="both"/>
        <w:rPr>
          <w:rFonts w:ascii="Sylfaen" w:hAnsi="Sylfaen"/>
          <w:sz w:val="24"/>
          <w:szCs w:val="24"/>
        </w:rPr>
      </w:pPr>
      <w:r w:rsidRPr="004C1410">
        <w:rPr>
          <w:rFonts w:ascii="Sylfaen" w:hAnsi="Sylfaen" w:cs="Sylfaen"/>
          <w:sz w:val="24"/>
          <w:szCs w:val="24"/>
          <w:lang w:val="ka-GE"/>
        </w:rPr>
        <w:t xml:space="preserve">გ) </w:t>
      </w:r>
      <w:r w:rsidRPr="004C1410">
        <w:rPr>
          <w:rFonts w:ascii="Sylfaen" w:hAnsi="Sylfaen" w:cs="Sylfaen"/>
          <w:sz w:val="24"/>
          <w:szCs w:val="24"/>
        </w:rPr>
        <w:t>ტოქსიკური</w:t>
      </w:r>
      <w:r w:rsidRPr="004C1410">
        <w:rPr>
          <w:rFonts w:ascii="Sylfaen" w:hAnsi="Sylfaen" w:cs="AcadNusx"/>
          <w:sz w:val="24"/>
          <w:szCs w:val="24"/>
        </w:rPr>
        <w:t xml:space="preserve"> </w:t>
      </w:r>
      <w:r w:rsidRPr="004C1410">
        <w:rPr>
          <w:rFonts w:ascii="Sylfaen" w:hAnsi="Sylfaen" w:cs="Sylfaen"/>
          <w:sz w:val="24"/>
          <w:szCs w:val="24"/>
        </w:rPr>
        <w:t>რეპროდუქციისთვის</w:t>
      </w:r>
      <w:r w:rsidRPr="004C1410">
        <w:rPr>
          <w:rFonts w:ascii="Sylfaen" w:hAnsi="Sylfaen" w:cs="AcadNusx"/>
          <w:sz w:val="24"/>
          <w:szCs w:val="24"/>
        </w:rPr>
        <w:t xml:space="preserve"> </w:t>
      </w:r>
      <w:r w:rsidRPr="004C1410">
        <w:rPr>
          <w:rFonts w:ascii="Sylfaen" w:hAnsi="Sylfaen" w:cs="Sylfaen"/>
          <w:sz w:val="24"/>
          <w:szCs w:val="24"/>
        </w:rPr>
        <w:t>კატეგორია</w:t>
      </w:r>
      <w:r w:rsidRPr="004C1410">
        <w:rPr>
          <w:rFonts w:ascii="Sylfaen" w:hAnsi="Sylfaen" w:cs="AcadNusx"/>
          <w:sz w:val="24"/>
          <w:szCs w:val="24"/>
        </w:rPr>
        <w:t xml:space="preserve"> </w:t>
      </w:r>
      <w:r w:rsidRPr="004C1410">
        <w:rPr>
          <w:rFonts w:ascii="Sylfaen" w:hAnsi="Sylfaen"/>
          <w:sz w:val="24"/>
          <w:szCs w:val="24"/>
        </w:rPr>
        <w:t xml:space="preserve">1,2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sz w:val="24"/>
          <w:szCs w:val="24"/>
        </w:rPr>
        <w:t>3;</w:t>
      </w:r>
    </w:p>
    <w:p w14:paraId="53AF8AF7" w14:textId="77777777" w:rsidR="003B5483" w:rsidRPr="004C1410" w:rsidRDefault="003B5483" w:rsidP="003B5483">
      <w:pPr>
        <w:widowControl w:val="0"/>
        <w:tabs>
          <w:tab w:val="left" w:pos="360"/>
        </w:tabs>
        <w:autoSpaceDE w:val="0"/>
        <w:autoSpaceDN w:val="0"/>
        <w:adjustRightInd w:val="0"/>
        <w:spacing w:line="360" w:lineRule="auto"/>
        <w:ind w:left="360" w:right="-58"/>
        <w:jc w:val="both"/>
        <w:rPr>
          <w:rFonts w:ascii="Sylfaen" w:hAnsi="Sylfaen"/>
          <w:sz w:val="24"/>
          <w:szCs w:val="24"/>
        </w:rPr>
      </w:pPr>
      <w:r w:rsidRPr="004C1410">
        <w:rPr>
          <w:rFonts w:ascii="Sylfaen" w:hAnsi="Sylfaen" w:cs="Sylfaen"/>
          <w:sz w:val="24"/>
          <w:szCs w:val="24"/>
          <w:lang w:val="ka-GE"/>
        </w:rPr>
        <w:t xml:space="preserve">დ) </w:t>
      </w:r>
      <w:r w:rsidRPr="004C1410">
        <w:rPr>
          <w:rFonts w:ascii="Sylfaen" w:hAnsi="Sylfaen" w:cs="Sylfaen"/>
          <w:sz w:val="24"/>
          <w:szCs w:val="24"/>
        </w:rPr>
        <w:t>მეტად</w:t>
      </w:r>
      <w:r w:rsidRPr="004C1410">
        <w:rPr>
          <w:rFonts w:ascii="Sylfaen" w:hAnsi="Sylfaen" w:cs="AcadNusx"/>
          <w:sz w:val="24"/>
          <w:szCs w:val="24"/>
        </w:rPr>
        <w:t xml:space="preserve"> </w:t>
      </w:r>
      <w:r w:rsidRPr="004C1410">
        <w:rPr>
          <w:rFonts w:ascii="Sylfaen" w:hAnsi="Sylfaen" w:cs="Sylfaen"/>
          <w:sz w:val="24"/>
          <w:szCs w:val="24"/>
        </w:rPr>
        <w:t>ტ</w:t>
      </w:r>
      <w:r w:rsidRPr="004C1410">
        <w:rPr>
          <w:rFonts w:ascii="Sylfaen" w:hAnsi="Sylfaen" w:cs="Sylfaen"/>
          <w:sz w:val="24"/>
          <w:szCs w:val="24"/>
          <w:lang w:val="ka-GE"/>
        </w:rPr>
        <w:t>ო</w:t>
      </w:r>
      <w:r w:rsidRPr="004C1410">
        <w:rPr>
          <w:rFonts w:ascii="Sylfaen" w:hAnsi="Sylfaen" w:cs="Sylfaen"/>
          <w:sz w:val="24"/>
          <w:szCs w:val="24"/>
        </w:rPr>
        <w:t>ქსიკური, ტოქსიკური</w:t>
      </w:r>
      <w:r w:rsidRPr="004C1410">
        <w:rPr>
          <w:rFonts w:ascii="Sylfaen" w:hAnsi="Sylfaen" w:cs="AcadNusx"/>
          <w:sz w:val="24"/>
          <w:szCs w:val="24"/>
        </w:rPr>
        <w:t xml:space="preserve">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cs="Sylfaen"/>
          <w:sz w:val="24"/>
          <w:szCs w:val="24"/>
        </w:rPr>
        <w:t>საზიანო</w:t>
      </w:r>
      <w:r w:rsidRPr="004C1410">
        <w:rPr>
          <w:rFonts w:ascii="Sylfaen" w:hAnsi="Sylfaen" w:cs="AcadNusx"/>
          <w:sz w:val="24"/>
          <w:szCs w:val="24"/>
        </w:rPr>
        <w:t xml:space="preserve"> </w:t>
      </w:r>
      <w:r w:rsidRPr="004C1410">
        <w:rPr>
          <w:rFonts w:ascii="Sylfaen" w:hAnsi="Sylfaen" w:cs="Sylfaen"/>
          <w:sz w:val="24"/>
          <w:szCs w:val="24"/>
        </w:rPr>
        <w:t>ერთჯერადი</w:t>
      </w:r>
      <w:r w:rsidRPr="004C1410">
        <w:rPr>
          <w:rFonts w:ascii="Sylfaen" w:hAnsi="Sylfaen" w:cs="AcadNusx"/>
          <w:sz w:val="24"/>
          <w:szCs w:val="24"/>
        </w:rPr>
        <w:t xml:space="preserve"> </w:t>
      </w:r>
      <w:r w:rsidRPr="004C1410">
        <w:rPr>
          <w:rFonts w:ascii="Sylfaen" w:hAnsi="Sylfaen" w:cs="Sylfaen"/>
          <w:sz w:val="24"/>
          <w:szCs w:val="24"/>
        </w:rPr>
        <w:t>ზემოქმედების</w:t>
      </w:r>
      <w:r w:rsidRPr="004C1410">
        <w:rPr>
          <w:rFonts w:ascii="Sylfaen" w:hAnsi="Sylfaen" w:cs="AcadNusx"/>
          <w:sz w:val="24"/>
          <w:szCs w:val="24"/>
        </w:rPr>
        <w:t xml:space="preserve"> </w:t>
      </w:r>
      <w:r w:rsidRPr="004C1410">
        <w:rPr>
          <w:rFonts w:ascii="Sylfaen" w:hAnsi="Sylfaen" w:cs="Sylfaen"/>
          <w:sz w:val="24"/>
          <w:szCs w:val="24"/>
        </w:rPr>
        <w:t>შემდეგ</w:t>
      </w:r>
      <w:r w:rsidRPr="004C1410">
        <w:rPr>
          <w:rFonts w:ascii="Sylfaen" w:hAnsi="Sylfaen" w:cs="AcadNusx"/>
          <w:sz w:val="24"/>
          <w:szCs w:val="24"/>
        </w:rPr>
        <w:t xml:space="preserve"> </w:t>
      </w:r>
      <w:r w:rsidRPr="004C1410">
        <w:rPr>
          <w:rFonts w:ascii="Sylfaen" w:hAnsi="Sylfaen" w:cs="Sylfaen"/>
          <w:sz w:val="24"/>
          <w:szCs w:val="24"/>
        </w:rPr>
        <w:t>არა-ლეტალური</w:t>
      </w:r>
      <w:r w:rsidRPr="004C1410">
        <w:rPr>
          <w:rFonts w:ascii="Sylfaen" w:hAnsi="Sylfaen" w:cs="AcadNusx"/>
          <w:sz w:val="24"/>
          <w:szCs w:val="24"/>
        </w:rPr>
        <w:t xml:space="preserve"> </w:t>
      </w:r>
      <w:r w:rsidRPr="004C1410">
        <w:rPr>
          <w:rFonts w:ascii="Sylfaen" w:hAnsi="Sylfaen" w:cs="Sylfaen"/>
          <w:sz w:val="24"/>
          <w:szCs w:val="24"/>
        </w:rPr>
        <w:t>ეფექტების</w:t>
      </w:r>
      <w:r w:rsidRPr="004C1410">
        <w:rPr>
          <w:rFonts w:ascii="Sylfaen" w:hAnsi="Sylfaen" w:cs="AcadNusx"/>
          <w:sz w:val="24"/>
          <w:szCs w:val="24"/>
        </w:rPr>
        <w:t xml:space="preserve"> </w:t>
      </w:r>
      <w:r w:rsidRPr="004C1410">
        <w:rPr>
          <w:rFonts w:ascii="Sylfaen" w:hAnsi="Sylfaen" w:cs="Sylfaen"/>
          <w:sz w:val="24"/>
          <w:szCs w:val="24"/>
        </w:rPr>
        <w:t>გამო;</w:t>
      </w:r>
    </w:p>
    <w:p w14:paraId="1072F53C" w14:textId="77777777" w:rsidR="003B5483" w:rsidRPr="004C1410" w:rsidRDefault="003B5483" w:rsidP="003B5483">
      <w:pPr>
        <w:widowControl w:val="0"/>
        <w:autoSpaceDE w:val="0"/>
        <w:autoSpaceDN w:val="0"/>
        <w:adjustRightInd w:val="0"/>
        <w:spacing w:line="360" w:lineRule="auto"/>
        <w:ind w:left="360" w:right="-58"/>
        <w:jc w:val="both"/>
        <w:rPr>
          <w:rFonts w:ascii="Sylfaen" w:hAnsi="Sylfaen"/>
          <w:sz w:val="24"/>
          <w:szCs w:val="24"/>
          <w:lang w:eastAsia="ru-RU"/>
        </w:rPr>
      </w:pPr>
      <w:r w:rsidRPr="004C1410">
        <w:rPr>
          <w:rFonts w:ascii="Sylfaen" w:hAnsi="Sylfaen" w:cs="Sylfaen"/>
          <w:sz w:val="24"/>
          <w:szCs w:val="24"/>
          <w:lang w:val="ka-GE" w:eastAsia="ru-RU"/>
        </w:rPr>
        <w:t xml:space="preserve">ე) </w:t>
      </w:r>
      <w:r w:rsidRPr="004C1410">
        <w:rPr>
          <w:rFonts w:ascii="Sylfaen" w:hAnsi="Sylfaen" w:cs="Sylfaen"/>
          <w:sz w:val="24"/>
          <w:szCs w:val="24"/>
          <w:lang w:eastAsia="ru-RU"/>
        </w:rPr>
        <w:t>ტოქსიკური</w:t>
      </w:r>
      <w:r w:rsidRPr="004C1410">
        <w:rPr>
          <w:rFonts w:ascii="Sylfaen" w:hAnsi="Sylfaen" w:cs="AcadNusx"/>
          <w:sz w:val="24"/>
          <w:szCs w:val="24"/>
          <w:lang w:eastAsia="ru-RU"/>
        </w:rPr>
        <w:t xml:space="preserve"> </w:t>
      </w:r>
      <w:r w:rsidRPr="004C1410">
        <w:rPr>
          <w:rFonts w:ascii="Sylfaen" w:hAnsi="Sylfaen" w:cs="Sylfaen"/>
          <w:sz w:val="24"/>
          <w:szCs w:val="24"/>
          <w:lang w:eastAsia="ru-RU"/>
        </w:rPr>
        <w:t>ან</w:t>
      </w:r>
      <w:r w:rsidRPr="004C1410">
        <w:rPr>
          <w:rFonts w:ascii="Sylfaen" w:hAnsi="Sylfaen" w:cs="AcadNusx"/>
          <w:sz w:val="24"/>
          <w:szCs w:val="24"/>
          <w:lang w:eastAsia="ru-RU"/>
        </w:rPr>
        <w:t xml:space="preserve"> </w:t>
      </w:r>
      <w:r w:rsidRPr="004C1410">
        <w:rPr>
          <w:rFonts w:ascii="Sylfaen" w:hAnsi="Sylfaen" w:cs="Sylfaen"/>
          <w:sz w:val="24"/>
          <w:szCs w:val="24"/>
          <w:lang w:eastAsia="ru-RU"/>
        </w:rPr>
        <w:t>მავნე</w:t>
      </w:r>
      <w:r w:rsidRPr="004C1410">
        <w:rPr>
          <w:rFonts w:ascii="Sylfaen" w:hAnsi="Sylfaen" w:cs="AcadNusx"/>
          <w:sz w:val="24"/>
          <w:szCs w:val="24"/>
          <w:lang w:eastAsia="ru-RU"/>
        </w:rPr>
        <w:t xml:space="preserve"> </w:t>
      </w:r>
      <w:r w:rsidRPr="004C1410">
        <w:rPr>
          <w:rFonts w:ascii="Sylfaen" w:hAnsi="Sylfaen" w:cs="Sylfaen"/>
          <w:sz w:val="24"/>
          <w:szCs w:val="24"/>
          <w:lang w:eastAsia="ru-RU"/>
        </w:rPr>
        <w:t>განმეორებითი</w:t>
      </w:r>
      <w:r w:rsidRPr="004C1410">
        <w:rPr>
          <w:rFonts w:ascii="Sylfaen" w:hAnsi="Sylfaen" w:cs="AcadNusx"/>
          <w:sz w:val="24"/>
          <w:szCs w:val="24"/>
          <w:lang w:eastAsia="ru-RU"/>
        </w:rPr>
        <w:t xml:space="preserve"> </w:t>
      </w:r>
      <w:r w:rsidRPr="004C1410">
        <w:rPr>
          <w:rFonts w:ascii="Sylfaen" w:hAnsi="Sylfaen" w:cs="Sylfaen"/>
          <w:sz w:val="24"/>
          <w:szCs w:val="24"/>
          <w:lang w:eastAsia="ru-RU"/>
        </w:rPr>
        <w:t>ან</w:t>
      </w:r>
      <w:r w:rsidRPr="004C1410">
        <w:rPr>
          <w:rFonts w:ascii="Sylfaen" w:hAnsi="Sylfaen" w:cs="AcadNusx"/>
          <w:sz w:val="24"/>
          <w:szCs w:val="24"/>
          <w:lang w:eastAsia="ru-RU"/>
        </w:rPr>
        <w:t xml:space="preserve"> </w:t>
      </w:r>
      <w:r w:rsidRPr="004C1410">
        <w:rPr>
          <w:rFonts w:ascii="Sylfaen" w:hAnsi="Sylfaen" w:cs="Sylfaen"/>
          <w:sz w:val="24"/>
          <w:szCs w:val="24"/>
          <w:lang w:eastAsia="ru-RU"/>
        </w:rPr>
        <w:t>ხანგრძლივი</w:t>
      </w:r>
      <w:r w:rsidRPr="004C1410">
        <w:rPr>
          <w:rFonts w:ascii="Sylfaen" w:hAnsi="Sylfaen" w:cs="AcadNusx"/>
          <w:sz w:val="24"/>
          <w:szCs w:val="24"/>
          <w:lang w:eastAsia="ru-RU"/>
        </w:rPr>
        <w:t xml:space="preserve"> </w:t>
      </w:r>
      <w:r w:rsidRPr="004C1410">
        <w:rPr>
          <w:rFonts w:ascii="Sylfaen" w:hAnsi="Sylfaen" w:cs="Sylfaen"/>
          <w:sz w:val="24"/>
          <w:szCs w:val="24"/>
          <w:lang w:eastAsia="ru-RU"/>
        </w:rPr>
        <w:t>ზემოქმედების</w:t>
      </w:r>
      <w:r w:rsidRPr="004C1410">
        <w:rPr>
          <w:rFonts w:ascii="Sylfaen" w:hAnsi="Sylfaen" w:cs="AcadNusx"/>
          <w:sz w:val="24"/>
          <w:szCs w:val="24"/>
          <w:lang w:eastAsia="ru-RU"/>
        </w:rPr>
        <w:t xml:space="preserve"> </w:t>
      </w:r>
      <w:r w:rsidRPr="004C1410">
        <w:rPr>
          <w:rFonts w:ascii="Sylfaen" w:hAnsi="Sylfaen" w:cs="Sylfaen"/>
          <w:sz w:val="24"/>
          <w:szCs w:val="24"/>
          <w:lang w:eastAsia="ru-RU"/>
        </w:rPr>
        <w:t xml:space="preserve">შემდეგ, </w:t>
      </w:r>
      <w:r w:rsidRPr="004C1410">
        <w:rPr>
          <w:rFonts w:ascii="Sylfaen" w:hAnsi="Sylfaen" w:cs="Sylfaen"/>
          <w:sz w:val="24"/>
          <w:szCs w:val="24"/>
          <w:lang w:val="ka-GE" w:eastAsia="ru-RU"/>
        </w:rPr>
        <w:t xml:space="preserve">   ს</w:t>
      </w:r>
      <w:r w:rsidRPr="004C1410">
        <w:rPr>
          <w:rFonts w:ascii="Sylfaen" w:hAnsi="Sylfaen" w:cs="Sylfaen"/>
          <w:sz w:val="24"/>
          <w:szCs w:val="24"/>
          <w:lang w:eastAsia="ru-RU"/>
        </w:rPr>
        <w:t>ერიოზული</w:t>
      </w:r>
      <w:r w:rsidRPr="004C1410">
        <w:rPr>
          <w:rFonts w:ascii="Sylfaen" w:hAnsi="Sylfaen" w:cs="AcadNusx"/>
          <w:sz w:val="24"/>
          <w:szCs w:val="24"/>
          <w:lang w:eastAsia="ru-RU"/>
        </w:rPr>
        <w:t xml:space="preserve"> </w:t>
      </w:r>
      <w:r w:rsidRPr="004C1410">
        <w:rPr>
          <w:rFonts w:ascii="Sylfaen" w:hAnsi="Sylfaen" w:cs="Sylfaen"/>
          <w:sz w:val="24"/>
          <w:szCs w:val="24"/>
          <w:lang w:val="ka-GE" w:eastAsia="ru-RU"/>
        </w:rPr>
        <w:t xml:space="preserve"> </w:t>
      </w:r>
      <w:r w:rsidRPr="004C1410">
        <w:rPr>
          <w:rFonts w:ascii="Sylfaen" w:hAnsi="Sylfaen" w:cs="Sylfaen"/>
          <w:sz w:val="24"/>
          <w:szCs w:val="24"/>
          <w:lang w:eastAsia="ru-RU"/>
        </w:rPr>
        <w:t>ეფექტების</w:t>
      </w:r>
      <w:r w:rsidRPr="004C1410">
        <w:rPr>
          <w:rFonts w:ascii="Sylfaen" w:hAnsi="Sylfaen" w:cs="AcadNusx"/>
          <w:sz w:val="24"/>
          <w:szCs w:val="24"/>
          <w:lang w:eastAsia="ru-RU"/>
        </w:rPr>
        <w:t xml:space="preserve"> </w:t>
      </w:r>
      <w:r w:rsidRPr="004C1410">
        <w:rPr>
          <w:rFonts w:ascii="Sylfaen" w:hAnsi="Sylfaen" w:cs="Sylfaen"/>
          <w:sz w:val="24"/>
          <w:szCs w:val="24"/>
          <w:lang w:eastAsia="ru-RU"/>
        </w:rPr>
        <w:t>გამო</w:t>
      </w:r>
      <w:r w:rsidRPr="004C1410">
        <w:rPr>
          <w:rFonts w:ascii="Sylfaen" w:hAnsi="Sylfaen"/>
          <w:sz w:val="24"/>
          <w:szCs w:val="24"/>
          <w:lang w:eastAsia="ru-RU"/>
        </w:rPr>
        <w:t>;</w:t>
      </w:r>
    </w:p>
    <w:p w14:paraId="2536A78F" w14:textId="77777777" w:rsidR="003B5483" w:rsidRPr="004C1410" w:rsidRDefault="003B5483" w:rsidP="003B5483">
      <w:pPr>
        <w:widowControl w:val="0"/>
        <w:autoSpaceDE w:val="0"/>
        <w:autoSpaceDN w:val="0"/>
        <w:adjustRightInd w:val="0"/>
        <w:spacing w:line="360" w:lineRule="auto"/>
        <w:ind w:left="360" w:right="-58"/>
        <w:jc w:val="both"/>
        <w:rPr>
          <w:rFonts w:ascii="Sylfaen" w:hAnsi="Sylfaen"/>
          <w:sz w:val="24"/>
          <w:szCs w:val="24"/>
          <w:lang w:eastAsia="ru-RU"/>
        </w:rPr>
      </w:pPr>
      <w:r w:rsidRPr="004C1410">
        <w:rPr>
          <w:rFonts w:ascii="Sylfaen" w:hAnsi="Sylfaen" w:cs="Sylfaen"/>
          <w:sz w:val="24"/>
          <w:szCs w:val="24"/>
          <w:lang w:val="ka-GE" w:eastAsia="ru-RU"/>
        </w:rPr>
        <w:t xml:space="preserve">ვ) </w:t>
      </w:r>
      <w:r w:rsidRPr="004C1410">
        <w:rPr>
          <w:rFonts w:ascii="Sylfaen" w:hAnsi="Sylfaen" w:cs="Sylfaen"/>
          <w:sz w:val="24"/>
          <w:szCs w:val="24"/>
          <w:lang w:eastAsia="ru-RU"/>
        </w:rPr>
        <w:t>სენსიტიური</w:t>
      </w:r>
      <w:r w:rsidRPr="004C1410">
        <w:rPr>
          <w:rFonts w:ascii="Sylfaen" w:hAnsi="Sylfaen" w:cs="Sylfaen"/>
          <w:sz w:val="24"/>
          <w:szCs w:val="24"/>
          <w:lang w:val="ka-GE" w:eastAsia="ru-RU"/>
        </w:rPr>
        <w:t>.</w:t>
      </w:r>
    </w:p>
    <w:p w14:paraId="3CC6EB98" w14:textId="77777777" w:rsidR="003B5483" w:rsidRPr="004C1410" w:rsidRDefault="003B5483" w:rsidP="003B5483">
      <w:pPr>
        <w:widowControl w:val="0"/>
        <w:numPr>
          <w:ilvl w:val="0"/>
          <w:numId w:val="21"/>
        </w:numPr>
        <w:autoSpaceDE w:val="0"/>
        <w:autoSpaceDN w:val="0"/>
        <w:adjustRightInd w:val="0"/>
        <w:spacing w:after="0" w:line="360" w:lineRule="auto"/>
        <w:ind w:right="-58" w:firstLine="21"/>
        <w:jc w:val="both"/>
        <w:rPr>
          <w:rFonts w:ascii="Sylfaen" w:hAnsi="Sylfaen"/>
          <w:sz w:val="24"/>
          <w:szCs w:val="24"/>
        </w:rPr>
      </w:pPr>
      <w:r w:rsidRPr="004C1410">
        <w:rPr>
          <w:rFonts w:ascii="Sylfaen" w:hAnsi="Sylfaen" w:cs="Sylfaen"/>
          <w:sz w:val="24"/>
          <w:szCs w:val="24"/>
        </w:rPr>
        <w:t>ქიმიური</w:t>
      </w:r>
      <w:r w:rsidRPr="004C1410">
        <w:rPr>
          <w:rFonts w:ascii="Sylfaen" w:hAnsi="Sylfaen" w:cs="AcadNusx"/>
          <w:sz w:val="24"/>
          <w:szCs w:val="24"/>
        </w:rPr>
        <w:t xml:space="preserve"> </w:t>
      </w:r>
      <w:r w:rsidRPr="004C1410">
        <w:rPr>
          <w:rFonts w:ascii="Sylfaen" w:hAnsi="Sylfaen" w:cs="Sylfaen"/>
          <w:sz w:val="24"/>
          <w:szCs w:val="24"/>
        </w:rPr>
        <w:t>სახელი</w:t>
      </w:r>
      <w:r w:rsidRPr="004C1410">
        <w:rPr>
          <w:rFonts w:ascii="Sylfaen" w:hAnsi="Sylfaen" w:cs="AcadNusx"/>
          <w:sz w:val="24"/>
          <w:szCs w:val="24"/>
        </w:rPr>
        <w:t xml:space="preserve"> </w:t>
      </w:r>
      <w:r w:rsidRPr="004C1410">
        <w:rPr>
          <w:rFonts w:ascii="Sylfaen" w:hAnsi="Sylfaen" w:cs="Sylfaen"/>
          <w:sz w:val="24"/>
          <w:szCs w:val="24"/>
        </w:rPr>
        <w:t>უნდა</w:t>
      </w:r>
      <w:r w:rsidRPr="004C1410">
        <w:rPr>
          <w:rFonts w:ascii="Sylfaen" w:hAnsi="Sylfaen" w:cs="AcadNusx"/>
          <w:sz w:val="24"/>
          <w:szCs w:val="24"/>
        </w:rPr>
        <w:t xml:space="preserve"> </w:t>
      </w:r>
      <w:r w:rsidRPr="004C1410">
        <w:rPr>
          <w:rFonts w:ascii="Sylfaen" w:hAnsi="Sylfaen" w:cs="Sylfaen"/>
          <w:sz w:val="24"/>
          <w:szCs w:val="24"/>
        </w:rPr>
        <w:t>იყოს</w:t>
      </w:r>
      <w:r w:rsidRPr="004C1410">
        <w:rPr>
          <w:rFonts w:ascii="Sylfaen" w:hAnsi="Sylfaen" w:cs="AcadNusx"/>
          <w:sz w:val="24"/>
          <w:szCs w:val="24"/>
        </w:rPr>
        <w:t xml:space="preserve">   </w:t>
      </w:r>
      <w:r w:rsidRPr="004C1410">
        <w:rPr>
          <w:rFonts w:ascii="Sylfaen" w:hAnsi="Sylfaen" w:cs="Sylfaen"/>
          <w:sz w:val="24"/>
          <w:szCs w:val="24"/>
        </w:rPr>
        <w:t>ერთ-ერთი</w:t>
      </w:r>
      <w:r w:rsidRPr="004C1410">
        <w:rPr>
          <w:rFonts w:ascii="Sylfaen" w:hAnsi="Sylfaen" w:cs="AcadNusx"/>
          <w:sz w:val="24"/>
          <w:szCs w:val="24"/>
        </w:rPr>
        <w:t xml:space="preserve"> </w:t>
      </w:r>
      <w:r w:rsidRPr="004C1410">
        <w:rPr>
          <w:rFonts w:ascii="Sylfaen" w:hAnsi="Sylfaen" w:cs="Sylfaen"/>
          <w:sz w:val="24"/>
          <w:szCs w:val="24"/>
        </w:rPr>
        <w:t>განსაზღვრება</w:t>
      </w:r>
      <w:r w:rsidRPr="004C1410">
        <w:rPr>
          <w:rFonts w:ascii="Sylfaen" w:hAnsi="Sylfaen" w:cs="AcadNusx"/>
          <w:sz w:val="24"/>
          <w:szCs w:val="24"/>
        </w:rPr>
        <w:t xml:space="preserve">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cs="Sylfaen"/>
          <w:sz w:val="24"/>
          <w:szCs w:val="24"/>
        </w:rPr>
        <w:t>საერთაშორისოდ</w:t>
      </w:r>
      <w:r w:rsidRPr="004C1410">
        <w:rPr>
          <w:rFonts w:ascii="Sylfaen" w:hAnsi="Sylfaen" w:cs="AcadNusx"/>
          <w:sz w:val="24"/>
          <w:szCs w:val="24"/>
        </w:rPr>
        <w:t xml:space="preserve"> </w:t>
      </w:r>
      <w:r w:rsidRPr="004C1410">
        <w:rPr>
          <w:rFonts w:ascii="Sylfaen" w:hAnsi="Sylfaen" w:cs="Sylfaen"/>
          <w:sz w:val="24"/>
          <w:szCs w:val="24"/>
        </w:rPr>
        <w:t>აღიარებული</w:t>
      </w:r>
      <w:r w:rsidRPr="004C1410">
        <w:rPr>
          <w:rFonts w:ascii="Sylfaen" w:hAnsi="Sylfaen" w:cs="AcadNusx"/>
          <w:sz w:val="24"/>
          <w:szCs w:val="24"/>
        </w:rPr>
        <w:t xml:space="preserve"> </w:t>
      </w:r>
      <w:r w:rsidRPr="004C1410">
        <w:rPr>
          <w:rFonts w:ascii="Sylfaen" w:hAnsi="Sylfaen" w:cs="Sylfaen"/>
          <w:sz w:val="24"/>
          <w:szCs w:val="24"/>
        </w:rPr>
        <w:t>ქიმიური</w:t>
      </w:r>
      <w:r w:rsidRPr="004C1410">
        <w:rPr>
          <w:rFonts w:ascii="Sylfaen" w:hAnsi="Sylfaen" w:cs="AcadNusx"/>
          <w:sz w:val="24"/>
          <w:szCs w:val="24"/>
        </w:rPr>
        <w:t xml:space="preserve"> </w:t>
      </w:r>
      <w:r w:rsidRPr="004C1410">
        <w:rPr>
          <w:rFonts w:ascii="Sylfaen" w:hAnsi="Sylfaen" w:cs="Sylfaen"/>
          <w:sz w:val="24"/>
          <w:szCs w:val="24"/>
        </w:rPr>
        <w:t>ნომენკლატურა, თუ</w:t>
      </w:r>
      <w:r w:rsidRPr="004C1410">
        <w:rPr>
          <w:rFonts w:ascii="Sylfaen" w:hAnsi="Sylfaen" w:cs="AcadNusx"/>
          <w:sz w:val="24"/>
          <w:szCs w:val="24"/>
        </w:rPr>
        <w:t xml:space="preserve"> </w:t>
      </w:r>
      <w:r w:rsidRPr="004C1410">
        <w:rPr>
          <w:rFonts w:ascii="Sylfaen" w:hAnsi="Sylfaen" w:cs="Sylfaen"/>
          <w:sz w:val="24"/>
          <w:szCs w:val="24"/>
        </w:rPr>
        <w:t>ჯერ</w:t>
      </w:r>
      <w:r w:rsidRPr="004C1410">
        <w:rPr>
          <w:rFonts w:ascii="Sylfaen" w:hAnsi="Sylfaen" w:cs="AcadNusx"/>
          <w:sz w:val="24"/>
          <w:szCs w:val="24"/>
        </w:rPr>
        <w:t xml:space="preserve"> </w:t>
      </w:r>
      <w:r w:rsidRPr="004C1410">
        <w:rPr>
          <w:rFonts w:ascii="Sylfaen" w:hAnsi="Sylfaen" w:cs="Sylfaen"/>
          <w:sz w:val="24"/>
          <w:szCs w:val="24"/>
        </w:rPr>
        <w:t>კიდევ</w:t>
      </w:r>
      <w:r w:rsidRPr="004C1410">
        <w:rPr>
          <w:rFonts w:ascii="Sylfaen" w:hAnsi="Sylfaen" w:cs="AcadNusx"/>
          <w:sz w:val="24"/>
          <w:szCs w:val="24"/>
        </w:rPr>
        <w:t xml:space="preserve"> </w:t>
      </w:r>
      <w:r w:rsidRPr="004C1410">
        <w:rPr>
          <w:rFonts w:ascii="Sylfaen" w:hAnsi="Sylfaen" w:cs="Sylfaen"/>
          <w:sz w:val="24"/>
          <w:szCs w:val="24"/>
        </w:rPr>
        <w:t>არ</w:t>
      </w:r>
      <w:r w:rsidRPr="004C1410">
        <w:rPr>
          <w:rFonts w:ascii="Sylfaen" w:hAnsi="Sylfaen" w:cs="AcadNusx"/>
          <w:sz w:val="24"/>
          <w:szCs w:val="24"/>
        </w:rPr>
        <w:t xml:space="preserve"> </w:t>
      </w:r>
      <w:r w:rsidRPr="004C1410">
        <w:rPr>
          <w:rFonts w:ascii="Sylfaen" w:hAnsi="Sylfaen" w:cs="Sylfaen"/>
          <w:sz w:val="24"/>
          <w:szCs w:val="24"/>
        </w:rPr>
        <w:t>არ</w:t>
      </w:r>
      <w:r w:rsidRPr="004C1410">
        <w:rPr>
          <w:rFonts w:ascii="Sylfaen" w:hAnsi="Sylfaen" w:cs="Sylfaen"/>
          <w:sz w:val="24"/>
          <w:szCs w:val="24"/>
          <w:lang w:val="ka-GE"/>
        </w:rPr>
        <w:t>სებობს</w:t>
      </w:r>
      <w:r w:rsidRPr="004C1410">
        <w:rPr>
          <w:rFonts w:ascii="Sylfaen" w:hAnsi="Sylfaen"/>
          <w:sz w:val="24"/>
          <w:szCs w:val="24"/>
        </w:rPr>
        <w:t xml:space="preserve"> </w:t>
      </w:r>
      <w:r w:rsidRPr="004C1410">
        <w:rPr>
          <w:rFonts w:ascii="Sylfaen" w:hAnsi="Sylfaen" w:cs="AcadNusx"/>
          <w:sz w:val="24"/>
          <w:szCs w:val="24"/>
        </w:rPr>
        <w:t xml:space="preserve"> </w:t>
      </w:r>
      <w:r w:rsidRPr="004C1410">
        <w:rPr>
          <w:rFonts w:ascii="Sylfaen" w:hAnsi="Sylfaen" w:cs="Sylfaen"/>
          <w:sz w:val="24"/>
          <w:szCs w:val="24"/>
        </w:rPr>
        <w:t>შესაბამისი</w:t>
      </w:r>
      <w:r w:rsidRPr="004C1410">
        <w:rPr>
          <w:rFonts w:ascii="Sylfaen" w:hAnsi="Sylfaen" w:cs="AcadNusx"/>
          <w:sz w:val="24"/>
          <w:szCs w:val="24"/>
        </w:rPr>
        <w:t xml:space="preserve"> </w:t>
      </w:r>
      <w:r w:rsidRPr="004C1410">
        <w:rPr>
          <w:rFonts w:ascii="Sylfaen" w:hAnsi="Sylfaen" w:cs="Sylfaen"/>
          <w:sz w:val="24"/>
          <w:szCs w:val="24"/>
        </w:rPr>
        <w:t xml:space="preserve">განსაზღვრება.   </w:t>
      </w:r>
    </w:p>
    <w:p w14:paraId="36490D79" w14:textId="77777777" w:rsidR="003B5483" w:rsidRPr="004C1410" w:rsidRDefault="003B5483" w:rsidP="003B5483">
      <w:pPr>
        <w:widowControl w:val="0"/>
        <w:numPr>
          <w:ilvl w:val="0"/>
          <w:numId w:val="21"/>
        </w:numPr>
        <w:autoSpaceDE w:val="0"/>
        <w:autoSpaceDN w:val="0"/>
        <w:adjustRightInd w:val="0"/>
        <w:spacing w:after="0" w:line="360" w:lineRule="auto"/>
        <w:ind w:right="-58" w:firstLine="21"/>
        <w:jc w:val="both"/>
        <w:rPr>
          <w:rFonts w:ascii="Sylfaen" w:hAnsi="Sylfaen"/>
          <w:sz w:val="24"/>
          <w:szCs w:val="24"/>
        </w:rPr>
      </w:pPr>
      <w:r w:rsidRPr="004C1410">
        <w:rPr>
          <w:rFonts w:ascii="Sylfaen" w:hAnsi="Sylfaen" w:cs="Sylfaen"/>
          <w:sz w:val="24"/>
          <w:szCs w:val="24"/>
        </w:rPr>
        <w:t>ზემოაღნიშნული</w:t>
      </w:r>
      <w:r w:rsidRPr="004C1410">
        <w:rPr>
          <w:rFonts w:ascii="Sylfaen" w:hAnsi="Sylfaen" w:cs="AcadNusx"/>
          <w:sz w:val="24"/>
          <w:szCs w:val="24"/>
        </w:rPr>
        <w:t xml:space="preserve"> </w:t>
      </w:r>
      <w:r w:rsidRPr="004C1410">
        <w:rPr>
          <w:rFonts w:ascii="Sylfaen" w:hAnsi="Sylfaen" w:cs="Sylfaen"/>
          <w:sz w:val="24"/>
          <w:szCs w:val="24"/>
        </w:rPr>
        <w:t>დებულებების</w:t>
      </w:r>
      <w:r w:rsidRPr="004C1410">
        <w:rPr>
          <w:rFonts w:ascii="Sylfaen" w:hAnsi="Sylfaen" w:cs="AcadNusx"/>
          <w:sz w:val="24"/>
          <w:szCs w:val="24"/>
        </w:rPr>
        <w:t xml:space="preserve"> </w:t>
      </w:r>
      <w:r w:rsidRPr="004C1410">
        <w:rPr>
          <w:rFonts w:ascii="Sylfaen" w:hAnsi="Sylfaen" w:cs="Sylfaen"/>
          <w:sz w:val="24"/>
          <w:szCs w:val="24"/>
        </w:rPr>
        <w:t>შედეგად, ნებისმიერი</w:t>
      </w:r>
      <w:r w:rsidRPr="004C1410">
        <w:rPr>
          <w:rFonts w:ascii="Sylfaen" w:hAnsi="Sylfaen" w:cs="AcadNusx"/>
          <w:sz w:val="24"/>
          <w:szCs w:val="24"/>
        </w:rPr>
        <w:t xml:space="preserve"> </w:t>
      </w:r>
      <w:r w:rsidRPr="004C1410">
        <w:rPr>
          <w:rFonts w:ascii="Sylfaen" w:hAnsi="Sylfaen" w:cs="Sylfaen"/>
          <w:sz w:val="24"/>
          <w:szCs w:val="24"/>
        </w:rPr>
        <w:t>ნივთიერების</w:t>
      </w:r>
      <w:r w:rsidRPr="004C1410">
        <w:rPr>
          <w:rFonts w:ascii="Sylfaen" w:hAnsi="Sylfaen" w:cs="AcadNusx"/>
          <w:sz w:val="24"/>
          <w:szCs w:val="24"/>
        </w:rPr>
        <w:t xml:space="preserve"> </w:t>
      </w:r>
      <w:r w:rsidRPr="004C1410">
        <w:rPr>
          <w:rFonts w:ascii="Sylfaen" w:hAnsi="Sylfaen" w:cs="Sylfaen"/>
          <w:sz w:val="24"/>
          <w:szCs w:val="24"/>
        </w:rPr>
        <w:t>სახელი, რომელიც</w:t>
      </w:r>
      <w:r w:rsidRPr="004C1410">
        <w:rPr>
          <w:rFonts w:ascii="Sylfaen" w:hAnsi="Sylfaen" w:cs="AcadNusx"/>
          <w:sz w:val="24"/>
          <w:szCs w:val="24"/>
        </w:rPr>
        <w:t xml:space="preserve"> </w:t>
      </w:r>
      <w:r w:rsidRPr="004C1410">
        <w:rPr>
          <w:rFonts w:ascii="Sylfaen" w:hAnsi="Sylfaen" w:cs="AcadNusx"/>
          <w:sz w:val="24"/>
          <w:szCs w:val="24"/>
          <w:lang w:val="ka-GE"/>
        </w:rPr>
        <w:t>გ</w:t>
      </w:r>
      <w:r w:rsidRPr="004C1410">
        <w:rPr>
          <w:rFonts w:ascii="Sylfaen" w:hAnsi="Sylfaen" w:cs="Sylfaen"/>
          <w:sz w:val="24"/>
          <w:szCs w:val="24"/>
        </w:rPr>
        <w:t>ანაპირობებს</w:t>
      </w:r>
      <w:r w:rsidRPr="004C1410">
        <w:rPr>
          <w:rFonts w:ascii="Sylfaen" w:hAnsi="Sylfaen" w:cs="AcadNusx"/>
          <w:sz w:val="24"/>
          <w:szCs w:val="24"/>
        </w:rPr>
        <w:t xml:space="preserve"> </w:t>
      </w:r>
      <w:r w:rsidRPr="004C1410">
        <w:rPr>
          <w:rFonts w:ascii="Sylfaen" w:hAnsi="Sylfaen" w:cs="Sylfaen"/>
          <w:sz w:val="24"/>
          <w:szCs w:val="24"/>
        </w:rPr>
        <w:t>პრეპარატის</w:t>
      </w:r>
      <w:r w:rsidRPr="004C1410">
        <w:rPr>
          <w:rFonts w:ascii="Sylfaen" w:hAnsi="Sylfaen" w:cs="AcadNusx"/>
          <w:sz w:val="24"/>
          <w:szCs w:val="24"/>
        </w:rPr>
        <w:t xml:space="preserve"> </w:t>
      </w:r>
      <w:r w:rsidRPr="004C1410">
        <w:rPr>
          <w:rFonts w:ascii="Sylfaen" w:hAnsi="Sylfaen" w:cs="Sylfaen"/>
          <w:sz w:val="24"/>
          <w:szCs w:val="24"/>
        </w:rPr>
        <w:t>კლასიფიკაციას</w:t>
      </w:r>
      <w:r w:rsidRPr="004C1410">
        <w:rPr>
          <w:rFonts w:ascii="Sylfaen" w:hAnsi="Sylfaen" w:cs="AcadNusx"/>
          <w:sz w:val="24"/>
          <w:szCs w:val="24"/>
        </w:rPr>
        <w:t xml:space="preserve"> </w:t>
      </w:r>
      <w:r w:rsidRPr="004C1410">
        <w:rPr>
          <w:rFonts w:ascii="Sylfaen" w:hAnsi="Sylfaen" w:cs="Sylfaen"/>
          <w:sz w:val="24"/>
          <w:szCs w:val="24"/>
        </w:rPr>
        <w:t>შემდეგ</w:t>
      </w:r>
      <w:r w:rsidRPr="004C1410">
        <w:rPr>
          <w:rFonts w:ascii="Sylfaen" w:hAnsi="Sylfaen" w:cs="AcadNusx"/>
          <w:sz w:val="24"/>
          <w:szCs w:val="24"/>
        </w:rPr>
        <w:t xml:space="preserve"> </w:t>
      </w:r>
      <w:r w:rsidRPr="004C1410">
        <w:rPr>
          <w:rFonts w:ascii="Sylfaen" w:hAnsi="Sylfaen" w:cs="Sylfaen"/>
          <w:sz w:val="24"/>
          <w:szCs w:val="24"/>
        </w:rPr>
        <w:t>საშიშ</w:t>
      </w:r>
      <w:r w:rsidRPr="004C1410">
        <w:rPr>
          <w:rFonts w:ascii="Sylfaen" w:hAnsi="Sylfaen" w:cs="AcadNusx"/>
          <w:sz w:val="24"/>
          <w:szCs w:val="24"/>
        </w:rPr>
        <w:t xml:space="preserve"> </w:t>
      </w:r>
      <w:r w:rsidRPr="004C1410">
        <w:rPr>
          <w:rFonts w:ascii="Sylfaen" w:hAnsi="Sylfaen" w:cs="Sylfaen"/>
          <w:sz w:val="24"/>
          <w:szCs w:val="24"/>
        </w:rPr>
        <w:t xml:space="preserve">კატეგორიებში: </w:t>
      </w:r>
      <w:r w:rsidRPr="004C1410">
        <w:rPr>
          <w:rFonts w:ascii="Sylfaen" w:hAnsi="Sylfaen" w:cs="AcadNusx"/>
          <w:sz w:val="24"/>
          <w:szCs w:val="24"/>
        </w:rPr>
        <w:t xml:space="preserve">                                                                                                                                                                                                                                                          </w:t>
      </w:r>
      <w:r w:rsidRPr="004C1410">
        <w:rPr>
          <w:rFonts w:ascii="Sylfaen" w:hAnsi="Sylfaen"/>
          <w:sz w:val="24"/>
          <w:szCs w:val="24"/>
        </w:rPr>
        <w:t xml:space="preserve">                                  </w:t>
      </w:r>
      <w:r w:rsidRPr="004C1410">
        <w:rPr>
          <w:rFonts w:ascii="Sylfaen" w:hAnsi="Sylfaen" w:cs="Sylfaen"/>
          <w:sz w:val="24"/>
          <w:szCs w:val="24"/>
        </w:rPr>
        <w:t xml:space="preserve">                                                                                                                         </w:t>
      </w:r>
      <w:r w:rsidRPr="004C1410">
        <w:rPr>
          <w:rFonts w:ascii="Sylfaen" w:hAnsi="Sylfaen"/>
          <w:b/>
          <w:sz w:val="24"/>
          <w:szCs w:val="24"/>
          <w:lang w:val="pt-BR"/>
        </w:rPr>
        <w:t xml:space="preserve">                                                                                                                                                           </w:t>
      </w:r>
      <w:r w:rsidRPr="004C1410">
        <w:rPr>
          <w:rFonts w:ascii="Sylfaen" w:hAnsi="Sylfaen"/>
          <w:sz w:val="24"/>
          <w:szCs w:val="24"/>
          <w:lang w:val="ka-GE"/>
        </w:rPr>
        <w:t xml:space="preserve"> </w:t>
      </w:r>
      <w:r w:rsidRPr="004C1410">
        <w:rPr>
          <w:rFonts w:ascii="Sylfaen" w:hAnsi="Sylfaen" w:cs="Sylfaen"/>
          <w:sz w:val="24"/>
          <w:szCs w:val="24"/>
        </w:rPr>
        <w:t xml:space="preserve">ფეთქებადსაშიში; </w:t>
      </w:r>
      <w:r w:rsidRPr="004C1410">
        <w:rPr>
          <w:rFonts w:ascii="Sylfaen" w:hAnsi="Sylfaen" w:cs="Sylfaen"/>
          <w:sz w:val="24"/>
          <w:szCs w:val="24"/>
          <w:lang w:val="ka-GE"/>
        </w:rPr>
        <w:t>დამჟანგავი</w:t>
      </w:r>
      <w:r w:rsidRPr="004C1410">
        <w:rPr>
          <w:rFonts w:ascii="Sylfaen" w:hAnsi="Sylfaen" w:cs="Sylfaen"/>
          <w:sz w:val="24"/>
          <w:szCs w:val="24"/>
        </w:rPr>
        <w:t>; განსაკუთრებით</w:t>
      </w:r>
      <w:r w:rsidRPr="004C1410">
        <w:rPr>
          <w:rFonts w:ascii="Sylfaen" w:hAnsi="Sylfaen" w:cs="AcadNusx"/>
          <w:sz w:val="24"/>
          <w:szCs w:val="24"/>
        </w:rPr>
        <w:t xml:space="preserve"> </w:t>
      </w:r>
      <w:r w:rsidRPr="004C1410">
        <w:rPr>
          <w:rFonts w:ascii="Sylfaen" w:hAnsi="Sylfaen" w:cs="Sylfaen"/>
          <w:sz w:val="24"/>
          <w:szCs w:val="24"/>
        </w:rPr>
        <w:t>აალებადი; მაღალაალებადი; აალებადი; გამაღიზიანებელი;</w:t>
      </w:r>
      <w:r w:rsidRPr="004C1410">
        <w:rPr>
          <w:rFonts w:ascii="Sylfaen" w:hAnsi="Sylfaen" w:cs="Sylfaen"/>
          <w:sz w:val="24"/>
          <w:szCs w:val="24"/>
          <w:lang w:val="ka-GE"/>
        </w:rPr>
        <w:t xml:space="preserve"> </w:t>
      </w:r>
      <w:r w:rsidRPr="004C1410">
        <w:rPr>
          <w:rFonts w:ascii="Sylfaen" w:hAnsi="Sylfaen" w:cs="Sylfaen"/>
          <w:sz w:val="24"/>
          <w:szCs w:val="24"/>
        </w:rPr>
        <w:t xml:space="preserve"> საშიში</w:t>
      </w:r>
      <w:r w:rsidRPr="004C1410">
        <w:rPr>
          <w:rFonts w:ascii="Sylfaen" w:hAnsi="Sylfaen" w:cs="AcadNusx"/>
          <w:sz w:val="24"/>
          <w:szCs w:val="24"/>
        </w:rPr>
        <w:t xml:space="preserve"> </w:t>
      </w:r>
      <w:r w:rsidRPr="004C1410">
        <w:rPr>
          <w:rFonts w:ascii="Sylfaen" w:hAnsi="Sylfaen" w:cs="Sylfaen"/>
          <w:sz w:val="24"/>
          <w:szCs w:val="24"/>
        </w:rPr>
        <w:t>გარემოსთვის, არ</w:t>
      </w:r>
      <w:r w:rsidRPr="004C1410">
        <w:rPr>
          <w:rFonts w:ascii="Sylfaen" w:hAnsi="Sylfaen" w:cs="AcadNusx"/>
          <w:sz w:val="24"/>
          <w:szCs w:val="24"/>
        </w:rPr>
        <w:t xml:space="preserve"> </w:t>
      </w:r>
      <w:r w:rsidRPr="004C1410">
        <w:rPr>
          <w:rFonts w:ascii="Sylfaen" w:hAnsi="Sylfaen" w:cs="Sylfaen"/>
          <w:sz w:val="24"/>
          <w:szCs w:val="24"/>
        </w:rPr>
        <w:t>არის</w:t>
      </w:r>
      <w:r w:rsidRPr="004C1410">
        <w:rPr>
          <w:rFonts w:ascii="Sylfaen" w:hAnsi="Sylfaen" w:cs="AcadNusx"/>
          <w:sz w:val="24"/>
          <w:szCs w:val="24"/>
        </w:rPr>
        <w:t xml:space="preserve"> </w:t>
      </w:r>
      <w:r w:rsidRPr="004C1410">
        <w:rPr>
          <w:rFonts w:ascii="Sylfaen" w:hAnsi="Sylfaen" w:cs="Sylfaen"/>
          <w:sz w:val="24"/>
          <w:szCs w:val="24"/>
        </w:rPr>
        <w:t>საჭირო</w:t>
      </w:r>
      <w:r w:rsidRPr="004C1410">
        <w:rPr>
          <w:rFonts w:ascii="Sylfaen" w:hAnsi="Sylfaen" w:cs="AcadNusx"/>
          <w:sz w:val="24"/>
          <w:szCs w:val="24"/>
        </w:rPr>
        <w:t xml:space="preserve"> </w:t>
      </w:r>
      <w:r w:rsidRPr="004C1410">
        <w:rPr>
          <w:rFonts w:ascii="Sylfaen" w:hAnsi="Sylfaen" w:cs="Sylfaen"/>
          <w:sz w:val="24"/>
          <w:szCs w:val="24"/>
          <w:lang w:val="ka-GE"/>
        </w:rPr>
        <w:t>დატანილი იყოს</w:t>
      </w:r>
      <w:r w:rsidRPr="004C1410">
        <w:rPr>
          <w:rFonts w:ascii="Sylfaen" w:hAnsi="Sylfaen" w:cs="AcadNusx"/>
          <w:sz w:val="24"/>
          <w:szCs w:val="24"/>
        </w:rPr>
        <w:t xml:space="preserve"> </w:t>
      </w:r>
      <w:r w:rsidRPr="004C1410">
        <w:rPr>
          <w:rFonts w:ascii="Sylfaen" w:hAnsi="Sylfaen" w:cs="Sylfaen"/>
          <w:sz w:val="24"/>
          <w:szCs w:val="24"/>
        </w:rPr>
        <w:t>ეტიკეტზე, თუ</w:t>
      </w:r>
      <w:r w:rsidRPr="004C1410">
        <w:rPr>
          <w:rFonts w:ascii="Sylfaen" w:hAnsi="Sylfaen" w:cs="AcadNusx"/>
          <w:sz w:val="24"/>
          <w:szCs w:val="24"/>
        </w:rPr>
        <w:t xml:space="preserve"> </w:t>
      </w:r>
      <w:r w:rsidRPr="004C1410">
        <w:rPr>
          <w:rFonts w:ascii="Sylfaen" w:hAnsi="Sylfaen" w:cs="Sylfaen"/>
          <w:sz w:val="24"/>
          <w:szCs w:val="24"/>
        </w:rPr>
        <w:t>ნივთიერება</w:t>
      </w:r>
      <w:r w:rsidRPr="004C1410">
        <w:rPr>
          <w:rFonts w:ascii="Sylfaen" w:hAnsi="Sylfaen" w:cs="AcadNusx"/>
          <w:sz w:val="24"/>
          <w:szCs w:val="24"/>
        </w:rPr>
        <w:t xml:space="preserve"> </w:t>
      </w:r>
      <w:r w:rsidRPr="004C1410">
        <w:rPr>
          <w:rFonts w:ascii="Sylfaen" w:hAnsi="Sylfaen" w:cs="Sylfaen"/>
          <w:sz w:val="24"/>
          <w:szCs w:val="24"/>
        </w:rPr>
        <w:t>უნდა</w:t>
      </w:r>
      <w:r w:rsidRPr="004C1410">
        <w:rPr>
          <w:rFonts w:ascii="Sylfaen" w:hAnsi="Sylfaen" w:cs="AcadNusx"/>
          <w:sz w:val="24"/>
          <w:szCs w:val="24"/>
        </w:rPr>
        <w:t xml:space="preserve"> </w:t>
      </w:r>
      <w:r w:rsidRPr="004C1410">
        <w:rPr>
          <w:rFonts w:ascii="Sylfaen" w:hAnsi="Sylfaen" w:cs="Sylfaen"/>
          <w:sz w:val="24"/>
          <w:szCs w:val="24"/>
        </w:rPr>
        <w:t>მიეთითოს</w:t>
      </w:r>
      <w:r w:rsidRPr="004C1410">
        <w:rPr>
          <w:rFonts w:ascii="Sylfaen" w:hAnsi="Sylfaen" w:cs="AcadNusx"/>
          <w:sz w:val="24"/>
          <w:szCs w:val="24"/>
        </w:rPr>
        <w:t xml:space="preserve"> </w:t>
      </w:r>
      <w:r w:rsidRPr="004C1410">
        <w:rPr>
          <w:rFonts w:ascii="Sylfaen" w:hAnsi="Sylfaen"/>
          <w:sz w:val="24"/>
          <w:szCs w:val="24"/>
        </w:rPr>
        <w:t xml:space="preserve">პირველი, </w:t>
      </w:r>
      <w:r w:rsidRPr="004C1410">
        <w:rPr>
          <w:rFonts w:ascii="Sylfaen" w:hAnsi="Sylfaen"/>
          <w:sz w:val="24"/>
          <w:szCs w:val="24"/>
          <w:lang w:val="ka-GE"/>
        </w:rPr>
        <w:t>მე-</w:t>
      </w:r>
      <w:r w:rsidRPr="004C1410">
        <w:rPr>
          <w:rFonts w:ascii="Sylfaen" w:hAnsi="Sylfaen"/>
          <w:sz w:val="24"/>
          <w:szCs w:val="24"/>
        </w:rPr>
        <w:t xml:space="preserve">2 </w:t>
      </w:r>
      <w:r w:rsidRPr="004C1410">
        <w:rPr>
          <w:rFonts w:ascii="Sylfaen" w:hAnsi="Sylfaen" w:cs="Sylfaen"/>
          <w:sz w:val="24"/>
          <w:szCs w:val="24"/>
        </w:rPr>
        <w:t>ან</w:t>
      </w:r>
      <w:r w:rsidRPr="004C1410">
        <w:rPr>
          <w:rFonts w:ascii="Sylfaen" w:hAnsi="Sylfaen" w:cs="AcadNusx"/>
          <w:sz w:val="24"/>
          <w:szCs w:val="24"/>
        </w:rPr>
        <w:t xml:space="preserve"> </w:t>
      </w:r>
      <w:r w:rsidRPr="004C1410">
        <w:rPr>
          <w:rFonts w:ascii="Sylfaen" w:hAnsi="Sylfaen" w:cs="AcadNusx"/>
          <w:sz w:val="24"/>
          <w:szCs w:val="24"/>
          <w:lang w:val="ka-GE"/>
        </w:rPr>
        <w:t>მე-</w:t>
      </w:r>
      <w:r w:rsidRPr="004C1410">
        <w:rPr>
          <w:rFonts w:ascii="Sylfaen" w:hAnsi="Sylfaen"/>
          <w:sz w:val="24"/>
          <w:szCs w:val="24"/>
        </w:rPr>
        <w:t xml:space="preserve">3 </w:t>
      </w:r>
      <w:r w:rsidRPr="004C1410">
        <w:rPr>
          <w:rFonts w:ascii="Sylfaen" w:hAnsi="Sylfaen" w:cs="Sylfaen"/>
          <w:sz w:val="24"/>
          <w:szCs w:val="24"/>
          <w:lang w:val="ka-GE"/>
        </w:rPr>
        <w:t>პუნქტების</w:t>
      </w:r>
      <w:r w:rsidRPr="004C1410">
        <w:rPr>
          <w:rFonts w:ascii="Sylfaen" w:hAnsi="Sylfaen" w:cs="AcadNusx"/>
          <w:sz w:val="24"/>
          <w:szCs w:val="24"/>
        </w:rPr>
        <w:t xml:space="preserve"> </w:t>
      </w:r>
      <w:r w:rsidRPr="004C1410">
        <w:rPr>
          <w:rFonts w:ascii="Sylfaen" w:hAnsi="Sylfaen" w:cs="Sylfaen"/>
          <w:sz w:val="24"/>
          <w:szCs w:val="24"/>
        </w:rPr>
        <w:t>შესაბამისად.</w:t>
      </w:r>
    </w:p>
    <w:p w14:paraId="2B9699F9" w14:textId="77777777" w:rsidR="003B5483" w:rsidRPr="004C1410" w:rsidRDefault="003B5483" w:rsidP="003B5483">
      <w:pPr>
        <w:widowControl w:val="0"/>
        <w:numPr>
          <w:ilvl w:val="0"/>
          <w:numId w:val="21"/>
        </w:numPr>
        <w:autoSpaceDE w:val="0"/>
        <w:autoSpaceDN w:val="0"/>
        <w:adjustRightInd w:val="0"/>
        <w:spacing w:after="0" w:line="360" w:lineRule="auto"/>
        <w:ind w:right="-58" w:firstLine="21"/>
        <w:jc w:val="both"/>
        <w:rPr>
          <w:rFonts w:ascii="Sylfaen" w:hAnsi="Sylfaen"/>
          <w:sz w:val="24"/>
          <w:szCs w:val="24"/>
        </w:rPr>
      </w:pPr>
      <w:r w:rsidRPr="004C1410">
        <w:rPr>
          <w:rFonts w:ascii="Sylfaen" w:hAnsi="Sylfaen" w:cs="Sylfaen"/>
          <w:sz w:val="24"/>
          <w:szCs w:val="24"/>
        </w:rPr>
        <w:t>საერთო</w:t>
      </w:r>
      <w:r w:rsidRPr="004C1410">
        <w:rPr>
          <w:rFonts w:ascii="Sylfaen" w:hAnsi="Sylfaen" w:cs="AcadNusx"/>
          <w:sz w:val="24"/>
          <w:szCs w:val="24"/>
        </w:rPr>
        <w:t xml:space="preserve"> </w:t>
      </w:r>
      <w:r w:rsidRPr="004C1410">
        <w:rPr>
          <w:rFonts w:ascii="Sylfaen" w:hAnsi="Sylfaen" w:cs="Sylfaen"/>
          <w:sz w:val="24"/>
          <w:szCs w:val="24"/>
        </w:rPr>
        <w:t>წესის</w:t>
      </w:r>
      <w:r w:rsidRPr="004C1410">
        <w:rPr>
          <w:rFonts w:ascii="Sylfaen" w:hAnsi="Sylfaen" w:cs="AcadNusx"/>
          <w:sz w:val="24"/>
          <w:szCs w:val="24"/>
        </w:rPr>
        <w:t xml:space="preserve"> </w:t>
      </w:r>
      <w:r w:rsidRPr="004C1410">
        <w:rPr>
          <w:rFonts w:ascii="Sylfaen" w:hAnsi="Sylfaen" w:cs="Sylfaen"/>
          <w:sz w:val="24"/>
          <w:szCs w:val="24"/>
        </w:rPr>
        <w:t>შესაბამისად, მაქსიმუმ</w:t>
      </w:r>
      <w:r w:rsidRPr="004C1410">
        <w:rPr>
          <w:rFonts w:ascii="Sylfaen" w:hAnsi="Sylfaen" w:cs="AcadNusx"/>
          <w:sz w:val="24"/>
          <w:szCs w:val="24"/>
        </w:rPr>
        <w:t xml:space="preserve"> </w:t>
      </w:r>
      <w:r w:rsidRPr="004C1410">
        <w:rPr>
          <w:rFonts w:ascii="Sylfaen" w:hAnsi="Sylfaen" w:cs="Sylfaen"/>
          <w:sz w:val="24"/>
          <w:szCs w:val="24"/>
        </w:rPr>
        <w:t>ოთხი</w:t>
      </w:r>
      <w:r w:rsidRPr="004C1410">
        <w:rPr>
          <w:rFonts w:ascii="Sylfaen" w:hAnsi="Sylfaen" w:cs="AcadNusx"/>
          <w:sz w:val="24"/>
          <w:szCs w:val="24"/>
        </w:rPr>
        <w:t xml:space="preserve"> </w:t>
      </w:r>
      <w:r w:rsidRPr="004C1410">
        <w:rPr>
          <w:rFonts w:ascii="Sylfaen" w:hAnsi="Sylfaen" w:cs="Sylfaen"/>
          <w:sz w:val="24"/>
          <w:szCs w:val="24"/>
        </w:rPr>
        <w:t>ქიმიური</w:t>
      </w:r>
      <w:r w:rsidRPr="004C1410">
        <w:rPr>
          <w:rFonts w:ascii="Sylfaen" w:hAnsi="Sylfaen" w:cs="AcadNusx"/>
          <w:sz w:val="24"/>
          <w:szCs w:val="24"/>
        </w:rPr>
        <w:t xml:space="preserve"> </w:t>
      </w:r>
      <w:r w:rsidRPr="004C1410">
        <w:rPr>
          <w:rFonts w:ascii="Sylfaen" w:hAnsi="Sylfaen" w:cs="Sylfaen"/>
          <w:sz w:val="24"/>
          <w:szCs w:val="24"/>
        </w:rPr>
        <w:t>სახელი</w:t>
      </w:r>
      <w:r w:rsidRPr="004C1410">
        <w:rPr>
          <w:rFonts w:ascii="Sylfaen" w:hAnsi="Sylfaen" w:cs="AcadNusx"/>
          <w:sz w:val="24"/>
          <w:szCs w:val="24"/>
        </w:rPr>
        <w:t xml:space="preserve"> </w:t>
      </w:r>
      <w:r w:rsidRPr="004C1410">
        <w:rPr>
          <w:rFonts w:ascii="Sylfaen" w:hAnsi="Sylfaen" w:cs="Sylfaen"/>
          <w:sz w:val="24"/>
          <w:szCs w:val="24"/>
        </w:rPr>
        <w:t>უნდა</w:t>
      </w:r>
      <w:r w:rsidRPr="004C1410">
        <w:rPr>
          <w:rFonts w:ascii="Sylfaen" w:hAnsi="Sylfaen" w:cs="AcadNusx"/>
          <w:sz w:val="24"/>
          <w:szCs w:val="24"/>
        </w:rPr>
        <w:t xml:space="preserve"> </w:t>
      </w:r>
      <w:r w:rsidRPr="004C1410">
        <w:rPr>
          <w:rFonts w:ascii="Sylfaen" w:hAnsi="Sylfaen" w:cs="Sylfaen"/>
          <w:sz w:val="24"/>
          <w:szCs w:val="24"/>
        </w:rPr>
        <w:t>იყოს</w:t>
      </w:r>
      <w:r w:rsidRPr="004C1410">
        <w:rPr>
          <w:rFonts w:ascii="Sylfaen" w:hAnsi="Sylfaen" w:cs="AcadNusx"/>
          <w:sz w:val="24"/>
          <w:szCs w:val="24"/>
        </w:rPr>
        <w:t xml:space="preserve"> </w:t>
      </w:r>
      <w:r w:rsidRPr="004C1410">
        <w:rPr>
          <w:rFonts w:ascii="Sylfaen" w:hAnsi="Sylfaen" w:cs="Sylfaen"/>
          <w:sz w:val="24"/>
          <w:szCs w:val="24"/>
        </w:rPr>
        <w:t>საკმარისი</w:t>
      </w:r>
      <w:r w:rsidRPr="004C1410">
        <w:rPr>
          <w:rFonts w:ascii="Sylfaen" w:hAnsi="Sylfaen" w:cs="AcadNusx"/>
          <w:sz w:val="24"/>
          <w:szCs w:val="24"/>
        </w:rPr>
        <w:t xml:space="preserve"> </w:t>
      </w:r>
      <w:r w:rsidRPr="004C1410">
        <w:rPr>
          <w:rFonts w:ascii="Sylfaen" w:hAnsi="Sylfaen" w:cs="Sylfaen"/>
          <w:sz w:val="24"/>
          <w:szCs w:val="24"/>
        </w:rPr>
        <w:t>ნივთიერებების</w:t>
      </w:r>
      <w:r w:rsidRPr="004C1410">
        <w:rPr>
          <w:rFonts w:ascii="Sylfaen" w:hAnsi="Sylfaen" w:cs="AcadNusx"/>
          <w:sz w:val="24"/>
          <w:szCs w:val="24"/>
        </w:rPr>
        <w:t xml:space="preserve"> </w:t>
      </w:r>
      <w:r w:rsidRPr="004C1410">
        <w:rPr>
          <w:rFonts w:ascii="Sylfaen" w:hAnsi="Sylfaen" w:cs="Sylfaen"/>
          <w:sz w:val="24"/>
          <w:szCs w:val="24"/>
        </w:rPr>
        <w:t>დასადგენად, რომელიც</w:t>
      </w:r>
      <w:r w:rsidRPr="004C1410">
        <w:rPr>
          <w:rFonts w:ascii="Sylfaen" w:hAnsi="Sylfaen" w:cs="AcadNusx"/>
          <w:sz w:val="24"/>
          <w:szCs w:val="24"/>
        </w:rPr>
        <w:t xml:space="preserve"> </w:t>
      </w:r>
      <w:r w:rsidRPr="004C1410">
        <w:rPr>
          <w:rFonts w:ascii="Sylfaen" w:hAnsi="Sylfaen" w:cs="Sylfaen"/>
          <w:sz w:val="24"/>
          <w:szCs w:val="24"/>
        </w:rPr>
        <w:t>უპირველესად</w:t>
      </w:r>
      <w:r w:rsidRPr="004C1410">
        <w:rPr>
          <w:rFonts w:ascii="Sylfaen" w:hAnsi="Sylfaen" w:cs="AcadNusx"/>
          <w:sz w:val="24"/>
          <w:szCs w:val="24"/>
        </w:rPr>
        <w:t xml:space="preserve"> </w:t>
      </w:r>
      <w:r w:rsidRPr="004C1410">
        <w:rPr>
          <w:rFonts w:ascii="Sylfaen" w:hAnsi="Sylfaen" w:cs="Sylfaen"/>
          <w:sz w:val="24"/>
          <w:szCs w:val="24"/>
        </w:rPr>
        <w:t>პასუხისმგებელია</w:t>
      </w:r>
      <w:r w:rsidRPr="004C1410">
        <w:rPr>
          <w:rFonts w:ascii="Sylfaen" w:hAnsi="Sylfaen" w:cs="AcadNusx"/>
          <w:sz w:val="24"/>
          <w:szCs w:val="24"/>
        </w:rPr>
        <w:t xml:space="preserve"> </w:t>
      </w:r>
      <w:r w:rsidRPr="004C1410">
        <w:rPr>
          <w:rFonts w:ascii="Sylfaen" w:hAnsi="Sylfaen" w:cs="Sylfaen"/>
          <w:sz w:val="24"/>
          <w:szCs w:val="24"/>
        </w:rPr>
        <w:t>ჯანმრთელობისთვის</w:t>
      </w:r>
      <w:r w:rsidRPr="004C1410">
        <w:rPr>
          <w:rFonts w:ascii="Sylfaen" w:hAnsi="Sylfaen" w:cs="AcadNusx"/>
          <w:sz w:val="24"/>
          <w:szCs w:val="24"/>
        </w:rPr>
        <w:t xml:space="preserve"> </w:t>
      </w:r>
      <w:r w:rsidRPr="004C1410">
        <w:rPr>
          <w:rFonts w:ascii="Sylfaen" w:hAnsi="Sylfaen" w:cs="Sylfaen"/>
          <w:sz w:val="24"/>
          <w:szCs w:val="24"/>
        </w:rPr>
        <w:t>ძირითადი</w:t>
      </w:r>
      <w:r w:rsidRPr="004C1410">
        <w:rPr>
          <w:rFonts w:ascii="Sylfaen" w:hAnsi="Sylfaen" w:cs="AcadNusx"/>
          <w:sz w:val="24"/>
          <w:szCs w:val="24"/>
        </w:rPr>
        <w:t xml:space="preserve"> </w:t>
      </w:r>
      <w:r w:rsidRPr="004C1410">
        <w:rPr>
          <w:rFonts w:ascii="Sylfaen" w:hAnsi="Sylfaen" w:cs="Sylfaen"/>
          <w:sz w:val="24"/>
          <w:szCs w:val="24"/>
        </w:rPr>
        <w:t>საფრთხეებზე, რომელიც</w:t>
      </w:r>
      <w:r w:rsidRPr="004C1410">
        <w:rPr>
          <w:rFonts w:ascii="Sylfaen" w:hAnsi="Sylfaen" w:cs="AcadNusx"/>
          <w:sz w:val="24"/>
          <w:szCs w:val="24"/>
        </w:rPr>
        <w:t xml:space="preserve"> </w:t>
      </w:r>
      <w:r w:rsidRPr="004C1410">
        <w:rPr>
          <w:rFonts w:ascii="Sylfaen" w:hAnsi="Sylfaen" w:cs="Sylfaen"/>
          <w:sz w:val="24"/>
          <w:szCs w:val="24"/>
        </w:rPr>
        <w:t>განაპირობებს</w:t>
      </w:r>
      <w:r w:rsidRPr="004C1410">
        <w:rPr>
          <w:rFonts w:ascii="Sylfaen" w:hAnsi="Sylfaen" w:cs="AcadNusx"/>
          <w:sz w:val="24"/>
          <w:szCs w:val="24"/>
        </w:rPr>
        <w:t xml:space="preserve"> </w:t>
      </w:r>
      <w:r w:rsidRPr="004C1410">
        <w:rPr>
          <w:rFonts w:ascii="Sylfaen" w:hAnsi="Sylfaen" w:cs="Sylfaen"/>
          <w:sz w:val="24"/>
          <w:szCs w:val="24"/>
        </w:rPr>
        <w:t>კლასიფიკაციას</w:t>
      </w:r>
      <w:r w:rsidRPr="004C1410">
        <w:rPr>
          <w:rFonts w:ascii="Sylfaen" w:hAnsi="Sylfaen" w:cs="AcadNusx"/>
          <w:sz w:val="24"/>
          <w:szCs w:val="24"/>
        </w:rPr>
        <w:t xml:space="preserve"> </w:t>
      </w:r>
      <w:r w:rsidRPr="004C1410">
        <w:rPr>
          <w:rFonts w:ascii="Sylfaen" w:hAnsi="Sylfaen" w:cs="Sylfaen"/>
          <w:sz w:val="24"/>
          <w:szCs w:val="24"/>
        </w:rPr>
        <w:t>და</w:t>
      </w:r>
      <w:r w:rsidRPr="004C1410">
        <w:rPr>
          <w:rFonts w:ascii="Sylfaen" w:hAnsi="Sylfaen" w:cs="AcadNusx"/>
          <w:sz w:val="24"/>
          <w:szCs w:val="24"/>
        </w:rPr>
        <w:t xml:space="preserve"> </w:t>
      </w:r>
      <w:r w:rsidRPr="004C1410">
        <w:rPr>
          <w:rFonts w:ascii="Sylfaen" w:hAnsi="Sylfaen" w:cs="Sylfaen"/>
          <w:sz w:val="24"/>
          <w:szCs w:val="24"/>
        </w:rPr>
        <w:t>შესაბამისი</w:t>
      </w:r>
      <w:r w:rsidRPr="004C1410">
        <w:rPr>
          <w:rFonts w:ascii="Sylfaen" w:hAnsi="Sylfaen" w:cs="AcadNusx"/>
          <w:sz w:val="24"/>
          <w:szCs w:val="24"/>
        </w:rPr>
        <w:t xml:space="preserve"> </w:t>
      </w:r>
      <w:r w:rsidRPr="004C1410">
        <w:rPr>
          <w:rFonts w:ascii="Sylfaen" w:hAnsi="Sylfaen" w:cs="Sylfaen"/>
          <w:sz w:val="24"/>
          <w:szCs w:val="24"/>
        </w:rPr>
        <w:t>ფრაზების</w:t>
      </w:r>
      <w:r w:rsidRPr="004C1410">
        <w:rPr>
          <w:rFonts w:ascii="Sylfaen" w:hAnsi="Sylfaen" w:cs="AcadNusx"/>
          <w:sz w:val="24"/>
          <w:szCs w:val="24"/>
        </w:rPr>
        <w:t xml:space="preserve"> </w:t>
      </w:r>
      <w:r w:rsidRPr="004C1410">
        <w:rPr>
          <w:rFonts w:ascii="Sylfaen" w:hAnsi="Sylfaen" w:cs="Sylfaen"/>
          <w:sz w:val="24"/>
          <w:szCs w:val="24"/>
        </w:rPr>
        <w:lastRenderedPageBreak/>
        <w:t>შერჩევაზე</w:t>
      </w:r>
      <w:r w:rsidRPr="004C1410">
        <w:rPr>
          <w:rFonts w:ascii="Sylfaen" w:hAnsi="Sylfaen" w:cs="AcadNusx"/>
          <w:sz w:val="24"/>
          <w:szCs w:val="24"/>
        </w:rPr>
        <w:t xml:space="preserve"> </w:t>
      </w:r>
      <w:r w:rsidRPr="004C1410">
        <w:rPr>
          <w:rFonts w:ascii="Sylfaen" w:hAnsi="Sylfaen" w:cs="Sylfaen"/>
          <w:sz w:val="24"/>
          <w:szCs w:val="24"/>
        </w:rPr>
        <w:t>რისკის</w:t>
      </w:r>
      <w:r w:rsidRPr="004C1410">
        <w:rPr>
          <w:rFonts w:ascii="Sylfaen" w:hAnsi="Sylfaen" w:cs="AcadNusx"/>
          <w:sz w:val="24"/>
          <w:szCs w:val="24"/>
        </w:rPr>
        <w:t xml:space="preserve"> </w:t>
      </w:r>
      <w:r w:rsidRPr="004C1410">
        <w:rPr>
          <w:rFonts w:ascii="Sylfaen" w:hAnsi="Sylfaen" w:cs="Sylfaen"/>
          <w:sz w:val="24"/>
          <w:szCs w:val="24"/>
          <w:lang w:val="ka-GE"/>
        </w:rPr>
        <w:t>არსებობის შესახებ</w:t>
      </w:r>
      <w:r w:rsidRPr="004C1410">
        <w:rPr>
          <w:rFonts w:ascii="Sylfaen" w:hAnsi="Sylfaen" w:cs="Sylfaen"/>
          <w:sz w:val="24"/>
          <w:szCs w:val="24"/>
        </w:rPr>
        <w:t>. ზოგ</w:t>
      </w:r>
      <w:r w:rsidRPr="004C1410">
        <w:rPr>
          <w:rFonts w:ascii="Sylfaen" w:hAnsi="Sylfaen" w:cs="AcadNusx"/>
          <w:sz w:val="24"/>
          <w:szCs w:val="24"/>
        </w:rPr>
        <w:t xml:space="preserve"> </w:t>
      </w:r>
      <w:r w:rsidRPr="004C1410">
        <w:rPr>
          <w:rFonts w:ascii="Sylfaen" w:hAnsi="Sylfaen" w:cs="Sylfaen"/>
          <w:sz w:val="24"/>
          <w:szCs w:val="24"/>
        </w:rPr>
        <w:t>შემთხვევაში, შესაძლოა</w:t>
      </w:r>
      <w:r w:rsidRPr="004C1410">
        <w:rPr>
          <w:rFonts w:ascii="Sylfaen" w:hAnsi="Sylfaen" w:cs="AcadNusx"/>
          <w:sz w:val="24"/>
          <w:szCs w:val="24"/>
        </w:rPr>
        <w:t xml:space="preserve"> </w:t>
      </w:r>
      <w:r w:rsidRPr="004C1410">
        <w:rPr>
          <w:rFonts w:ascii="Sylfaen" w:hAnsi="Sylfaen" w:cs="Sylfaen"/>
          <w:sz w:val="24"/>
          <w:szCs w:val="24"/>
        </w:rPr>
        <w:t>საჭირო</w:t>
      </w:r>
      <w:r w:rsidRPr="004C1410">
        <w:rPr>
          <w:rFonts w:ascii="Sylfaen" w:hAnsi="Sylfaen" w:cs="AcadNusx"/>
          <w:sz w:val="24"/>
          <w:szCs w:val="24"/>
        </w:rPr>
        <w:t xml:space="preserve"> </w:t>
      </w:r>
      <w:r w:rsidRPr="004C1410">
        <w:rPr>
          <w:rFonts w:ascii="Sylfaen" w:hAnsi="Sylfaen" w:cs="Sylfaen"/>
          <w:sz w:val="24"/>
          <w:szCs w:val="24"/>
        </w:rPr>
        <w:t>იყოს</w:t>
      </w:r>
      <w:r w:rsidRPr="004C1410">
        <w:rPr>
          <w:rFonts w:ascii="Sylfaen" w:hAnsi="Sylfaen" w:cs="AcadNusx"/>
          <w:sz w:val="24"/>
          <w:szCs w:val="24"/>
        </w:rPr>
        <w:t xml:space="preserve"> </w:t>
      </w:r>
      <w:r w:rsidRPr="004C1410">
        <w:rPr>
          <w:rFonts w:ascii="Sylfaen" w:hAnsi="Sylfaen" w:cs="Sylfaen"/>
          <w:sz w:val="24"/>
          <w:szCs w:val="24"/>
        </w:rPr>
        <w:t>ოთხზე</w:t>
      </w:r>
      <w:r w:rsidRPr="004C1410">
        <w:rPr>
          <w:rFonts w:ascii="Sylfaen" w:hAnsi="Sylfaen" w:cs="AcadNusx"/>
          <w:sz w:val="24"/>
          <w:szCs w:val="24"/>
        </w:rPr>
        <w:t xml:space="preserve"> </w:t>
      </w:r>
      <w:r w:rsidRPr="004C1410">
        <w:rPr>
          <w:rFonts w:ascii="Sylfaen" w:hAnsi="Sylfaen" w:cs="Sylfaen"/>
          <w:sz w:val="24"/>
          <w:szCs w:val="24"/>
        </w:rPr>
        <w:t>მეტი</w:t>
      </w:r>
      <w:r w:rsidRPr="004C1410">
        <w:rPr>
          <w:rFonts w:ascii="Sylfaen" w:hAnsi="Sylfaen" w:cs="AcadNusx"/>
          <w:sz w:val="24"/>
          <w:szCs w:val="24"/>
        </w:rPr>
        <w:t xml:space="preserve"> </w:t>
      </w:r>
      <w:r w:rsidRPr="004C1410">
        <w:rPr>
          <w:rFonts w:ascii="Sylfaen" w:hAnsi="Sylfaen" w:cs="Sylfaen"/>
          <w:sz w:val="24"/>
          <w:szCs w:val="24"/>
        </w:rPr>
        <w:t>ქიმიური</w:t>
      </w:r>
      <w:r w:rsidRPr="004C1410">
        <w:rPr>
          <w:rFonts w:ascii="Sylfaen" w:hAnsi="Sylfaen" w:cs="AcadNusx"/>
          <w:sz w:val="24"/>
          <w:szCs w:val="24"/>
        </w:rPr>
        <w:t xml:space="preserve"> </w:t>
      </w:r>
      <w:r w:rsidRPr="004C1410">
        <w:rPr>
          <w:rFonts w:ascii="Sylfaen" w:hAnsi="Sylfaen" w:cs="Sylfaen"/>
          <w:sz w:val="24"/>
          <w:szCs w:val="24"/>
        </w:rPr>
        <w:t xml:space="preserve">სახელი. </w:t>
      </w:r>
    </w:p>
    <w:p w14:paraId="4B9DB614" w14:textId="77777777" w:rsidR="003B5483" w:rsidRPr="004C1410" w:rsidRDefault="003B5483" w:rsidP="003B5483">
      <w:pPr>
        <w:widowControl w:val="0"/>
        <w:autoSpaceDE w:val="0"/>
        <w:autoSpaceDN w:val="0"/>
        <w:adjustRightInd w:val="0"/>
        <w:spacing w:line="360" w:lineRule="auto"/>
        <w:ind w:left="360" w:right="-58"/>
        <w:jc w:val="both"/>
        <w:rPr>
          <w:rFonts w:ascii="Sylfaen" w:hAnsi="Sylfaen" w:cs="Sylfaen"/>
          <w:sz w:val="24"/>
          <w:szCs w:val="24"/>
        </w:rPr>
      </w:pPr>
    </w:p>
    <w:p w14:paraId="0FC4C414" w14:textId="5E09CE22" w:rsidR="003B5483" w:rsidRPr="004C1410" w:rsidRDefault="003B5483" w:rsidP="002773FF">
      <w:pPr>
        <w:pStyle w:val="danartixml"/>
      </w:pPr>
      <w:r w:rsidRPr="004C1410">
        <w:rPr>
          <w:color w:val="000000"/>
          <w:lang w:val="pt-BR"/>
        </w:rPr>
        <w:t xml:space="preserve">      </w:t>
      </w:r>
      <w:r w:rsidRPr="004C1410">
        <w:t>დანართი</w:t>
      </w:r>
      <w:r w:rsidRPr="004C1410">
        <w:rPr>
          <w:lang w:val="en-US"/>
        </w:rPr>
        <w:t xml:space="preserve"> </w:t>
      </w:r>
      <w:r w:rsidRPr="004C1410">
        <w:t>№6</w:t>
      </w:r>
    </w:p>
    <w:p w14:paraId="0AA2EBD7" w14:textId="77777777" w:rsidR="003B5483" w:rsidRPr="004C1410" w:rsidRDefault="003B5483" w:rsidP="002773FF">
      <w:pPr>
        <w:pStyle w:val="danartixml"/>
      </w:pPr>
    </w:p>
    <w:p w14:paraId="273E4FE7" w14:textId="77777777" w:rsidR="003B5483" w:rsidRPr="004C1410" w:rsidRDefault="003B5483" w:rsidP="003B5483">
      <w:pPr>
        <w:keepNext/>
        <w:keepLines/>
        <w:tabs>
          <w:tab w:val="left" w:pos="-450"/>
          <w:tab w:val="left" w:pos="450"/>
        </w:tabs>
        <w:suppressAutoHyphens/>
        <w:spacing w:line="360" w:lineRule="auto"/>
        <w:ind w:left="360"/>
        <w:jc w:val="center"/>
        <w:rPr>
          <w:rFonts w:ascii="Sylfaen" w:hAnsi="Sylfaen"/>
          <w:b/>
          <w:sz w:val="24"/>
          <w:szCs w:val="24"/>
          <w:lang w:val="ka-GE"/>
        </w:rPr>
      </w:pPr>
      <w:r w:rsidRPr="004C1410">
        <w:rPr>
          <w:rFonts w:ascii="Sylfaen" w:hAnsi="Sylfaen"/>
          <w:b/>
          <w:sz w:val="24"/>
          <w:szCs w:val="24"/>
          <w:lang w:val="ka-GE"/>
        </w:rPr>
        <w:t>პესტიციდების საშიშროების სახეობათა აღმნიშვნელი სიმბოლოები</w:t>
      </w:r>
    </w:p>
    <w:p w14:paraId="467F7B19"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 xml:space="preserve">ქიმიური საშიშროების ხასიათისა და სიძლიერის აღაწერისათვის  GHS იყენებს საშიშროების კლასს და საშიშროების კატეგორიას. 29 საშიშროების კლასიდან პესტიციდებისათვის როგორც წესი გამოიყენება: აალებადობა </w:t>
      </w:r>
      <w:r w:rsidRPr="004C1410">
        <w:rPr>
          <w:rFonts w:ascii="Sylfaen" w:hAnsi="Sylfaen" w:cs="Sylfaen"/>
          <w:sz w:val="24"/>
          <w:szCs w:val="24"/>
          <w:lang w:val="nb-NO"/>
        </w:rPr>
        <w:t>(</w:t>
      </w:r>
      <w:r w:rsidRPr="004C1410">
        <w:rPr>
          <w:rFonts w:ascii="Sylfaen" w:hAnsi="Sylfaen" w:cs="Sylfaen"/>
          <w:sz w:val="24"/>
          <w:szCs w:val="24"/>
          <w:lang w:val="ka-GE"/>
        </w:rPr>
        <w:t>წვის თვისება), მწვავე ტოქსიკურობა, კანის ამოჭმა/კანის გაღიზიანება, თვალების სერიოზული დაზიანება/თვალების გაღიზიანება, კანის/ კანის სენსიბილიზაცია, მწვავე და ქრონიკული საშიშროება წყლის ორგანიზმებისათვის.</w:t>
      </w:r>
    </w:p>
    <w:p w14:paraId="25ECE08B"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ქვემოთ მოყვანილი სიმბოლოებით აღინიშნება შემდეგი საშიშროების სახეები:</w:t>
      </w:r>
    </w:p>
    <w:p w14:paraId="3BABABC3" w14:textId="77777777" w:rsidR="003B5483" w:rsidRPr="004C1410" w:rsidRDefault="003B5483" w:rsidP="003B5483">
      <w:pPr>
        <w:spacing w:line="360" w:lineRule="auto"/>
        <w:rPr>
          <w:rFonts w:ascii="Sylfaen" w:hAnsi="Sylfaen"/>
          <w:b/>
          <w:color w:val="000000"/>
          <w:sz w:val="24"/>
          <w:szCs w:val="24"/>
          <w:lang w:val="ka-GE"/>
        </w:rPr>
      </w:pPr>
      <w:r w:rsidRPr="004C1410">
        <w:rPr>
          <w:rFonts w:ascii="Sylfaen" w:hAnsi="Sylfaen" w:cs="Arial"/>
          <w:noProof/>
          <w:color w:val="000000"/>
          <w:sz w:val="24"/>
          <w:szCs w:val="24"/>
          <w:lang w:val="ka-GE"/>
        </w:rPr>
        <w:t xml:space="preserve"> </w:t>
      </w:r>
      <w:r w:rsidRPr="004C1410">
        <w:rPr>
          <w:rFonts w:ascii="Sylfaen" w:hAnsi="Sylfaen"/>
          <w:color w:val="000000"/>
          <w:sz w:val="24"/>
          <w:szCs w:val="24"/>
          <w:lang w:val="ka-GE"/>
        </w:rPr>
        <w:t xml:space="preserve"> </w:t>
      </w:r>
      <w:r w:rsidRPr="004C1410">
        <w:rPr>
          <w:rFonts w:ascii="Sylfaen" w:hAnsi="Sylfaen"/>
          <w:b/>
          <w:color w:val="000000"/>
          <w:sz w:val="24"/>
          <w:szCs w:val="24"/>
          <w:lang w:val="ka-GE"/>
        </w:rPr>
        <w:t xml:space="preserve">1. ასაფეთქებელი ნივთიერებები, თვით-რეაქციული ნივთიერებები, ორგანული                    </w:t>
      </w:r>
    </w:p>
    <w:p w14:paraId="43E93C2B" w14:textId="77777777" w:rsidR="003B5483" w:rsidRPr="004C1410" w:rsidRDefault="003B5483" w:rsidP="003B5483">
      <w:pPr>
        <w:spacing w:line="360" w:lineRule="auto"/>
        <w:rPr>
          <w:rFonts w:ascii="Sylfaen" w:hAnsi="Sylfaen"/>
          <w:b/>
          <w:color w:val="000000"/>
          <w:sz w:val="24"/>
          <w:szCs w:val="24"/>
          <w:lang w:val="ka-GE"/>
        </w:rPr>
      </w:pPr>
      <w:r w:rsidRPr="004C1410">
        <w:rPr>
          <w:rFonts w:ascii="Sylfaen" w:hAnsi="Sylfaen"/>
          <w:b/>
          <w:color w:val="000000"/>
          <w:sz w:val="24"/>
          <w:szCs w:val="24"/>
          <w:lang w:val="ka-GE"/>
        </w:rPr>
        <w:t xml:space="preserve">                                 პეროქსიდები   </w:t>
      </w:r>
    </w:p>
    <w:p w14:paraId="16EDED30" w14:textId="19395685" w:rsidR="003B5483" w:rsidRPr="004C1410" w:rsidRDefault="003B5483" w:rsidP="003B5483">
      <w:pPr>
        <w:spacing w:line="360" w:lineRule="auto"/>
        <w:rPr>
          <w:rFonts w:ascii="Sylfaen" w:hAnsi="Sylfaen"/>
          <w:color w:val="000000"/>
          <w:sz w:val="24"/>
          <w:szCs w:val="24"/>
          <w:lang w:val="ka-GE"/>
        </w:rPr>
      </w:pPr>
      <w:r w:rsidRPr="004C1410">
        <w:rPr>
          <w:rFonts w:ascii="Sylfaen" w:hAnsi="Sylfaen" w:cs="Arial"/>
          <w:noProof/>
          <w:color w:val="000000"/>
          <w:sz w:val="24"/>
          <w:szCs w:val="24"/>
          <w:lang w:val="ka-GE"/>
        </w:rPr>
        <w:t xml:space="preserve">  </w:t>
      </w:r>
      <w:r w:rsidRPr="004C1410">
        <w:rPr>
          <w:rFonts w:ascii="Sylfaen" w:hAnsi="Sylfaen" w:cs="Arial"/>
          <w:noProof/>
          <w:color w:val="000000"/>
          <w:sz w:val="24"/>
          <w:szCs w:val="24"/>
          <w:lang w:val="ka-GE" w:eastAsia="ka-GE"/>
        </w:rPr>
        <w:drawing>
          <wp:inline distT="0" distB="0" distL="0" distR="0" wp14:anchorId="04AACFB0" wp14:editId="6DA6207D">
            <wp:extent cx="942975" cy="942975"/>
            <wp:effectExtent l="0" t="0" r="9525" b="9525"/>
            <wp:docPr id="554" name="Picture 554" descr="http://www.sigmaaldrich.com/content/dam/sigma-aldrich/customer-service/ghs/exploding-bom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gmaaldrich.com/content/dam/sigma-aldrich/customer-service/ghs/exploding-bomb-jpg.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p w14:paraId="40B10063" w14:textId="77777777" w:rsidR="003B5483" w:rsidRPr="004C1410" w:rsidRDefault="003B5483" w:rsidP="003B5483">
      <w:pPr>
        <w:spacing w:line="360" w:lineRule="auto"/>
        <w:rPr>
          <w:rFonts w:ascii="Sylfaen" w:hAnsi="Sylfaen"/>
          <w:sz w:val="24"/>
          <w:szCs w:val="24"/>
        </w:rPr>
      </w:pPr>
      <w:r w:rsidRPr="004C1410">
        <w:rPr>
          <w:rFonts w:ascii="Sylfaen" w:hAnsi="Sylfaen"/>
          <w:color w:val="000000"/>
          <w:sz w:val="24"/>
          <w:szCs w:val="24"/>
          <w:lang w:val="ka-GE"/>
        </w:rPr>
        <w:t xml:space="preserve">                            სიმბოლო უჩვენებს აფეთქებას.  </w:t>
      </w:r>
      <w:r w:rsidRPr="004C1410">
        <w:rPr>
          <w:rFonts w:ascii="Sylfaen" w:hAnsi="Sylfaen"/>
          <w:b/>
          <w:color w:val="000000"/>
          <w:sz w:val="24"/>
          <w:szCs w:val="24"/>
          <w:lang w:val="ka-GE"/>
        </w:rPr>
        <w:t xml:space="preserve">ეს პიქტოგრამა </w:t>
      </w:r>
      <w:r w:rsidRPr="004C1410">
        <w:rPr>
          <w:rFonts w:ascii="Sylfaen" w:hAnsi="Sylfaen" w:cs="Sylfaen"/>
          <w:b/>
          <w:color w:val="000000"/>
          <w:sz w:val="24"/>
          <w:szCs w:val="24"/>
          <w:lang w:val="ka-GE"/>
        </w:rPr>
        <w:t>არ</w:t>
      </w:r>
      <w:r w:rsidRPr="004C1410">
        <w:rPr>
          <w:rFonts w:ascii="Sylfaen" w:hAnsi="Sylfaen"/>
          <w:b/>
          <w:color w:val="000000"/>
          <w:sz w:val="24"/>
          <w:szCs w:val="24"/>
          <w:lang w:val="ka-GE"/>
        </w:rPr>
        <w:t xml:space="preserve"> </w:t>
      </w:r>
      <w:r w:rsidRPr="004C1410">
        <w:rPr>
          <w:rFonts w:ascii="Sylfaen" w:hAnsi="Sylfaen" w:cs="Sylfaen"/>
          <w:b/>
          <w:color w:val="000000"/>
          <w:sz w:val="24"/>
          <w:szCs w:val="24"/>
          <w:lang w:val="ka-GE"/>
        </w:rPr>
        <w:t>არის</w:t>
      </w:r>
      <w:r w:rsidRPr="004C1410">
        <w:rPr>
          <w:rFonts w:ascii="Sylfaen" w:hAnsi="Sylfaen"/>
          <w:b/>
          <w:color w:val="000000"/>
          <w:sz w:val="24"/>
          <w:szCs w:val="24"/>
          <w:lang w:val="ka-GE"/>
        </w:rPr>
        <w:t xml:space="preserve"> </w:t>
      </w:r>
      <w:r w:rsidRPr="004C1410">
        <w:rPr>
          <w:rFonts w:ascii="Sylfaen" w:hAnsi="Sylfaen" w:cs="Sylfaen"/>
          <w:b/>
          <w:color w:val="000000"/>
          <w:sz w:val="24"/>
          <w:szCs w:val="24"/>
          <w:lang w:val="ka-GE"/>
        </w:rPr>
        <w:t>აქტუალური</w:t>
      </w:r>
      <w:r w:rsidRPr="004C1410">
        <w:rPr>
          <w:rFonts w:ascii="Sylfaen" w:hAnsi="Sylfaen"/>
          <w:b/>
          <w:color w:val="000000"/>
          <w:sz w:val="24"/>
          <w:szCs w:val="24"/>
          <w:lang w:val="ka-GE"/>
        </w:rPr>
        <w:t xml:space="preserve"> </w:t>
      </w:r>
      <w:r w:rsidRPr="004C1410">
        <w:rPr>
          <w:rFonts w:ascii="Sylfaen" w:hAnsi="Sylfaen" w:cs="Sylfaen"/>
          <w:b/>
          <w:color w:val="000000"/>
          <w:sz w:val="24"/>
          <w:szCs w:val="24"/>
          <w:lang w:val="ka-GE"/>
        </w:rPr>
        <w:t>პესტიციდებისათვის,</w:t>
      </w:r>
      <w:r w:rsidRPr="004C1410">
        <w:rPr>
          <w:rFonts w:ascii="Sylfaen" w:hAnsi="Sylfaen"/>
          <w:b/>
          <w:color w:val="000000"/>
          <w:sz w:val="24"/>
          <w:szCs w:val="24"/>
          <w:lang w:val="ka-GE"/>
        </w:rPr>
        <w:t xml:space="preserve"> </w:t>
      </w:r>
      <w:r w:rsidRPr="004C1410">
        <w:rPr>
          <w:rFonts w:ascii="Sylfaen" w:hAnsi="Sylfaen"/>
          <w:color w:val="000000"/>
          <w:sz w:val="24"/>
          <w:szCs w:val="24"/>
          <w:lang w:val="ka-GE"/>
        </w:rPr>
        <w:t xml:space="preserve">ვინაიდან  </w:t>
      </w:r>
      <w:r w:rsidRPr="004C1410">
        <w:rPr>
          <w:rFonts w:ascii="Sylfaen" w:hAnsi="Sylfaen" w:cs="Sylfaen"/>
          <w:color w:val="000000"/>
          <w:sz w:val="24"/>
          <w:szCs w:val="24"/>
          <w:lang w:val="ka-GE"/>
        </w:rPr>
        <w:t>ამ თვისებების მქონე</w:t>
      </w:r>
      <w:r w:rsidRPr="004C1410">
        <w:rPr>
          <w:rFonts w:ascii="Sylfaen" w:hAnsi="Sylfaen"/>
          <w:color w:val="000000"/>
          <w:sz w:val="24"/>
          <w:szCs w:val="24"/>
          <w:lang w:val="ka-GE"/>
        </w:rPr>
        <w:t xml:space="preserve">  ნივთიერებები  არ არიან დაშვებული გამოსაყენებლად როგორ პესტიციდები </w:t>
      </w:r>
    </w:p>
    <w:p w14:paraId="06EB51FF" w14:textId="7783EDAA" w:rsidR="003B5483" w:rsidRPr="004C1410" w:rsidRDefault="003B5483" w:rsidP="002773FF">
      <w:pPr>
        <w:spacing w:before="100" w:beforeAutospacing="1" w:after="100" w:afterAutospacing="1" w:line="360" w:lineRule="auto"/>
        <w:jc w:val="both"/>
        <w:rPr>
          <w:rFonts w:ascii="Sylfaen" w:hAnsi="Sylfaen"/>
          <w:b/>
          <w:color w:val="000000"/>
          <w:sz w:val="24"/>
          <w:szCs w:val="24"/>
          <w:lang w:val="ka-GE"/>
        </w:rPr>
      </w:pPr>
      <w:r w:rsidRPr="004C1410">
        <w:rPr>
          <w:rFonts w:ascii="Sylfaen" w:hAnsi="Sylfaen"/>
          <w:b/>
          <w:color w:val="000000"/>
          <w:sz w:val="24"/>
          <w:szCs w:val="24"/>
          <w:lang w:val="ka-GE"/>
        </w:rPr>
        <w:t xml:space="preserve">2. წნევის ქვეშ მყოფი აირები          </w:t>
      </w:r>
    </w:p>
    <w:p w14:paraId="0CB557DD" w14:textId="2E25A198" w:rsidR="003B5483" w:rsidRPr="004C1410" w:rsidRDefault="003B5483" w:rsidP="002773FF">
      <w:pPr>
        <w:spacing w:before="100" w:beforeAutospacing="1" w:after="100" w:afterAutospacing="1" w:line="360" w:lineRule="auto"/>
        <w:ind w:left="270" w:firstLine="360"/>
        <w:rPr>
          <w:rFonts w:ascii="Sylfaen" w:hAnsi="Sylfaen"/>
          <w:b/>
          <w:noProof/>
          <w:sz w:val="24"/>
          <w:szCs w:val="24"/>
          <w:lang w:val="ka-GE"/>
        </w:rPr>
      </w:pPr>
      <w:r w:rsidRPr="004C1410">
        <w:rPr>
          <w:rFonts w:ascii="Sylfaen" w:hAnsi="Sylfaen"/>
          <w:noProof/>
          <w:sz w:val="24"/>
          <w:szCs w:val="24"/>
          <w:lang w:val="ka-GE" w:eastAsia="ka-GE"/>
        </w:rPr>
        <w:lastRenderedPageBreak/>
        <w:drawing>
          <wp:inline distT="0" distB="0" distL="0" distR="0" wp14:anchorId="27EE35DB" wp14:editId="2F3F4BF2">
            <wp:extent cx="953660" cy="942636"/>
            <wp:effectExtent l="0" t="0" r="0" b="0"/>
            <wp:docPr id="553" name="Picture 553" descr="http://www.sigmaaldrich.com/content/dam/sigma-aldrich/customer-service/ghs/gas-cylinder-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igmaaldrich.com/content/dam/sigma-aldrich/customer-service/ghs/gas-cylinder-jp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5195" cy="954038"/>
                    </a:xfrm>
                    <a:prstGeom prst="rect">
                      <a:avLst/>
                    </a:prstGeom>
                    <a:noFill/>
                    <a:ln>
                      <a:noFill/>
                    </a:ln>
                  </pic:spPr>
                </pic:pic>
              </a:graphicData>
            </a:graphic>
          </wp:inline>
        </w:drawing>
      </w:r>
      <w:r w:rsidRPr="004C1410">
        <w:rPr>
          <w:rFonts w:ascii="Sylfaen" w:hAnsi="Sylfaen"/>
          <w:noProof/>
          <w:sz w:val="24"/>
          <w:szCs w:val="24"/>
          <w:lang w:val="ka-GE"/>
        </w:rPr>
        <w:t xml:space="preserve">                  ეს სიმბოლო  გამოიყენება ბრომმეთილის, აეროზოლური ბალონების   აღსანიშნავად    და</w:t>
      </w:r>
      <w:r w:rsidRPr="004C1410">
        <w:rPr>
          <w:rFonts w:ascii="Sylfaen" w:hAnsi="Sylfaen"/>
          <w:b/>
          <w:noProof/>
          <w:sz w:val="24"/>
          <w:szCs w:val="24"/>
          <w:lang w:val="ka-GE"/>
        </w:rPr>
        <w:t xml:space="preserve">    არ    არის აქტუალური დანარჩენი  პესტიციდებისათვის                                             </w:t>
      </w:r>
    </w:p>
    <w:p w14:paraId="23F883EA" w14:textId="77777777" w:rsidR="003B5483" w:rsidRPr="004C1410" w:rsidRDefault="003B5483" w:rsidP="002773FF">
      <w:pPr>
        <w:numPr>
          <w:ilvl w:val="0"/>
          <w:numId w:val="19"/>
        </w:numPr>
        <w:spacing w:after="0" w:line="360" w:lineRule="auto"/>
        <w:ind w:left="270" w:firstLine="360"/>
        <w:rPr>
          <w:rFonts w:ascii="Sylfaen" w:hAnsi="Sylfaen" w:cs="Sylfaen"/>
          <w:b/>
          <w:sz w:val="24"/>
          <w:szCs w:val="24"/>
          <w:lang w:val="ka-GE"/>
        </w:rPr>
      </w:pPr>
      <w:r w:rsidRPr="004C1410">
        <w:rPr>
          <w:rFonts w:ascii="Sylfaen" w:hAnsi="Sylfaen" w:cs="Sylfaen"/>
          <w:b/>
          <w:sz w:val="24"/>
          <w:szCs w:val="24"/>
        </w:rPr>
        <w:t>დამჟანგავი</w:t>
      </w:r>
    </w:p>
    <w:p w14:paraId="0FE97E8E" w14:textId="77777777" w:rsidR="003B5483" w:rsidRPr="004C1410" w:rsidRDefault="003B5483" w:rsidP="002773FF">
      <w:pPr>
        <w:spacing w:line="360" w:lineRule="auto"/>
        <w:ind w:left="270" w:firstLine="360"/>
        <w:rPr>
          <w:rFonts w:ascii="Sylfaen" w:hAnsi="Sylfaen"/>
          <w:b/>
          <w:sz w:val="24"/>
          <w:szCs w:val="24"/>
          <w:lang w:val="ka-GE"/>
        </w:rPr>
      </w:pPr>
    </w:p>
    <w:p w14:paraId="0BA8B933" w14:textId="2C926C82" w:rsidR="003B5483" w:rsidRPr="004C1410" w:rsidRDefault="003B5483" w:rsidP="002773FF">
      <w:pPr>
        <w:spacing w:before="100" w:beforeAutospacing="1" w:after="100" w:afterAutospacing="1" w:line="360" w:lineRule="auto"/>
        <w:ind w:left="270" w:firstLine="360"/>
        <w:rPr>
          <w:rFonts w:ascii="Sylfaen" w:hAnsi="Sylfaen"/>
          <w:b/>
          <w:sz w:val="24"/>
          <w:szCs w:val="24"/>
          <w:lang w:val="ka-GE"/>
        </w:rPr>
      </w:pPr>
      <w:r w:rsidRPr="004C1410">
        <w:rPr>
          <w:rFonts w:ascii="Sylfaen" w:hAnsi="Sylfaen" w:cs="Arial"/>
          <w:noProof/>
          <w:color w:val="000000"/>
          <w:sz w:val="24"/>
          <w:szCs w:val="24"/>
          <w:lang w:val="ka-GE" w:eastAsia="ka-GE"/>
        </w:rPr>
        <w:drawing>
          <wp:inline distT="0" distB="0" distL="0" distR="0" wp14:anchorId="7894DEC2" wp14:editId="3C629246">
            <wp:extent cx="942975" cy="942975"/>
            <wp:effectExtent l="0" t="0" r="9525" b="9525"/>
            <wp:docPr id="552" name="Picture 552" descr="http://www.sigmaaldrich.com/content/dam/sigma-aldrich/customer-service/ghs/flame-over-cir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igmaaldrich.com/content/dam/sigma-aldrich/customer-service/ghs/flame-over-circl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sz w:val="24"/>
          <w:szCs w:val="24"/>
        </w:rPr>
        <w:t xml:space="preserve">            </w:t>
      </w:r>
      <w:r w:rsidRPr="004C1410">
        <w:rPr>
          <w:rFonts w:ascii="Sylfaen" w:hAnsi="Sylfaen" w:cs="Sylfaen"/>
          <w:sz w:val="24"/>
          <w:szCs w:val="24"/>
        </w:rPr>
        <w:t>სიმბოლო</w:t>
      </w:r>
      <w:r w:rsidRPr="004C1410">
        <w:rPr>
          <w:rFonts w:ascii="Sylfaen" w:hAnsi="Sylfaen"/>
          <w:sz w:val="24"/>
          <w:szCs w:val="24"/>
        </w:rPr>
        <w:t xml:space="preserve"> </w:t>
      </w:r>
      <w:r w:rsidRPr="004C1410">
        <w:rPr>
          <w:rFonts w:ascii="Sylfaen" w:hAnsi="Sylfaen" w:cs="Sylfaen"/>
          <w:sz w:val="24"/>
          <w:szCs w:val="24"/>
        </w:rPr>
        <w:t>უჩვენებს</w:t>
      </w:r>
      <w:r w:rsidRPr="004C1410">
        <w:rPr>
          <w:rFonts w:ascii="Sylfaen" w:hAnsi="Sylfaen"/>
          <w:sz w:val="24"/>
          <w:szCs w:val="24"/>
        </w:rPr>
        <w:t xml:space="preserve"> </w:t>
      </w:r>
      <w:r w:rsidRPr="004C1410">
        <w:rPr>
          <w:rFonts w:ascii="Sylfaen" w:hAnsi="Sylfaen" w:cs="Sylfaen"/>
          <w:sz w:val="24"/>
          <w:szCs w:val="24"/>
        </w:rPr>
        <w:t>ადვილად</w:t>
      </w:r>
      <w:r w:rsidRPr="004C1410">
        <w:rPr>
          <w:rFonts w:ascii="Sylfaen" w:hAnsi="Sylfaen"/>
          <w:sz w:val="24"/>
          <w:szCs w:val="24"/>
        </w:rPr>
        <w:t xml:space="preserve"> </w:t>
      </w:r>
      <w:r w:rsidRPr="004C1410">
        <w:rPr>
          <w:rFonts w:ascii="Sylfaen" w:hAnsi="Sylfaen" w:cs="Sylfaen"/>
          <w:sz w:val="24"/>
          <w:szCs w:val="24"/>
        </w:rPr>
        <w:t>დამჟანგავ</w:t>
      </w:r>
      <w:r w:rsidRPr="004C1410">
        <w:rPr>
          <w:rFonts w:ascii="Sylfaen" w:hAnsi="Sylfaen"/>
          <w:sz w:val="24"/>
          <w:szCs w:val="24"/>
        </w:rPr>
        <w:t xml:space="preserve"> </w:t>
      </w:r>
      <w:r w:rsidRPr="004C1410">
        <w:rPr>
          <w:rFonts w:ascii="Sylfaen" w:hAnsi="Sylfaen" w:cs="Sylfaen"/>
          <w:sz w:val="24"/>
          <w:szCs w:val="24"/>
        </w:rPr>
        <w:t>ნივთიერებას</w:t>
      </w:r>
      <w:r w:rsidRPr="004C1410">
        <w:rPr>
          <w:rFonts w:ascii="Sylfaen" w:hAnsi="Sylfaen"/>
          <w:sz w:val="24"/>
          <w:szCs w:val="24"/>
        </w:rPr>
        <w:t>.</w:t>
      </w:r>
      <w:r w:rsidRPr="004C1410">
        <w:rPr>
          <w:rFonts w:ascii="Sylfaen" w:hAnsi="Sylfaen"/>
          <w:sz w:val="24"/>
          <w:szCs w:val="24"/>
          <w:lang w:val="ka-GE"/>
        </w:rPr>
        <w:t xml:space="preserve">  </w:t>
      </w:r>
      <w:r w:rsidRPr="004C1410">
        <w:rPr>
          <w:rFonts w:ascii="Sylfaen" w:hAnsi="Sylfaen"/>
          <w:noProof/>
          <w:sz w:val="24"/>
          <w:szCs w:val="24"/>
          <w:lang w:val="ka-GE"/>
        </w:rPr>
        <w:t>არ   არის აქტუალური   პესტიციდებისათვის</w:t>
      </w:r>
      <w:r w:rsidRPr="004C1410">
        <w:rPr>
          <w:rFonts w:ascii="Sylfaen" w:hAnsi="Sylfaen"/>
          <w:b/>
          <w:noProof/>
          <w:sz w:val="24"/>
          <w:szCs w:val="24"/>
          <w:lang w:val="ka-GE"/>
        </w:rPr>
        <w:t xml:space="preserve">                             </w:t>
      </w:r>
    </w:p>
    <w:p w14:paraId="62D58210" w14:textId="77777777" w:rsidR="003B5483" w:rsidRPr="004C1410" w:rsidRDefault="003B5483" w:rsidP="002773FF">
      <w:pPr>
        <w:spacing w:before="100" w:beforeAutospacing="1" w:after="100" w:afterAutospacing="1" w:line="360" w:lineRule="auto"/>
        <w:ind w:left="270" w:firstLine="360"/>
        <w:jc w:val="both"/>
        <w:rPr>
          <w:rFonts w:ascii="Sylfaen" w:hAnsi="Sylfaen"/>
          <w:b/>
          <w:color w:val="000000"/>
          <w:sz w:val="24"/>
          <w:szCs w:val="24"/>
          <w:lang w:val="ka-GE"/>
        </w:rPr>
      </w:pPr>
      <w:r w:rsidRPr="004C1410">
        <w:rPr>
          <w:rFonts w:ascii="Sylfaen" w:hAnsi="Sylfaen"/>
          <w:b/>
          <w:color w:val="000000"/>
          <w:sz w:val="24"/>
          <w:szCs w:val="24"/>
          <w:lang w:val="ka-GE"/>
        </w:rPr>
        <w:t xml:space="preserve">4. ადვილად აალებადი,  თვით- გაცხელებადი, ნივთიერებები  რომლებიც წარმოქმნიან ადვილად აალებად აირს, ორგანული პეროქსიდები  </w:t>
      </w:r>
    </w:p>
    <w:p w14:paraId="33EB83EB" w14:textId="5B9DDF50" w:rsidR="003B5483" w:rsidRPr="004C1410" w:rsidRDefault="003B5483" w:rsidP="002773FF">
      <w:pPr>
        <w:spacing w:before="100" w:beforeAutospacing="1" w:after="100" w:afterAutospacing="1" w:line="360" w:lineRule="auto"/>
        <w:ind w:left="270" w:firstLine="360"/>
        <w:rPr>
          <w:rFonts w:ascii="Sylfaen" w:hAnsi="Sylfaen"/>
          <w:color w:val="000000"/>
          <w:sz w:val="24"/>
          <w:szCs w:val="24"/>
          <w:lang w:val="ka-GE"/>
        </w:rPr>
      </w:pPr>
      <w:r w:rsidRPr="004C1410">
        <w:rPr>
          <w:rFonts w:ascii="Sylfaen" w:hAnsi="Sylfaen"/>
          <w:color w:val="000000"/>
          <w:sz w:val="24"/>
          <w:szCs w:val="24"/>
          <w:lang w:val="ka-GE"/>
        </w:rPr>
        <w:t xml:space="preserve">                                      </w:t>
      </w:r>
      <w:r w:rsidRPr="004C1410">
        <w:rPr>
          <w:rFonts w:ascii="Sylfaen" w:hAnsi="Sylfaen"/>
          <w:color w:val="000000"/>
          <w:sz w:val="24"/>
          <w:szCs w:val="24"/>
          <w:lang w:val="ka-GE"/>
        </w:rPr>
        <w:br/>
      </w:r>
      <w:r w:rsidRPr="004C1410">
        <w:rPr>
          <w:rFonts w:ascii="Sylfaen" w:hAnsi="Sylfaen" w:cs="Arial"/>
          <w:noProof/>
          <w:color w:val="000000"/>
          <w:sz w:val="24"/>
          <w:szCs w:val="24"/>
          <w:lang w:val="ka-GE" w:eastAsia="ka-GE"/>
        </w:rPr>
        <w:drawing>
          <wp:inline distT="0" distB="0" distL="0" distR="0" wp14:anchorId="0232AE45" wp14:editId="7043298C">
            <wp:extent cx="942975" cy="942975"/>
            <wp:effectExtent l="0" t="0" r="9525" b="9525"/>
            <wp:docPr id="551" name="Picture 551" descr="http://www.sigmaaldrich.com/content/dam/sigma-aldrich/customer-service/ghs/flam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gmaaldrich.com/content/dam/sigma-aldrich/customer-service/ghs/flame-jpg.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cs="Arial"/>
          <w:noProof/>
          <w:color w:val="000000"/>
          <w:sz w:val="24"/>
          <w:szCs w:val="24"/>
          <w:lang w:val="ka-GE"/>
        </w:rPr>
        <w:t xml:space="preserve">           </w:t>
      </w:r>
      <w:r w:rsidRPr="004C1410">
        <w:rPr>
          <w:rFonts w:ascii="Sylfaen" w:hAnsi="Sylfaen"/>
          <w:color w:val="000000"/>
          <w:sz w:val="24"/>
          <w:szCs w:val="24"/>
          <w:lang w:val="ka-GE"/>
        </w:rPr>
        <w:t xml:space="preserve">                                     </w:t>
      </w:r>
      <w:r w:rsidRPr="004C1410">
        <w:rPr>
          <w:rFonts w:ascii="Sylfaen" w:hAnsi="Sylfaen"/>
          <w:b/>
          <w:noProof/>
          <w:sz w:val="24"/>
          <w:szCs w:val="24"/>
          <w:lang w:val="ka-GE"/>
        </w:rPr>
        <w:t xml:space="preserve">                                                 </w:t>
      </w:r>
    </w:p>
    <w:p w14:paraId="6D309B9F"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 xml:space="preserve">სიმბოლო უჩვენებს ადვილად აალებადობას, </w:t>
      </w:r>
      <w:r w:rsidRPr="004C1410">
        <w:rPr>
          <w:rFonts w:ascii="Sylfaen" w:hAnsi="Sylfaen" w:cs="Sylfaen"/>
          <w:noProof/>
          <w:sz w:val="24"/>
          <w:szCs w:val="24"/>
          <w:lang w:val="ka-GE"/>
        </w:rPr>
        <w:t xml:space="preserve">თვითაალებადობას, </w:t>
      </w:r>
      <w:r w:rsidRPr="004C1410">
        <w:rPr>
          <w:rFonts w:ascii="Sylfaen" w:hAnsi="Sylfaen" w:cs="Sylfaen"/>
          <w:sz w:val="24"/>
          <w:szCs w:val="24"/>
          <w:lang w:val="ka-GE"/>
        </w:rPr>
        <w:t>ძლიერ აალებად ნივთიერებას, რომელიც წყალთან ურთიერთქმედებისას გამოყოფს აალებად აირებს.</w:t>
      </w:r>
    </w:p>
    <w:p w14:paraId="2D4CFFCB" w14:textId="283D07D8" w:rsidR="003B5483" w:rsidRPr="004C1410" w:rsidRDefault="003B5483" w:rsidP="002773FF">
      <w:pPr>
        <w:spacing w:line="360" w:lineRule="auto"/>
        <w:rPr>
          <w:rFonts w:ascii="Sylfaen" w:hAnsi="Sylfaen" w:cs="Sylfaen"/>
          <w:b/>
          <w:sz w:val="24"/>
          <w:szCs w:val="24"/>
          <w:lang w:val="ka-GE"/>
        </w:rPr>
      </w:pPr>
      <w:r w:rsidRPr="004C1410">
        <w:rPr>
          <w:rFonts w:ascii="Sylfaen" w:hAnsi="Sylfaen"/>
          <w:b/>
          <w:color w:val="000000"/>
          <w:sz w:val="24"/>
          <w:szCs w:val="24"/>
          <w:lang w:val="ka-GE"/>
        </w:rPr>
        <w:t xml:space="preserve">       </w:t>
      </w:r>
      <w:r w:rsidRPr="004C1410">
        <w:rPr>
          <w:rFonts w:ascii="Sylfaen" w:hAnsi="Sylfaen" w:cs="Sylfaen"/>
          <w:b/>
          <w:sz w:val="24"/>
          <w:szCs w:val="24"/>
          <w:lang w:val="ka-GE"/>
        </w:rPr>
        <w:t>5. მწვავე ტოქსიკურობა</w:t>
      </w:r>
    </w:p>
    <w:p w14:paraId="0D7DBA73" w14:textId="0BEEDD70" w:rsidR="003B5483" w:rsidRPr="004C1410" w:rsidRDefault="003B5483" w:rsidP="003B5483">
      <w:pPr>
        <w:spacing w:before="100" w:beforeAutospacing="1" w:after="100" w:afterAutospacing="1" w:line="360" w:lineRule="auto"/>
        <w:jc w:val="right"/>
        <w:rPr>
          <w:rFonts w:ascii="Sylfaen" w:hAnsi="Sylfaen"/>
          <w:b/>
          <w:color w:val="000000"/>
          <w:sz w:val="24"/>
          <w:szCs w:val="24"/>
          <w:lang w:val="ka-GE"/>
        </w:rPr>
      </w:pPr>
      <w:r w:rsidRPr="004C1410">
        <w:rPr>
          <w:rFonts w:ascii="Sylfaen" w:hAnsi="Sylfaen"/>
          <w:color w:val="000000"/>
          <w:sz w:val="24"/>
          <w:szCs w:val="24"/>
          <w:lang w:val="ka-GE"/>
        </w:rPr>
        <w:t xml:space="preserve">  </w:t>
      </w:r>
      <w:r w:rsidRPr="004C1410">
        <w:rPr>
          <w:rFonts w:ascii="Sylfaen" w:hAnsi="Sylfaen" w:cs="Arial"/>
          <w:noProof/>
          <w:color w:val="000000"/>
          <w:sz w:val="24"/>
          <w:szCs w:val="24"/>
          <w:lang w:val="ka-GE" w:eastAsia="ka-GE"/>
        </w:rPr>
        <w:drawing>
          <wp:inline distT="0" distB="0" distL="0" distR="0" wp14:anchorId="6D542EDB" wp14:editId="4E2210E4">
            <wp:extent cx="942975" cy="942975"/>
            <wp:effectExtent l="0" t="0" r="9525" b="9525"/>
            <wp:docPr id="550" name="Picture 550" descr="http://www.sigmaaldrich.com/content/dam/sigma-aldrich/customer-service/ghs/skull-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igmaaldrich.com/content/dam/sigma-aldrich/customer-service/ghs/skull-jp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color w:val="000000"/>
          <w:sz w:val="24"/>
          <w:szCs w:val="24"/>
          <w:lang w:val="ka-GE"/>
        </w:rPr>
        <w:t xml:space="preserve">                      სიმბოლო უჩვენებს </w:t>
      </w:r>
      <w:r w:rsidRPr="004C1410">
        <w:rPr>
          <w:rFonts w:ascii="Sylfaen" w:hAnsi="Sylfaen" w:cs="Arial"/>
          <w:color w:val="000000"/>
          <w:sz w:val="24"/>
          <w:szCs w:val="24"/>
          <w:lang w:val="ka-GE"/>
        </w:rPr>
        <w:t>პერორალურ, დერმალურ და ინჰალაციურ  მწვავე ტოქსიკურობას</w:t>
      </w:r>
    </w:p>
    <w:p w14:paraId="2B66792A" w14:textId="77777777" w:rsidR="003B5483" w:rsidRPr="004C1410" w:rsidRDefault="003B5483" w:rsidP="003B5483">
      <w:pPr>
        <w:spacing w:before="100" w:beforeAutospacing="1" w:after="100" w:afterAutospacing="1" w:line="360" w:lineRule="auto"/>
        <w:rPr>
          <w:rFonts w:ascii="Sylfaen" w:hAnsi="Sylfaen" w:cs="Arial"/>
          <w:b/>
          <w:color w:val="000000"/>
          <w:sz w:val="24"/>
          <w:szCs w:val="24"/>
        </w:rPr>
      </w:pPr>
      <w:r w:rsidRPr="004C1410">
        <w:rPr>
          <w:rFonts w:ascii="Sylfaen" w:hAnsi="Sylfaen" w:cs="Arial"/>
          <w:b/>
          <w:color w:val="000000"/>
          <w:sz w:val="24"/>
          <w:szCs w:val="24"/>
          <w:lang w:val="ka-GE"/>
        </w:rPr>
        <w:lastRenderedPageBreak/>
        <w:t>6. კანის დამწვრობა, თვალის სერიოზული დაზიანება, ლითონების კოროზია</w:t>
      </w:r>
    </w:p>
    <w:p w14:paraId="1542FA41" w14:textId="6366F777" w:rsidR="003B5483" w:rsidRPr="004C1410" w:rsidRDefault="003B5483" w:rsidP="003B5483">
      <w:pPr>
        <w:spacing w:before="100" w:beforeAutospacing="1" w:after="100" w:afterAutospacing="1" w:line="360" w:lineRule="auto"/>
        <w:jc w:val="right"/>
        <w:rPr>
          <w:rFonts w:ascii="Sylfaen" w:hAnsi="Sylfaen" w:cs="Arial"/>
          <w:b/>
          <w:color w:val="000000"/>
          <w:sz w:val="24"/>
          <w:szCs w:val="24"/>
          <w:lang w:val="ka-GE"/>
        </w:rPr>
      </w:pPr>
      <w:r w:rsidRPr="004C1410">
        <w:rPr>
          <w:rFonts w:ascii="Sylfaen" w:hAnsi="Sylfaen" w:cs="Arial"/>
          <w:noProof/>
          <w:color w:val="000000"/>
          <w:sz w:val="24"/>
          <w:szCs w:val="24"/>
          <w:lang w:val="ka-GE" w:eastAsia="ka-GE"/>
        </w:rPr>
        <w:drawing>
          <wp:inline distT="0" distB="0" distL="0" distR="0" wp14:anchorId="519684B1" wp14:editId="339E8527">
            <wp:extent cx="942975" cy="942975"/>
            <wp:effectExtent l="0" t="0" r="9525" b="9525"/>
            <wp:docPr id="549" name="Picture 549" descr="http://www.sigmaaldrich.com/content/dam/sigma-aldrich/customer-service/ghs/corrosion-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igmaaldrich.com/content/dam/sigma-aldrich/customer-service/ghs/corrosion-jpg.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cs="Arial"/>
          <w:noProof/>
          <w:color w:val="000000"/>
          <w:sz w:val="24"/>
          <w:szCs w:val="24"/>
          <w:lang w:val="ka-GE"/>
        </w:rPr>
        <w:t xml:space="preserve">      </w:t>
      </w:r>
      <w:r w:rsidRPr="004C1410">
        <w:rPr>
          <w:rFonts w:ascii="Sylfaen" w:hAnsi="Sylfaen"/>
          <w:sz w:val="24"/>
          <w:szCs w:val="24"/>
          <w:lang w:val="ka-GE"/>
        </w:rPr>
        <w:t xml:space="preserve">  </w:t>
      </w:r>
      <w:r w:rsidRPr="004C1410">
        <w:rPr>
          <w:rFonts w:ascii="Sylfaen" w:hAnsi="Sylfaen" w:cs="Sylfaen"/>
          <w:sz w:val="24"/>
          <w:szCs w:val="24"/>
          <w:lang w:val="ka-GE"/>
        </w:rPr>
        <w:t>სიმბოლო</w:t>
      </w:r>
      <w:r w:rsidRPr="004C1410">
        <w:rPr>
          <w:rFonts w:ascii="Sylfaen" w:hAnsi="Sylfaen"/>
          <w:sz w:val="24"/>
          <w:szCs w:val="24"/>
          <w:lang w:val="ka-GE"/>
        </w:rPr>
        <w:t xml:space="preserve"> </w:t>
      </w:r>
      <w:r w:rsidRPr="004C1410">
        <w:rPr>
          <w:rFonts w:ascii="Sylfaen" w:hAnsi="Sylfaen" w:cs="Sylfaen"/>
          <w:sz w:val="24"/>
          <w:szCs w:val="24"/>
          <w:lang w:val="ka-GE"/>
        </w:rPr>
        <w:t>უჩვენებს</w:t>
      </w:r>
      <w:r w:rsidRPr="004C1410">
        <w:rPr>
          <w:rFonts w:ascii="Sylfaen" w:hAnsi="Sylfaen"/>
          <w:sz w:val="24"/>
          <w:szCs w:val="24"/>
          <w:lang w:val="ka-GE"/>
        </w:rPr>
        <w:t xml:space="preserve"> </w:t>
      </w:r>
      <w:r w:rsidRPr="004C1410">
        <w:rPr>
          <w:rFonts w:ascii="Sylfaen" w:hAnsi="Sylfaen" w:cs="Sylfaen"/>
          <w:sz w:val="24"/>
          <w:szCs w:val="24"/>
          <w:lang w:val="ka-GE"/>
        </w:rPr>
        <w:t>სითხის</w:t>
      </w:r>
      <w:r w:rsidRPr="004C1410">
        <w:rPr>
          <w:rFonts w:ascii="Sylfaen" w:hAnsi="Sylfaen"/>
          <w:sz w:val="24"/>
          <w:szCs w:val="24"/>
          <w:lang w:val="ka-GE"/>
        </w:rPr>
        <w:t xml:space="preserve"> </w:t>
      </w:r>
      <w:r w:rsidRPr="004C1410">
        <w:rPr>
          <w:rFonts w:ascii="Sylfaen" w:hAnsi="Sylfaen" w:cs="Sylfaen"/>
          <w:sz w:val="24"/>
          <w:szCs w:val="24"/>
          <w:lang w:val="ka-GE"/>
        </w:rPr>
        <w:t>დაცემას</w:t>
      </w:r>
      <w:r w:rsidRPr="004C1410">
        <w:rPr>
          <w:rFonts w:ascii="Sylfaen" w:hAnsi="Sylfaen"/>
          <w:sz w:val="24"/>
          <w:szCs w:val="24"/>
          <w:lang w:val="ka-GE"/>
        </w:rPr>
        <w:t xml:space="preserve"> </w:t>
      </w:r>
      <w:r w:rsidRPr="004C1410">
        <w:rPr>
          <w:rFonts w:ascii="Sylfaen" w:hAnsi="Sylfaen" w:cs="Sylfaen"/>
          <w:sz w:val="24"/>
          <w:szCs w:val="24"/>
          <w:lang w:val="ka-GE"/>
        </w:rPr>
        <w:t>ორი</w:t>
      </w:r>
      <w:r w:rsidRPr="004C1410">
        <w:rPr>
          <w:rFonts w:ascii="Sylfaen" w:hAnsi="Sylfaen"/>
          <w:sz w:val="24"/>
          <w:szCs w:val="24"/>
          <w:lang w:val="ka-GE"/>
        </w:rPr>
        <w:t xml:space="preserve"> </w:t>
      </w:r>
      <w:r w:rsidRPr="004C1410">
        <w:rPr>
          <w:rFonts w:ascii="Sylfaen" w:hAnsi="Sylfaen" w:cs="Sylfaen"/>
          <w:sz w:val="24"/>
          <w:szCs w:val="24"/>
          <w:lang w:val="ka-GE"/>
        </w:rPr>
        <w:t>მინის</w:t>
      </w:r>
      <w:r w:rsidRPr="004C1410">
        <w:rPr>
          <w:rFonts w:ascii="Sylfaen" w:hAnsi="Sylfaen"/>
          <w:sz w:val="24"/>
          <w:szCs w:val="24"/>
          <w:lang w:val="ka-GE"/>
        </w:rPr>
        <w:t xml:space="preserve"> </w:t>
      </w:r>
      <w:r w:rsidRPr="004C1410">
        <w:rPr>
          <w:rFonts w:ascii="Sylfaen" w:hAnsi="Sylfaen" w:cs="Sylfaen"/>
          <w:sz w:val="24"/>
          <w:szCs w:val="24"/>
          <w:lang w:val="ka-GE"/>
        </w:rPr>
        <w:t>ჭურჭლიდან</w:t>
      </w:r>
      <w:r w:rsidRPr="004C1410">
        <w:rPr>
          <w:rFonts w:ascii="Sylfaen" w:hAnsi="Sylfaen"/>
          <w:sz w:val="24"/>
          <w:szCs w:val="24"/>
          <w:lang w:val="ka-GE"/>
        </w:rPr>
        <w:t xml:space="preserve">. </w:t>
      </w:r>
      <w:r w:rsidRPr="004C1410">
        <w:rPr>
          <w:rFonts w:ascii="Sylfaen" w:hAnsi="Sylfaen" w:cs="Sylfaen"/>
          <w:sz w:val="24"/>
          <w:szCs w:val="24"/>
          <w:lang w:val="ka-GE"/>
        </w:rPr>
        <w:t>ერთი</w:t>
      </w:r>
      <w:r w:rsidRPr="004C1410">
        <w:rPr>
          <w:rFonts w:ascii="Sylfaen" w:hAnsi="Sylfaen"/>
          <w:sz w:val="24"/>
          <w:szCs w:val="24"/>
          <w:lang w:val="ka-GE"/>
        </w:rPr>
        <w:t xml:space="preserve"> </w:t>
      </w:r>
      <w:r w:rsidRPr="004C1410">
        <w:rPr>
          <w:rFonts w:ascii="Sylfaen" w:hAnsi="Sylfaen" w:cs="Sylfaen"/>
          <w:sz w:val="24"/>
          <w:szCs w:val="24"/>
          <w:lang w:val="ka-GE"/>
        </w:rPr>
        <w:t>ეცემა</w:t>
      </w:r>
      <w:r w:rsidRPr="004C1410">
        <w:rPr>
          <w:rFonts w:ascii="Sylfaen" w:hAnsi="Sylfaen"/>
          <w:sz w:val="24"/>
          <w:szCs w:val="24"/>
          <w:lang w:val="ka-GE"/>
        </w:rPr>
        <w:t xml:space="preserve">    </w:t>
      </w:r>
      <w:r w:rsidRPr="004C1410">
        <w:rPr>
          <w:rFonts w:ascii="Sylfaen" w:hAnsi="Sylfaen" w:cs="Sylfaen"/>
          <w:sz w:val="24"/>
          <w:szCs w:val="24"/>
          <w:lang w:val="ka-GE"/>
        </w:rPr>
        <w:t>ხელს</w:t>
      </w:r>
      <w:r w:rsidRPr="004C1410">
        <w:rPr>
          <w:rFonts w:ascii="Sylfaen" w:hAnsi="Sylfaen"/>
          <w:sz w:val="24"/>
          <w:szCs w:val="24"/>
          <w:lang w:val="ka-GE"/>
        </w:rPr>
        <w:t xml:space="preserve">, </w:t>
      </w:r>
      <w:r w:rsidRPr="004C1410">
        <w:rPr>
          <w:rFonts w:ascii="Sylfaen" w:hAnsi="Sylfaen" w:cs="Sylfaen"/>
          <w:sz w:val="24"/>
          <w:szCs w:val="24"/>
          <w:lang w:val="ka-GE"/>
        </w:rPr>
        <w:t>მეორე</w:t>
      </w:r>
      <w:r w:rsidRPr="004C1410">
        <w:rPr>
          <w:rFonts w:ascii="Sylfaen" w:hAnsi="Sylfaen"/>
          <w:sz w:val="24"/>
          <w:szCs w:val="24"/>
          <w:lang w:val="ka-GE"/>
        </w:rPr>
        <w:t xml:space="preserve"> </w:t>
      </w:r>
      <w:r w:rsidRPr="004C1410">
        <w:rPr>
          <w:rFonts w:ascii="Sylfaen" w:hAnsi="Sylfaen" w:cs="Sylfaen"/>
          <w:sz w:val="24"/>
          <w:szCs w:val="24"/>
          <w:lang w:val="ka-GE"/>
        </w:rPr>
        <w:t>მეტალის</w:t>
      </w:r>
      <w:r w:rsidRPr="004C1410">
        <w:rPr>
          <w:rFonts w:ascii="Sylfaen" w:hAnsi="Sylfaen"/>
          <w:sz w:val="24"/>
          <w:szCs w:val="24"/>
          <w:lang w:val="ka-GE"/>
        </w:rPr>
        <w:t xml:space="preserve"> </w:t>
      </w:r>
      <w:r w:rsidRPr="004C1410">
        <w:rPr>
          <w:rFonts w:ascii="Sylfaen" w:hAnsi="Sylfaen" w:cs="Sylfaen"/>
          <w:sz w:val="24"/>
          <w:szCs w:val="24"/>
          <w:lang w:val="ka-GE"/>
        </w:rPr>
        <w:t>ზედაპირს</w:t>
      </w:r>
      <w:r w:rsidRPr="004C1410">
        <w:rPr>
          <w:rFonts w:ascii="Sylfaen" w:hAnsi="Sylfaen"/>
          <w:sz w:val="24"/>
          <w:szCs w:val="24"/>
          <w:lang w:val="ka-GE"/>
        </w:rPr>
        <w:t xml:space="preserve">.                                                                                          </w:t>
      </w:r>
      <w:r w:rsidRPr="004C1410">
        <w:rPr>
          <w:rFonts w:ascii="Sylfaen" w:hAnsi="Sylfaen" w:cs="Arial"/>
          <w:noProof/>
          <w:color w:val="000000"/>
          <w:sz w:val="24"/>
          <w:szCs w:val="24"/>
          <w:lang w:val="ka-GE"/>
        </w:rPr>
        <w:t xml:space="preserve">                               </w:t>
      </w:r>
    </w:p>
    <w:p w14:paraId="7489B3F8" w14:textId="72893DB0" w:rsidR="003B5483" w:rsidRPr="004C1410" w:rsidRDefault="003B5483" w:rsidP="002773FF">
      <w:pPr>
        <w:spacing w:before="100" w:beforeAutospacing="1" w:after="100" w:afterAutospacing="1" w:line="360" w:lineRule="auto"/>
        <w:jc w:val="both"/>
        <w:rPr>
          <w:rFonts w:ascii="Sylfaen" w:hAnsi="Sylfaen" w:cs="Arial"/>
          <w:b/>
          <w:color w:val="000000"/>
          <w:sz w:val="24"/>
          <w:szCs w:val="24"/>
        </w:rPr>
      </w:pPr>
      <w:r w:rsidRPr="004C1410">
        <w:rPr>
          <w:rFonts w:ascii="Sylfaen" w:hAnsi="Sylfaen"/>
          <w:b/>
          <w:color w:val="000000"/>
          <w:sz w:val="24"/>
          <w:szCs w:val="24"/>
          <w:lang w:val="ka-GE"/>
        </w:rPr>
        <w:t>7. კანცეროგენობა,</w:t>
      </w:r>
      <w:r w:rsidRPr="004C1410">
        <w:rPr>
          <w:rFonts w:ascii="Sylfaen" w:hAnsi="Sylfaen" w:cs="Arial"/>
          <w:b/>
          <w:color w:val="000000"/>
          <w:sz w:val="24"/>
          <w:szCs w:val="24"/>
          <w:lang w:val="ka-GE"/>
        </w:rPr>
        <w:t xml:space="preserve"> რესპირატორული სენსიბილიზაცია, რეპროდუქციული ტოქსიკურობა, სამიზნე ორგანოს სპეციფიკური ტოქსიკურობა,  მუტაგენობა, ასპირაციის   საშიშროება</w:t>
      </w:r>
    </w:p>
    <w:p w14:paraId="61CA1FE9" w14:textId="4EF74628" w:rsidR="003B5483" w:rsidRPr="004C1410" w:rsidRDefault="003B5483" w:rsidP="003B5483">
      <w:pPr>
        <w:spacing w:before="100" w:beforeAutospacing="1" w:after="100" w:afterAutospacing="1" w:line="360" w:lineRule="auto"/>
        <w:rPr>
          <w:rFonts w:ascii="Sylfaen" w:hAnsi="Sylfaen" w:cs="Arial"/>
          <w:color w:val="000000"/>
          <w:sz w:val="24"/>
          <w:szCs w:val="24"/>
          <w:lang w:val="ka-GE"/>
        </w:rPr>
      </w:pPr>
      <w:r w:rsidRPr="004C1410">
        <w:rPr>
          <w:rFonts w:ascii="Sylfaen" w:hAnsi="Sylfaen" w:cs="Arial"/>
          <w:color w:val="000000"/>
          <w:sz w:val="24"/>
          <w:szCs w:val="24"/>
          <w:lang w:val="ka-GE"/>
        </w:rPr>
        <w:t xml:space="preserve">   </w:t>
      </w:r>
      <w:r w:rsidRPr="004C1410">
        <w:rPr>
          <w:rFonts w:ascii="Sylfaen" w:hAnsi="Sylfaen" w:cs="Arial"/>
          <w:noProof/>
          <w:color w:val="000000"/>
          <w:sz w:val="24"/>
          <w:szCs w:val="24"/>
          <w:lang w:val="ka-GE" w:eastAsia="ka-GE"/>
        </w:rPr>
        <w:drawing>
          <wp:inline distT="0" distB="0" distL="0" distR="0" wp14:anchorId="166D51E5" wp14:editId="3A61A4AD">
            <wp:extent cx="942975" cy="942975"/>
            <wp:effectExtent l="0" t="0" r="9525" b="9525"/>
            <wp:docPr id="548" name="Picture 548" descr="http://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igmaaldrich.com/content/dam/sigma-aldrich/customer-service/ghs/health-hazard-jp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cs="Arial"/>
          <w:color w:val="000000"/>
          <w:sz w:val="24"/>
          <w:szCs w:val="24"/>
          <w:lang w:val="ka-GE"/>
        </w:rPr>
        <w:t xml:space="preserve">               </w:t>
      </w:r>
    </w:p>
    <w:p w14:paraId="37E146C9" w14:textId="1E8C23FF" w:rsidR="003B5483" w:rsidRPr="004C1410" w:rsidRDefault="002773FF" w:rsidP="002773FF">
      <w:pPr>
        <w:spacing w:before="100" w:beforeAutospacing="1" w:after="100" w:afterAutospacing="1" w:line="360" w:lineRule="auto"/>
        <w:rPr>
          <w:rFonts w:ascii="Sylfaen" w:hAnsi="Sylfaen" w:cs="Arial"/>
          <w:b/>
          <w:color w:val="000000"/>
          <w:sz w:val="24"/>
          <w:szCs w:val="24"/>
          <w:lang w:val="ka-GE"/>
        </w:rPr>
      </w:pPr>
      <w:r w:rsidRPr="004C1410">
        <w:rPr>
          <w:rFonts w:ascii="Sylfaen" w:hAnsi="Sylfaen" w:cs="Arial"/>
          <w:color w:val="000000"/>
          <w:sz w:val="24"/>
          <w:szCs w:val="24"/>
          <w:lang w:val="ka-GE"/>
        </w:rPr>
        <w:t xml:space="preserve">           </w:t>
      </w:r>
      <w:r w:rsidR="003B5483" w:rsidRPr="004C1410">
        <w:rPr>
          <w:rFonts w:ascii="Sylfaen" w:hAnsi="Sylfaen" w:cs="Arial"/>
          <w:b/>
          <w:noProof/>
          <w:color w:val="000000"/>
          <w:sz w:val="24"/>
          <w:szCs w:val="24"/>
          <w:lang w:val="ka-GE"/>
        </w:rPr>
        <w:t xml:space="preserve">8.   </w:t>
      </w:r>
      <w:r w:rsidR="003B5483" w:rsidRPr="004C1410">
        <w:rPr>
          <w:rFonts w:ascii="Sylfaen" w:hAnsi="Sylfaen" w:cs="Arial"/>
          <w:b/>
          <w:color w:val="000000"/>
          <w:sz w:val="24"/>
          <w:szCs w:val="24"/>
          <w:lang w:val="ka-GE"/>
        </w:rPr>
        <w:t>ტოქსიკური (მავნე), კანის გაღიზიანება, თვალის ან სასუნთქი გზების გაღიზიანება, კანის სენსიბილიზაცია, საშიშია ოზონის შრისთვის</w:t>
      </w:r>
      <w:r w:rsidR="003B5483" w:rsidRPr="004C1410">
        <w:rPr>
          <w:rFonts w:ascii="Sylfaen" w:hAnsi="Sylfaen" w:cs="Arial"/>
          <w:b/>
          <w:noProof/>
          <w:color w:val="000000"/>
          <w:sz w:val="24"/>
          <w:szCs w:val="24"/>
          <w:lang w:val="ka-GE"/>
        </w:rPr>
        <w:t xml:space="preserve">                                                             </w:t>
      </w:r>
    </w:p>
    <w:p w14:paraId="58654CEF" w14:textId="49C1FFB6" w:rsidR="003B5483" w:rsidRPr="004C1410" w:rsidRDefault="003B5483" w:rsidP="003B5483">
      <w:pPr>
        <w:spacing w:before="100" w:beforeAutospacing="1" w:after="100" w:afterAutospacing="1" w:line="360" w:lineRule="auto"/>
        <w:rPr>
          <w:rFonts w:ascii="Sylfaen" w:hAnsi="Sylfaen"/>
          <w:color w:val="000000"/>
          <w:sz w:val="24"/>
          <w:szCs w:val="24"/>
          <w:lang w:val="ka-GE"/>
        </w:rPr>
      </w:pPr>
      <w:r w:rsidRPr="004C1410">
        <w:rPr>
          <w:rFonts w:ascii="Sylfaen" w:hAnsi="Sylfaen" w:cs="Arial"/>
          <w:color w:val="000000"/>
          <w:sz w:val="24"/>
          <w:szCs w:val="24"/>
          <w:lang w:val="ka-GE"/>
        </w:rPr>
        <w:t xml:space="preserve">                    </w:t>
      </w:r>
    </w:p>
    <w:p w14:paraId="41454457" w14:textId="5F9EEDC6" w:rsidR="003B5483" w:rsidRPr="004C1410" w:rsidRDefault="003B5483" w:rsidP="003B5483">
      <w:pPr>
        <w:spacing w:before="100" w:beforeAutospacing="1" w:after="100" w:afterAutospacing="1" w:line="360" w:lineRule="auto"/>
        <w:rPr>
          <w:rFonts w:ascii="Sylfaen" w:hAnsi="Sylfaen"/>
          <w:color w:val="000000"/>
          <w:sz w:val="24"/>
          <w:szCs w:val="24"/>
          <w:lang w:val="ka-GE"/>
        </w:rPr>
      </w:pPr>
      <w:r w:rsidRPr="004C1410">
        <w:rPr>
          <w:rFonts w:ascii="Sylfaen" w:hAnsi="Sylfaen" w:cs="Arial"/>
          <w:noProof/>
          <w:color w:val="000000"/>
          <w:sz w:val="24"/>
          <w:szCs w:val="24"/>
          <w:lang w:val="ka-GE" w:eastAsia="ka-GE"/>
        </w:rPr>
        <w:drawing>
          <wp:inline distT="0" distB="0" distL="0" distR="0" wp14:anchorId="7AEB7EA0" wp14:editId="35A6EB55">
            <wp:extent cx="942975" cy="942975"/>
            <wp:effectExtent l="0" t="0" r="9525" b="9525"/>
            <wp:docPr id="547" name="Picture 547" descr="http://www.sigmaaldrich.com/content/dam/sigma-aldrich/customer-service/ghs/exclamation-mark-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gmaaldrich.com/content/dam/sigma-aldrich/customer-service/ghs/exclamation-mark-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cs="Arial"/>
          <w:noProof/>
          <w:color w:val="000000"/>
          <w:sz w:val="24"/>
          <w:szCs w:val="24"/>
          <w:lang w:val="ka-GE"/>
        </w:rPr>
        <w:t xml:space="preserve">         </w:t>
      </w:r>
    </w:p>
    <w:p w14:paraId="0B9CB6A3" w14:textId="16B0FDFC" w:rsidR="003B5483" w:rsidRPr="004C1410" w:rsidRDefault="003B5483" w:rsidP="003B5483">
      <w:pPr>
        <w:tabs>
          <w:tab w:val="left" w:pos="180"/>
          <w:tab w:val="left" w:pos="360"/>
        </w:tabs>
        <w:spacing w:line="360" w:lineRule="auto"/>
        <w:ind w:left="360"/>
        <w:jc w:val="both"/>
        <w:rPr>
          <w:rFonts w:ascii="Sylfaen" w:hAnsi="Sylfaen" w:cs="Sylfaen"/>
          <w:noProof/>
          <w:sz w:val="24"/>
          <w:szCs w:val="24"/>
          <w:lang w:val="ka-GE"/>
        </w:rPr>
      </w:pPr>
      <w:r w:rsidRPr="004C1410">
        <w:rPr>
          <w:rFonts w:ascii="Sylfaen" w:hAnsi="Sylfaen" w:cs="Sylfaen"/>
          <w:b/>
          <w:sz w:val="24"/>
          <w:szCs w:val="24"/>
          <w:lang w:val="ka-GE"/>
        </w:rPr>
        <w:t>9.ტოქსიკურია წყლის გარემოსათვის</w:t>
      </w:r>
      <w:r w:rsidRPr="004C1410">
        <w:rPr>
          <w:rFonts w:ascii="Sylfaen" w:hAnsi="Sylfaen" w:cs="Sylfaen"/>
          <w:b/>
          <w:noProof/>
          <w:sz w:val="24"/>
          <w:szCs w:val="24"/>
          <w:lang w:val="ka-GE"/>
        </w:rPr>
        <w:t xml:space="preserve">       </w:t>
      </w:r>
      <w:r w:rsidRPr="004C1410">
        <w:rPr>
          <w:rFonts w:ascii="Sylfaen" w:hAnsi="Sylfaen" w:cs="Sylfaen"/>
          <w:noProof/>
          <w:sz w:val="24"/>
          <w:szCs w:val="24"/>
          <w:lang w:val="ka-GE"/>
        </w:rPr>
        <w:t xml:space="preserve">                                                                                                  </w:t>
      </w:r>
    </w:p>
    <w:p w14:paraId="1617510D"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noProof/>
          <w:sz w:val="24"/>
          <w:szCs w:val="24"/>
          <w:lang w:val="ka-GE"/>
        </w:rPr>
        <w:t xml:space="preserve">                                  </w:t>
      </w:r>
    </w:p>
    <w:p w14:paraId="178D1E4A" w14:textId="3F6CBE60" w:rsidR="003B5483" w:rsidRPr="004C1410" w:rsidRDefault="003B5483" w:rsidP="003B5483">
      <w:pPr>
        <w:tabs>
          <w:tab w:val="left" w:pos="180"/>
          <w:tab w:val="left" w:pos="360"/>
        </w:tabs>
        <w:spacing w:line="360" w:lineRule="auto"/>
        <w:ind w:left="360"/>
        <w:jc w:val="both"/>
        <w:rPr>
          <w:rFonts w:ascii="Sylfaen" w:hAnsi="Sylfaen" w:cs="Sylfaen"/>
          <w:noProof/>
          <w:sz w:val="24"/>
          <w:szCs w:val="24"/>
          <w:lang w:val="ka-GE"/>
        </w:rPr>
      </w:pPr>
      <w:r w:rsidRPr="004C1410">
        <w:rPr>
          <w:rFonts w:ascii="Sylfaen" w:hAnsi="Sylfaen" w:cs="Sylfaen"/>
          <w:noProof/>
          <w:sz w:val="24"/>
          <w:szCs w:val="24"/>
          <w:lang w:val="ka-GE" w:eastAsia="ka-GE"/>
        </w:rPr>
        <w:drawing>
          <wp:inline distT="0" distB="0" distL="0" distR="0" wp14:anchorId="3765C86C" wp14:editId="1076FA4B">
            <wp:extent cx="942975" cy="942975"/>
            <wp:effectExtent l="0" t="0" r="9525" b="9525"/>
            <wp:docPr id="546" name="Picture 546" descr="http://www.sigmaaldrich.com/content/dam/sigma-aldrich/customer-service/ghs/environ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igmaaldrich.com/content/dam/sigma-aldrich/customer-service/ghs/environment-jpg.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r w:rsidRPr="004C1410">
        <w:rPr>
          <w:rFonts w:ascii="Sylfaen" w:hAnsi="Sylfaen" w:cs="Sylfaen"/>
          <w:noProof/>
          <w:sz w:val="24"/>
          <w:szCs w:val="24"/>
          <w:lang w:val="ka-GE"/>
        </w:rPr>
        <w:t xml:space="preserve">                                                                    </w:t>
      </w:r>
    </w:p>
    <w:p w14:paraId="1BCFCA10"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p>
    <w:p w14:paraId="0D877EBD"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b/>
          <w:sz w:val="24"/>
          <w:szCs w:val="24"/>
          <w:lang w:val="ka-GE"/>
        </w:rPr>
        <w:lastRenderedPageBreak/>
        <w:t>შენიშვნა:</w:t>
      </w:r>
      <w:r w:rsidRPr="004C1410">
        <w:rPr>
          <w:rFonts w:ascii="Sylfaen" w:hAnsi="Sylfaen" w:cs="Sylfaen"/>
          <w:sz w:val="24"/>
          <w:szCs w:val="24"/>
          <w:lang w:val="ka-GE"/>
        </w:rPr>
        <w:t xml:space="preserve">  შემდგომი ინფორმაციისათვის ამ სიმბოლოების გამოყენებისას საჭიროა კონსულტაციის მიღება სურსათის ეროვნულ სააგენტოში</w:t>
      </w:r>
    </w:p>
    <w:p w14:paraId="2215D19C"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p>
    <w:p w14:paraId="3A1702F2"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b/>
          <w:sz w:val="24"/>
          <w:szCs w:val="24"/>
          <w:lang w:val="ru-RU" w:eastAsia="ru-RU"/>
        </w:rPr>
      </w:pPr>
    </w:p>
    <w:p w14:paraId="1FD8DD60"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b/>
          <w:sz w:val="24"/>
          <w:szCs w:val="24"/>
          <w:lang w:eastAsia="ru-RU"/>
        </w:rPr>
      </w:pPr>
      <w:r w:rsidRPr="004C1410">
        <w:rPr>
          <w:rFonts w:ascii="Sylfaen" w:hAnsi="Sylfaen" w:cs="Courier New"/>
          <w:b/>
          <w:sz w:val="24"/>
          <w:szCs w:val="24"/>
          <w:lang w:val="ru-RU" w:eastAsia="ru-RU"/>
        </w:rPr>
        <w:t>დანართი №7</w:t>
      </w:r>
    </w:p>
    <w:p w14:paraId="5DB16F16" w14:textId="77777777" w:rsidR="003B5483" w:rsidRPr="004C1410" w:rsidRDefault="003B5483" w:rsidP="003B5483">
      <w:pPr>
        <w:tabs>
          <w:tab w:val="left" w:pos="180"/>
          <w:tab w:val="left" w:pos="360"/>
        </w:tabs>
        <w:spacing w:before="240" w:after="120" w:line="360" w:lineRule="auto"/>
        <w:ind w:left="360"/>
        <w:jc w:val="center"/>
        <w:rPr>
          <w:rFonts w:ascii="Sylfaen" w:hAnsi="Sylfaen" w:cs="Sylfaen"/>
          <w:b/>
          <w:sz w:val="24"/>
          <w:szCs w:val="24"/>
          <w:lang w:val="ka-GE"/>
        </w:rPr>
      </w:pPr>
      <w:r w:rsidRPr="004C1410">
        <w:rPr>
          <w:rFonts w:ascii="Sylfaen" w:hAnsi="Sylfaen" w:cs="Sylfaen"/>
          <w:b/>
          <w:sz w:val="24"/>
          <w:szCs w:val="24"/>
          <w:lang w:val="ka-GE"/>
        </w:rPr>
        <w:t>პესტიციდების შენახვისა და მათთან მუშაობის დროს უსაფრთხოების ზომების აღმნიშვნელი პიქტოგრამები</w:t>
      </w:r>
    </w:p>
    <w:p w14:paraId="7AFF7635" w14:textId="2BABD69E"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noProof/>
          <w:sz w:val="24"/>
          <w:szCs w:val="24"/>
          <w:lang w:val="ka-GE" w:eastAsia="ka-GE"/>
        </w:rPr>
        <w:drawing>
          <wp:inline distT="0" distB="0" distL="0" distR="0" wp14:anchorId="56C69A4B" wp14:editId="7B594B54">
            <wp:extent cx="2343150" cy="85725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3150" cy="857250"/>
                    </a:xfrm>
                    <a:prstGeom prst="rect">
                      <a:avLst/>
                    </a:prstGeom>
                    <a:noFill/>
                    <a:ln>
                      <a:noFill/>
                    </a:ln>
                  </pic:spPr>
                </pic:pic>
              </a:graphicData>
            </a:graphic>
          </wp:inline>
        </w:drawing>
      </w:r>
      <w:r w:rsidRPr="004C1410">
        <w:rPr>
          <w:rFonts w:ascii="Sylfaen" w:hAnsi="Sylfaen" w:cs="Sylfaen"/>
          <w:sz w:val="24"/>
          <w:szCs w:val="24"/>
          <w:lang w:val="ka-GE"/>
        </w:rPr>
        <w:t xml:space="preserve"> </w:t>
      </w:r>
      <w:r w:rsidRPr="004C1410">
        <w:rPr>
          <w:rFonts w:ascii="Sylfaen" w:hAnsi="Sylfaen" w:cs="Sylfaen"/>
          <w:noProof/>
          <w:sz w:val="24"/>
          <w:szCs w:val="24"/>
          <w:lang w:val="ka-GE" w:eastAsia="ka-GE"/>
        </w:rPr>
        <w:drawing>
          <wp:inline distT="0" distB="0" distL="0" distR="0" wp14:anchorId="1C1A1EE4" wp14:editId="6AECBA21">
            <wp:extent cx="2076450" cy="81915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6450" cy="819150"/>
                    </a:xfrm>
                    <a:prstGeom prst="rect">
                      <a:avLst/>
                    </a:prstGeom>
                    <a:noFill/>
                    <a:ln>
                      <a:noFill/>
                    </a:ln>
                  </pic:spPr>
                </pic:pic>
              </a:graphicData>
            </a:graphic>
          </wp:inline>
        </w:drawing>
      </w:r>
      <w:r w:rsidRPr="004C1410">
        <w:rPr>
          <w:rFonts w:ascii="Sylfaen" w:hAnsi="Sylfaen" w:cs="Sylfaen"/>
          <w:sz w:val="24"/>
          <w:szCs w:val="24"/>
          <w:lang w:val="ka-GE"/>
        </w:rPr>
        <w:t xml:space="preserve"> </w:t>
      </w:r>
      <w:r w:rsidRPr="004C1410">
        <w:rPr>
          <w:rFonts w:ascii="Sylfaen" w:hAnsi="Sylfaen" w:cs="Sylfaen"/>
          <w:noProof/>
          <w:sz w:val="24"/>
          <w:szCs w:val="24"/>
          <w:lang w:val="ka-GE" w:eastAsia="ka-GE"/>
        </w:rPr>
        <w:drawing>
          <wp:inline distT="0" distB="0" distL="0" distR="0" wp14:anchorId="311FDD08" wp14:editId="0DA44AA4">
            <wp:extent cx="2162175" cy="904875"/>
            <wp:effectExtent l="0" t="0" r="9525"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2175" cy="904875"/>
                    </a:xfrm>
                    <a:prstGeom prst="rect">
                      <a:avLst/>
                    </a:prstGeom>
                    <a:noFill/>
                    <a:ln>
                      <a:noFill/>
                    </a:ln>
                  </pic:spPr>
                </pic:pic>
              </a:graphicData>
            </a:graphic>
          </wp:inline>
        </w:drawing>
      </w:r>
      <w:r w:rsidRPr="004C1410">
        <w:rPr>
          <w:rFonts w:ascii="Sylfaen" w:hAnsi="Sylfaen" w:cs="Sylfaen"/>
          <w:sz w:val="24"/>
          <w:szCs w:val="24"/>
          <w:lang w:val="ka-GE"/>
        </w:rPr>
        <w:t xml:space="preserve"> </w:t>
      </w:r>
      <w:r w:rsidRPr="004C1410">
        <w:rPr>
          <w:rFonts w:ascii="Sylfaen" w:hAnsi="Sylfaen" w:cs="Sylfaen"/>
          <w:noProof/>
          <w:sz w:val="24"/>
          <w:szCs w:val="24"/>
          <w:lang w:val="ka-GE" w:eastAsia="ka-GE"/>
        </w:rPr>
        <w:drawing>
          <wp:inline distT="0" distB="0" distL="0" distR="0" wp14:anchorId="2E6F4B55" wp14:editId="62F00EEC">
            <wp:extent cx="2000250" cy="752475"/>
            <wp:effectExtent l="0" t="0" r="0"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00250" cy="752475"/>
                    </a:xfrm>
                    <a:prstGeom prst="rect">
                      <a:avLst/>
                    </a:prstGeom>
                    <a:noFill/>
                    <a:ln>
                      <a:noFill/>
                    </a:ln>
                  </pic:spPr>
                </pic:pic>
              </a:graphicData>
            </a:graphic>
          </wp:inline>
        </w:drawing>
      </w:r>
    </w:p>
    <w:p w14:paraId="3566B994" w14:textId="294F21C9"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noProof/>
          <w:sz w:val="24"/>
          <w:szCs w:val="24"/>
          <w:lang w:val="ka-GE" w:eastAsia="ka-GE"/>
        </w:rPr>
        <w:drawing>
          <wp:inline distT="0" distB="0" distL="0" distR="0" wp14:anchorId="7EA9C408" wp14:editId="192E891F">
            <wp:extent cx="2085975" cy="866775"/>
            <wp:effectExtent l="0" t="0" r="9525" b="952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5975" cy="866775"/>
                    </a:xfrm>
                    <a:prstGeom prst="rect">
                      <a:avLst/>
                    </a:prstGeom>
                    <a:noFill/>
                    <a:ln>
                      <a:noFill/>
                    </a:ln>
                  </pic:spPr>
                </pic:pic>
              </a:graphicData>
            </a:graphic>
          </wp:inline>
        </w:drawing>
      </w:r>
      <w:r w:rsidRPr="004C1410">
        <w:rPr>
          <w:rFonts w:ascii="Sylfaen" w:hAnsi="Sylfaen" w:cs="Sylfaen"/>
          <w:noProof/>
          <w:sz w:val="24"/>
          <w:szCs w:val="24"/>
          <w:lang w:val="ka-GE" w:eastAsia="ka-GE"/>
        </w:rPr>
        <w:drawing>
          <wp:inline distT="0" distB="0" distL="0" distR="0" wp14:anchorId="51D26409" wp14:editId="7C3EE8EF">
            <wp:extent cx="2076450" cy="81915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6450" cy="819150"/>
                    </a:xfrm>
                    <a:prstGeom prst="rect">
                      <a:avLst/>
                    </a:prstGeom>
                    <a:noFill/>
                    <a:ln>
                      <a:noFill/>
                    </a:ln>
                  </pic:spPr>
                </pic:pic>
              </a:graphicData>
            </a:graphic>
          </wp:inline>
        </w:drawing>
      </w:r>
      <w:r w:rsidRPr="004C1410">
        <w:rPr>
          <w:rFonts w:ascii="Sylfaen" w:hAnsi="Sylfaen" w:cs="Sylfaen"/>
          <w:sz w:val="24"/>
          <w:szCs w:val="24"/>
          <w:lang w:val="ka-GE"/>
        </w:rPr>
        <w:t xml:space="preserve"> </w:t>
      </w:r>
      <w:r w:rsidRPr="004C1410">
        <w:rPr>
          <w:rFonts w:ascii="Sylfaen" w:hAnsi="Sylfaen" w:cs="Sylfaen"/>
          <w:noProof/>
          <w:sz w:val="24"/>
          <w:szCs w:val="24"/>
          <w:lang w:val="ka-GE" w:eastAsia="ka-GE"/>
        </w:rPr>
        <w:drawing>
          <wp:inline distT="0" distB="0" distL="0" distR="0" wp14:anchorId="0F54944D" wp14:editId="7FC87CEA">
            <wp:extent cx="2171700" cy="828675"/>
            <wp:effectExtent l="0" t="0" r="0" b="952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71700" cy="828675"/>
                    </a:xfrm>
                    <a:prstGeom prst="rect">
                      <a:avLst/>
                    </a:prstGeom>
                    <a:noFill/>
                    <a:ln>
                      <a:noFill/>
                    </a:ln>
                  </pic:spPr>
                </pic:pic>
              </a:graphicData>
            </a:graphic>
          </wp:inline>
        </w:drawing>
      </w:r>
    </w:p>
    <w:p w14:paraId="40EA3304"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p>
    <w:p w14:paraId="73B3E888" w14:textId="77777777" w:rsidR="003B5483" w:rsidRPr="004C1410" w:rsidRDefault="003B5483" w:rsidP="003B5483">
      <w:pPr>
        <w:tabs>
          <w:tab w:val="left" w:pos="180"/>
          <w:tab w:val="left" w:pos="360"/>
        </w:tabs>
        <w:spacing w:line="360" w:lineRule="auto"/>
        <w:ind w:left="360"/>
        <w:jc w:val="both"/>
        <w:rPr>
          <w:rFonts w:ascii="Sylfaen" w:hAnsi="Sylfaen" w:cs="Sylfaen"/>
          <w:b/>
          <w:sz w:val="24"/>
          <w:szCs w:val="24"/>
          <w:lang w:val="ka-GE"/>
        </w:rPr>
      </w:pPr>
      <w:r w:rsidRPr="004C1410">
        <w:rPr>
          <w:rFonts w:ascii="Sylfaen" w:hAnsi="Sylfaen" w:cs="Sylfaen"/>
          <w:b/>
          <w:sz w:val="24"/>
          <w:szCs w:val="24"/>
          <w:lang w:val="ka-GE"/>
        </w:rPr>
        <w:t>შენახვა:</w:t>
      </w:r>
    </w:p>
    <w:p w14:paraId="57EC9F91"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1. პრეპარატი უნდა ინახებოდეს ბავშვებისათვის მიუწ</w:t>
      </w:r>
      <w:r w:rsidRPr="004C1410">
        <w:rPr>
          <w:rFonts w:ascii="Sylfaen" w:hAnsi="Sylfaen" w:cs="Sylfaen"/>
          <w:sz w:val="24"/>
          <w:szCs w:val="24"/>
          <w:lang w:val="ka-GE"/>
        </w:rPr>
        <w:softHyphen/>
      </w:r>
      <w:r w:rsidRPr="004C1410">
        <w:rPr>
          <w:rFonts w:ascii="Sylfaen" w:hAnsi="Sylfaen" w:cs="Sylfaen"/>
          <w:sz w:val="24"/>
          <w:szCs w:val="24"/>
          <w:lang w:val="ka-GE"/>
        </w:rPr>
        <w:softHyphen/>
        <w:t>ვდო</w:t>
      </w:r>
      <w:r w:rsidRPr="004C1410">
        <w:rPr>
          <w:rFonts w:ascii="Sylfaen" w:hAnsi="Sylfaen" w:cs="Sylfaen"/>
          <w:sz w:val="24"/>
          <w:szCs w:val="24"/>
          <w:lang w:val="ka-GE"/>
        </w:rPr>
        <w:softHyphen/>
        <w:t>მელ ადგილას და კვების პროდუქტებისაგან მო</w:t>
      </w:r>
      <w:r w:rsidRPr="004C1410">
        <w:rPr>
          <w:rFonts w:ascii="Sylfaen" w:hAnsi="Sylfaen" w:cs="Sylfaen"/>
          <w:sz w:val="24"/>
          <w:szCs w:val="24"/>
          <w:lang w:val="ka-GE"/>
        </w:rPr>
        <w:softHyphen/>
        <w:t>შორებით.</w:t>
      </w:r>
    </w:p>
    <w:p w14:paraId="2BB268C0"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2. რჩევები გამოყენების დროს:</w:t>
      </w:r>
    </w:p>
    <w:p w14:paraId="766956E1"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 xml:space="preserve"> ა) უსაფრთხოების ზომები სამუშაო ხსნარის მომზადებისას;</w:t>
      </w:r>
    </w:p>
    <w:p w14:paraId="4236DA5E"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ბ)უსაფრთხოების ზომები შესხურების დროს;</w:t>
      </w:r>
    </w:p>
    <w:p w14:paraId="4D641FE4"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გ)ხელები დაცული უნდა იყოს ხელთათმანებით;</w:t>
      </w:r>
    </w:p>
    <w:p w14:paraId="15283C35"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lastRenderedPageBreak/>
        <w:t>დ)სახე და თვალები დაფარული უნდა იყოს ნიღბით ან დამცავი სათვალეებით;</w:t>
      </w:r>
    </w:p>
    <w:p w14:paraId="439A7094"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ე)პრეპარატი თვალებზე ან კანზე მოხვედრისას ჩამოირეცხოს წყლით;</w:t>
      </w:r>
    </w:p>
    <w:p w14:paraId="16DDC7DE"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ვ) გამოიყენეთ წინსაფარი ან კომბინიზონი;</w:t>
      </w:r>
    </w:p>
    <w:p w14:paraId="55494AEA"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ზ)გამოიყენეთ რეზინის ჩექმები;</w:t>
      </w:r>
    </w:p>
    <w:p w14:paraId="77CBE6D8"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თ) დაიცავით სასუნთქი გზები პირბადით ან რესპირატორით.</w:t>
      </w:r>
    </w:p>
    <w:p w14:paraId="6463E5A0" w14:textId="77777777" w:rsidR="003B5483" w:rsidRPr="004C1410" w:rsidRDefault="003B5483" w:rsidP="003B5483">
      <w:pPr>
        <w:numPr>
          <w:ilvl w:val="0"/>
          <w:numId w:val="19"/>
        </w:numPr>
        <w:tabs>
          <w:tab w:val="left" w:pos="180"/>
          <w:tab w:val="left" w:pos="360"/>
        </w:tabs>
        <w:spacing w:after="0" w:line="360" w:lineRule="auto"/>
        <w:jc w:val="both"/>
        <w:rPr>
          <w:rFonts w:ascii="Sylfaen" w:hAnsi="Sylfaen" w:cs="Sylfaen"/>
          <w:sz w:val="24"/>
          <w:szCs w:val="24"/>
          <w:lang w:val="ka-GE"/>
        </w:rPr>
      </w:pPr>
      <w:r w:rsidRPr="004C1410">
        <w:rPr>
          <w:rFonts w:ascii="Sylfaen" w:hAnsi="Sylfaen" w:cs="Sylfaen"/>
          <w:sz w:val="24"/>
          <w:szCs w:val="24"/>
          <w:lang w:val="ka-GE"/>
        </w:rPr>
        <w:t>გაფრთხილებები:</w:t>
      </w:r>
    </w:p>
    <w:p w14:paraId="676D2063"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ა) საშიშია შინაური ცხოველებისა და ფრინ</w:t>
      </w:r>
      <w:r w:rsidRPr="004C1410">
        <w:rPr>
          <w:rFonts w:ascii="Sylfaen" w:hAnsi="Sylfaen" w:cs="Sylfaen"/>
          <w:sz w:val="24"/>
          <w:szCs w:val="24"/>
          <w:lang w:val="ka-GE"/>
        </w:rPr>
        <w:softHyphen/>
        <w:t>ველე</w:t>
      </w:r>
      <w:r w:rsidRPr="004C1410">
        <w:rPr>
          <w:rFonts w:ascii="Sylfaen" w:hAnsi="Sylfaen" w:cs="Sylfaen"/>
          <w:sz w:val="24"/>
          <w:szCs w:val="24"/>
          <w:lang w:val="ka-GE"/>
        </w:rPr>
        <w:softHyphen/>
      </w:r>
      <w:r w:rsidRPr="004C1410">
        <w:rPr>
          <w:rFonts w:ascii="Sylfaen" w:hAnsi="Sylfaen" w:cs="Sylfaen"/>
          <w:sz w:val="24"/>
          <w:szCs w:val="24"/>
          <w:lang w:val="ka-GE"/>
        </w:rPr>
        <w:softHyphen/>
        <w:t>ბისათვის;</w:t>
      </w:r>
    </w:p>
    <w:p w14:paraId="60805A11"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ბ)საშიშია თევზებისათვის.</w:t>
      </w:r>
    </w:p>
    <w:p w14:paraId="69DEF6A2" w14:textId="77777777" w:rsidR="003B5483" w:rsidRPr="004C1410" w:rsidRDefault="003B5483" w:rsidP="003B5483">
      <w:pPr>
        <w:spacing w:line="360" w:lineRule="auto"/>
        <w:rPr>
          <w:rFonts w:ascii="Sylfaen" w:hAnsi="Sylfaen"/>
          <w:b/>
          <w:color w:val="000000"/>
          <w:sz w:val="24"/>
          <w:szCs w:val="24"/>
          <w:lang w:val="ka-GE"/>
        </w:rPr>
      </w:pPr>
      <w:r w:rsidRPr="004C1410">
        <w:rPr>
          <w:rFonts w:ascii="Sylfaen" w:hAnsi="Sylfaen"/>
          <w:b/>
          <w:color w:val="000000"/>
          <w:sz w:val="24"/>
          <w:szCs w:val="24"/>
          <w:lang w:val="ka-GE"/>
        </w:rPr>
        <w:t>ეს გამაფრთილებელი შავ-თეთრი პიქტოგრამები თავსდება  ეტიკეტის ქვედა ნაწილში</w:t>
      </w:r>
      <w:r w:rsidRPr="004C1410">
        <w:rPr>
          <w:rFonts w:ascii="Sylfaen" w:hAnsi="Sylfaen" w:cs="Times"/>
          <w:b/>
          <w:color w:val="000000"/>
          <w:sz w:val="24"/>
          <w:szCs w:val="24"/>
          <w:lang w:val="ka-GE"/>
        </w:rPr>
        <w:t>. 1 ლიტრიან და 5 ლიტრიან კონტეინერებზე  მათი ზომა შეიძლება იყოს 15</w:t>
      </w:r>
      <w:r w:rsidRPr="004C1410">
        <w:rPr>
          <w:rFonts w:ascii="Sylfaen" w:hAnsi="Sylfaen"/>
          <w:b/>
          <w:color w:val="000000"/>
          <w:sz w:val="24"/>
          <w:szCs w:val="24"/>
          <w:lang w:val="ka-GE"/>
        </w:rPr>
        <w:t xml:space="preserve"> მმ</w:t>
      </w:r>
      <w:r w:rsidRPr="004C1410">
        <w:rPr>
          <w:rFonts w:ascii="Sylfaen" w:hAnsi="Sylfaen" w:cs="Times"/>
          <w:b/>
          <w:color w:val="000000"/>
          <w:sz w:val="24"/>
          <w:szCs w:val="24"/>
          <w:lang w:val="ka-GE"/>
        </w:rPr>
        <w:t xml:space="preserve"> </w:t>
      </w:r>
      <w:r w:rsidRPr="004C1410">
        <w:rPr>
          <w:rFonts w:ascii="Sylfaen" w:hAnsi="Sylfaen"/>
          <w:b/>
          <w:color w:val="000000"/>
          <w:sz w:val="24"/>
          <w:szCs w:val="24"/>
          <w:lang w:val="ka-GE"/>
        </w:rPr>
        <w:t>х</w:t>
      </w:r>
      <w:r w:rsidRPr="004C1410">
        <w:rPr>
          <w:rFonts w:ascii="Sylfaen" w:hAnsi="Sylfaen" w:cs="Times"/>
          <w:b/>
          <w:color w:val="000000"/>
          <w:sz w:val="24"/>
          <w:szCs w:val="24"/>
          <w:lang w:val="ka-GE"/>
        </w:rPr>
        <w:t xml:space="preserve"> 15 </w:t>
      </w:r>
      <w:r w:rsidRPr="004C1410">
        <w:rPr>
          <w:rFonts w:ascii="Sylfaen" w:hAnsi="Sylfaen"/>
          <w:b/>
          <w:color w:val="000000"/>
          <w:sz w:val="24"/>
          <w:szCs w:val="24"/>
          <w:lang w:val="ka-GE"/>
        </w:rPr>
        <w:t xml:space="preserve">მმ, მაგრამ არანაკლები </w:t>
      </w:r>
      <w:r w:rsidRPr="004C1410">
        <w:rPr>
          <w:rFonts w:ascii="Sylfaen" w:hAnsi="Sylfaen" w:cs="Times"/>
          <w:b/>
          <w:color w:val="000000"/>
          <w:sz w:val="24"/>
          <w:szCs w:val="24"/>
          <w:lang w:val="ka-GE"/>
        </w:rPr>
        <w:t xml:space="preserve">7 </w:t>
      </w:r>
      <w:r w:rsidRPr="004C1410">
        <w:rPr>
          <w:rFonts w:ascii="Sylfaen" w:hAnsi="Sylfaen"/>
          <w:b/>
          <w:color w:val="000000"/>
          <w:sz w:val="24"/>
          <w:szCs w:val="24"/>
          <w:lang w:val="ka-GE"/>
        </w:rPr>
        <w:t>მმ</w:t>
      </w:r>
      <w:r w:rsidRPr="004C1410">
        <w:rPr>
          <w:rFonts w:ascii="Sylfaen" w:hAnsi="Sylfaen" w:cs="Times"/>
          <w:b/>
          <w:color w:val="000000"/>
          <w:sz w:val="24"/>
          <w:szCs w:val="24"/>
          <w:lang w:val="ka-GE"/>
        </w:rPr>
        <w:t xml:space="preserve"> </w:t>
      </w:r>
      <w:r w:rsidRPr="004C1410">
        <w:rPr>
          <w:rFonts w:ascii="Sylfaen" w:hAnsi="Sylfaen"/>
          <w:b/>
          <w:color w:val="000000"/>
          <w:sz w:val="24"/>
          <w:szCs w:val="24"/>
          <w:lang w:val="ka-GE"/>
        </w:rPr>
        <w:t>х 7 მმ</w:t>
      </w:r>
      <w:r w:rsidRPr="004C1410">
        <w:rPr>
          <w:rFonts w:ascii="Sylfaen" w:hAnsi="Sylfaen" w:cs="Times"/>
          <w:b/>
          <w:color w:val="000000"/>
          <w:sz w:val="24"/>
          <w:szCs w:val="24"/>
          <w:lang w:val="ka-GE"/>
        </w:rPr>
        <w:t>.</w:t>
      </w:r>
    </w:p>
    <w:p w14:paraId="397EECE6" w14:textId="2D4C2A0F" w:rsidR="003B5483" w:rsidRPr="004C1410" w:rsidRDefault="003B5483" w:rsidP="00A4500F">
      <w:pPr>
        <w:widowControl w:val="0"/>
        <w:autoSpaceDE w:val="0"/>
        <w:autoSpaceDN w:val="0"/>
        <w:adjustRightInd w:val="0"/>
        <w:spacing w:line="360" w:lineRule="auto"/>
        <w:ind w:left="360" w:right="-58"/>
        <w:jc w:val="both"/>
      </w:pPr>
      <w:r w:rsidRPr="004C1410">
        <w:rPr>
          <w:rFonts w:ascii="Sylfaen" w:hAnsi="Sylfaen"/>
          <w:color w:val="000000"/>
          <w:sz w:val="24"/>
          <w:szCs w:val="24"/>
          <w:lang w:val="pt-BR"/>
        </w:rPr>
        <w:t xml:space="preserve">                                                                                                                                         </w:t>
      </w:r>
      <w:r w:rsidRPr="004C1410">
        <w:rPr>
          <w:color w:val="000000"/>
        </w:rPr>
        <w:t xml:space="preserve"> </w:t>
      </w:r>
      <w:r w:rsidRPr="004C1410">
        <w:rPr>
          <w:rFonts w:ascii="Sylfaen" w:hAnsi="Sylfaen" w:cs="Sylfaen"/>
        </w:rPr>
        <w:t>დანართი</w:t>
      </w:r>
      <w:r w:rsidRPr="004C1410">
        <w:t xml:space="preserve"> №8</w:t>
      </w:r>
    </w:p>
    <w:p w14:paraId="55530886" w14:textId="77777777" w:rsidR="003B5483" w:rsidRPr="004C1410" w:rsidRDefault="003B5483" w:rsidP="003B5483">
      <w:pPr>
        <w:tabs>
          <w:tab w:val="left" w:pos="180"/>
          <w:tab w:val="left" w:pos="360"/>
        </w:tabs>
        <w:spacing w:line="360" w:lineRule="auto"/>
        <w:ind w:left="360"/>
        <w:jc w:val="center"/>
        <w:rPr>
          <w:rFonts w:ascii="Sylfaen" w:hAnsi="Sylfaen" w:cs="Sylfaen"/>
          <w:b/>
          <w:sz w:val="24"/>
          <w:szCs w:val="24"/>
          <w:lang w:val="ka-GE"/>
        </w:rPr>
      </w:pPr>
      <w:r w:rsidRPr="004C1410">
        <w:rPr>
          <w:rFonts w:ascii="Sylfaen" w:hAnsi="Sylfaen" w:cs="Sylfaen"/>
          <w:b/>
          <w:sz w:val="24"/>
          <w:szCs w:val="24"/>
          <w:lang w:val="ka-GE"/>
        </w:rPr>
        <w:t>კონტეინერის ერთპანელიანი ეტიკეტის ნიმუში</w:t>
      </w:r>
    </w:p>
    <w:p w14:paraId="6D7AD5C4" w14:textId="506193F5"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noProof/>
          <w:sz w:val="24"/>
          <w:szCs w:val="24"/>
          <w:lang w:val="ka-GE" w:eastAsia="ka-GE"/>
        </w:rPr>
        <mc:AlternateContent>
          <mc:Choice Requires="wpg">
            <w:drawing>
              <wp:anchor distT="0" distB="0" distL="114300" distR="114300" simplePos="0" relativeHeight="251662336" behindDoc="0" locked="0" layoutInCell="1" allowOverlap="1" wp14:anchorId="0A7D1642" wp14:editId="66867C75">
                <wp:simplePos x="0" y="0"/>
                <wp:positionH relativeFrom="column">
                  <wp:posOffset>131445</wp:posOffset>
                </wp:positionH>
                <wp:positionV relativeFrom="paragraph">
                  <wp:posOffset>66040</wp:posOffset>
                </wp:positionV>
                <wp:extent cx="6006465" cy="7898130"/>
                <wp:effectExtent l="7620" t="7620" r="5715" b="9525"/>
                <wp:wrapNone/>
                <wp:docPr id="593" name="Group 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7898130"/>
                          <a:chOff x="2007" y="1630"/>
                          <a:chExt cx="9459" cy="12438"/>
                        </a:xfrm>
                      </wpg:grpSpPr>
                      <wpg:grpSp>
                        <wpg:cNvPr id="594" name="Group 66"/>
                        <wpg:cNvGrpSpPr>
                          <a:grpSpLocks/>
                        </wpg:cNvGrpSpPr>
                        <wpg:grpSpPr bwMode="auto">
                          <a:xfrm>
                            <a:off x="2007" y="1630"/>
                            <a:ext cx="9459" cy="12438"/>
                            <a:chOff x="2007" y="1630"/>
                            <a:chExt cx="9459" cy="12438"/>
                          </a:xfrm>
                        </wpg:grpSpPr>
                        <wps:wsp>
                          <wps:cNvPr id="595" name="Text Box 67"/>
                          <wps:cNvSpPr txBox="1">
                            <a:spLocks noChangeArrowheads="1"/>
                          </wps:cNvSpPr>
                          <wps:spPr bwMode="auto">
                            <a:xfrm>
                              <a:off x="2007" y="1630"/>
                              <a:ext cx="9459" cy="12438"/>
                            </a:xfrm>
                            <a:prstGeom prst="rect">
                              <a:avLst/>
                            </a:prstGeom>
                            <a:solidFill>
                              <a:srgbClr val="FFFFFF"/>
                            </a:solidFill>
                            <a:ln w="9525">
                              <a:solidFill>
                                <a:srgbClr val="000000"/>
                              </a:solidFill>
                              <a:miter lim="800000"/>
                              <a:headEnd/>
                              <a:tailEnd/>
                            </a:ln>
                          </wps:spPr>
                          <wps:txbx>
                            <w:txbxContent>
                              <w:p w14:paraId="592B9975" w14:textId="77777777" w:rsidR="002773FF" w:rsidRDefault="002773FF" w:rsidP="003B5483">
                                <w:pPr>
                                  <w:pStyle w:val="parlamdrst"/>
                                  <w:rPr>
                                    <w:lang w:val="it-IT"/>
                                  </w:rPr>
                                </w:pPr>
                              </w:p>
                              <w:p w14:paraId="78AB1529" w14:textId="77777777" w:rsidR="002773FF" w:rsidRDefault="002773FF" w:rsidP="003B5483">
                                <w:pPr>
                                  <w:jc w:val="center"/>
                                  <w:rPr>
                                    <w:lang w:val="it-IT"/>
                                  </w:rPr>
                                </w:pPr>
                                <w:r w:rsidRPr="004F1D57">
                                  <w:rPr>
                                    <w:rFonts w:ascii="Sylfaen" w:hAnsi="Sylfaen"/>
                                    <w:lang w:val="it-IT"/>
                                  </w:rPr>
                                  <w:t>პროდუქ</w:t>
                                </w:r>
                                <w:r>
                                  <w:rPr>
                                    <w:rFonts w:ascii="Sylfaen" w:hAnsi="Sylfaen"/>
                                    <w:lang w:val="ka-GE"/>
                                  </w:rPr>
                                  <w:t>ტ</w:t>
                                </w:r>
                                <w:r w:rsidRPr="004F1D57">
                                  <w:rPr>
                                    <w:rFonts w:ascii="Sylfaen" w:hAnsi="Sylfaen"/>
                                    <w:lang w:val="it-IT"/>
                                  </w:rPr>
                                  <w:t>ის</w:t>
                                </w:r>
                                <w:r>
                                  <w:rPr>
                                    <w:rFonts w:ascii="SPDumbadze" w:hAnsi="SPDumbadze"/>
                                    <w:lang w:val="it-IT"/>
                                  </w:rPr>
                                  <w:t xml:space="preserve"> </w:t>
                                </w:r>
                                <w:r w:rsidRPr="004F1D57">
                                  <w:rPr>
                                    <w:rFonts w:ascii="Sylfaen" w:hAnsi="Sylfaen"/>
                                    <w:lang w:val="it-IT"/>
                                  </w:rPr>
                                  <w:t>სახელწოდება</w:t>
                                </w:r>
                              </w:p>
                              <w:p w14:paraId="00CD5975" w14:textId="77777777" w:rsidR="002773FF" w:rsidRDefault="002773FF" w:rsidP="003B5483">
                                <w:pPr>
                                  <w:jc w:val="center"/>
                                  <w:rPr>
                                    <w:lang w:val="it-IT"/>
                                  </w:rPr>
                                </w:pPr>
                                <w:r w:rsidRPr="004F1D57">
                                  <w:rPr>
                                    <w:rFonts w:ascii="Sylfaen" w:hAnsi="Sylfaen"/>
                                    <w:lang w:val="it-IT"/>
                                  </w:rPr>
                                  <w:t>მოქმედი</w:t>
                                </w:r>
                                <w:r>
                                  <w:rPr>
                                    <w:rFonts w:ascii="SPDumbadze" w:hAnsi="SPDumbadze"/>
                                    <w:lang w:val="it-IT"/>
                                  </w:rPr>
                                  <w:t xml:space="preserve"> </w:t>
                                </w:r>
                                <w:r w:rsidRPr="004F1D57">
                                  <w:rPr>
                                    <w:rFonts w:ascii="Sylfaen" w:hAnsi="Sylfaen"/>
                                    <w:lang w:val="it-IT"/>
                                  </w:rPr>
                                  <w:t>ნივთიერების</w:t>
                                </w:r>
                                <w:r>
                                  <w:rPr>
                                    <w:rFonts w:ascii="SPDumbadze" w:hAnsi="SPDumbadze"/>
                                    <w:lang w:val="it-IT"/>
                                  </w:rPr>
                                  <w:t xml:space="preserve"> </w:t>
                                </w:r>
                                <w:r w:rsidRPr="004F1D57">
                                  <w:rPr>
                                    <w:rFonts w:ascii="Sylfaen" w:hAnsi="Sylfaen"/>
                                    <w:lang w:val="it-IT"/>
                                  </w:rPr>
                                  <w:t>სახელწოდება</w:t>
                                </w:r>
                                <w:r>
                                  <w:rPr>
                                    <w:rFonts w:ascii="SPDumbadze" w:hAnsi="SPDumbadze"/>
                                    <w:lang w:val="it-IT"/>
                                  </w:rPr>
                                  <w:t xml:space="preserve">, </w:t>
                                </w:r>
                                <w:r w:rsidRPr="004F1D57">
                                  <w:rPr>
                                    <w:rFonts w:ascii="Sylfaen" w:hAnsi="Sylfaen"/>
                                    <w:lang w:val="it-IT"/>
                                  </w:rPr>
                                  <w:t>კონცენტრაცია</w:t>
                                </w:r>
                                <w:r>
                                  <w:rPr>
                                    <w:rFonts w:ascii="SPDumbadze" w:hAnsi="SPDumbadze"/>
                                    <w:lang w:val="it-IT"/>
                                  </w:rPr>
                                  <w:t xml:space="preserve"> </w:t>
                                </w:r>
                                <w:r w:rsidRPr="004F1D57">
                                  <w:rPr>
                                    <w:rFonts w:ascii="Sylfaen" w:hAnsi="Sylfaen"/>
                                    <w:lang w:val="it-IT"/>
                                  </w:rPr>
                                  <w:t>და</w:t>
                                </w:r>
                                <w:r>
                                  <w:rPr>
                                    <w:rFonts w:ascii="SPDumbadze" w:hAnsi="SPDumbadze"/>
                                    <w:lang w:val="it-IT"/>
                                  </w:rPr>
                                  <w:t xml:space="preserve"> </w:t>
                                </w:r>
                                <w:r w:rsidRPr="004F1D57">
                                  <w:rPr>
                                    <w:rFonts w:ascii="Sylfaen" w:hAnsi="Sylfaen"/>
                                    <w:lang w:val="it-IT"/>
                                  </w:rPr>
                                  <w:t>პრეპარატული</w:t>
                                </w:r>
                                <w:r>
                                  <w:rPr>
                                    <w:rFonts w:ascii="SPDumbadze" w:hAnsi="SPDumbadze"/>
                                    <w:lang w:val="it-IT"/>
                                  </w:rPr>
                                  <w:t xml:space="preserve"> </w:t>
                                </w:r>
                                <w:r w:rsidRPr="004F1D57">
                                  <w:rPr>
                                    <w:rFonts w:ascii="Sylfaen" w:hAnsi="Sylfaen"/>
                                    <w:lang w:val="it-IT"/>
                                  </w:rPr>
                                  <w:t>ფორმა</w:t>
                                </w:r>
                              </w:p>
                              <w:p w14:paraId="60ED8105" w14:textId="77777777" w:rsidR="002773FF" w:rsidRPr="00A1429D" w:rsidRDefault="002773FF" w:rsidP="003B5483">
                                <w:pPr>
                                  <w:jc w:val="center"/>
                                  <w:rPr>
                                    <w:rFonts w:ascii="Sylfaen" w:hAnsi="Sylfaen"/>
                                    <w:lang w:val="ka-GE"/>
                                  </w:rPr>
                                </w:pPr>
                                <w:r>
                                  <w:rPr>
                                    <w:rFonts w:ascii="Sylfaen" w:hAnsi="Sylfaen"/>
                                    <w:lang w:val="ka-GE"/>
                                  </w:rPr>
                                  <w:t>პროდუქტის იდენტიფიკატორები</w:t>
                                </w:r>
                              </w:p>
                              <w:p w14:paraId="127B7A68" w14:textId="77777777" w:rsidR="002773FF" w:rsidRDefault="002773FF" w:rsidP="003B5483">
                                <w:pPr>
                                  <w:jc w:val="center"/>
                                  <w:rPr>
                                    <w:lang w:val="it-IT"/>
                                  </w:rPr>
                                </w:pPr>
                                <w:r w:rsidRPr="004F1D57">
                                  <w:rPr>
                                    <w:rFonts w:ascii="Sylfaen" w:hAnsi="Sylfaen"/>
                                    <w:lang w:val="it-IT"/>
                                  </w:rPr>
                                  <w:t>საერთო</w:t>
                                </w:r>
                                <w:r>
                                  <w:rPr>
                                    <w:rFonts w:ascii="SPDumbadze" w:hAnsi="SPDumbadze"/>
                                    <w:lang w:val="it-IT"/>
                                  </w:rPr>
                                  <w:t xml:space="preserve"> </w:t>
                                </w:r>
                                <w:r w:rsidRPr="004F1D57">
                                  <w:rPr>
                                    <w:rFonts w:ascii="Sylfaen" w:hAnsi="Sylfaen"/>
                                    <w:lang w:val="it-IT"/>
                                  </w:rPr>
                                  <w:t>დახასიათება</w:t>
                                </w:r>
                                <w:r>
                                  <w:rPr>
                                    <w:rFonts w:ascii="SPDumbadze" w:hAnsi="SPDumbadze"/>
                                    <w:lang w:val="it-IT"/>
                                  </w:rPr>
                                  <w:t xml:space="preserve"> </w:t>
                                </w:r>
                                <w:r w:rsidRPr="004F1D57">
                                  <w:rPr>
                                    <w:rFonts w:ascii="Sylfaen" w:hAnsi="Sylfaen"/>
                                    <w:lang w:val="it-IT"/>
                                  </w:rPr>
                                  <w:t>და</w:t>
                                </w:r>
                                <w:r>
                                  <w:rPr>
                                    <w:rFonts w:ascii="SPDumbadze" w:hAnsi="SPDumbadze"/>
                                    <w:lang w:val="it-IT"/>
                                  </w:rPr>
                                  <w:t xml:space="preserve"> </w:t>
                                </w:r>
                                <w:r w:rsidRPr="004F1D57">
                                  <w:rPr>
                                    <w:rFonts w:ascii="Sylfaen" w:hAnsi="Sylfaen"/>
                                    <w:lang w:val="it-IT"/>
                                  </w:rPr>
                                  <w:t>გამოყენების</w:t>
                                </w:r>
                                <w:r>
                                  <w:rPr>
                                    <w:rFonts w:ascii="SPDumbadze" w:hAnsi="SPDumbadze"/>
                                    <w:lang w:val="it-IT"/>
                                  </w:rPr>
                                  <w:t xml:space="preserve"> </w:t>
                                </w:r>
                                <w:r w:rsidRPr="004F1D57">
                                  <w:rPr>
                                    <w:rFonts w:ascii="Sylfaen" w:hAnsi="Sylfaen"/>
                                    <w:lang w:val="it-IT"/>
                                  </w:rPr>
                                  <w:t>წესი</w:t>
                                </w:r>
                              </w:p>
                              <w:p w14:paraId="2613A1B4" w14:textId="77777777" w:rsidR="002773FF" w:rsidRDefault="002773FF" w:rsidP="003B5483">
                                <w:pPr>
                                  <w:rPr>
                                    <w:lang w:val="it-IT"/>
                                  </w:rPr>
                                </w:pPr>
                              </w:p>
                              <w:p w14:paraId="5A2F3986" w14:textId="77777777" w:rsidR="002773FF" w:rsidRDefault="002773FF" w:rsidP="003B5483">
                                <w:pPr>
                                  <w:rPr>
                                    <w:lang w:val="it-IT"/>
                                  </w:rPr>
                                </w:pPr>
                              </w:p>
                              <w:p w14:paraId="60BEC04A" w14:textId="77777777" w:rsidR="002773FF" w:rsidRDefault="002773FF" w:rsidP="003B5483">
                                <w:pPr>
                                  <w:rPr>
                                    <w:lang w:val="it-IT"/>
                                  </w:rPr>
                                </w:pPr>
                              </w:p>
                              <w:p w14:paraId="10E3C555" w14:textId="77777777" w:rsidR="002773FF" w:rsidRDefault="002773FF" w:rsidP="003B5483">
                                <w:pPr>
                                  <w:pStyle w:val="Header"/>
                                  <w:rPr>
                                    <w:lang w:val="it-IT"/>
                                  </w:rPr>
                                </w:pPr>
                              </w:p>
                              <w:p w14:paraId="0D15F751" w14:textId="77777777" w:rsidR="002773FF" w:rsidRDefault="002773FF" w:rsidP="003B5483">
                                <w:pPr>
                                  <w:rPr>
                                    <w:lang w:val="it-IT"/>
                                  </w:rPr>
                                </w:pPr>
                              </w:p>
                              <w:p w14:paraId="1EBDA310" w14:textId="77777777" w:rsidR="002773FF" w:rsidRDefault="002773FF" w:rsidP="003B5483">
                                <w:pPr>
                                  <w:rPr>
                                    <w:lang w:val="it-IT"/>
                                  </w:rPr>
                                </w:pPr>
                              </w:p>
                              <w:p w14:paraId="6C255EF9" w14:textId="77777777" w:rsidR="002773FF" w:rsidRDefault="002773FF" w:rsidP="003B5483">
                                <w:pPr>
                                  <w:rPr>
                                    <w:lang w:val="it-IT"/>
                                  </w:rPr>
                                </w:pPr>
                              </w:p>
                              <w:p w14:paraId="70B95F34" w14:textId="77777777" w:rsidR="002773FF" w:rsidRDefault="002773FF" w:rsidP="003B5483">
                                <w:pPr>
                                  <w:pStyle w:val="Header"/>
                                  <w:rPr>
                                    <w:lang w:val="it-IT"/>
                                  </w:rPr>
                                </w:pPr>
                              </w:p>
                              <w:p w14:paraId="12864BB3" w14:textId="77777777" w:rsidR="002773FF" w:rsidRDefault="002773FF" w:rsidP="003B5483">
                                <w:pPr>
                                  <w:pStyle w:val="Header"/>
                                  <w:rPr>
                                    <w:lang w:val="it-IT"/>
                                  </w:rPr>
                                </w:pPr>
                              </w:p>
                              <w:p w14:paraId="4512C49B" w14:textId="77777777" w:rsidR="002773FF" w:rsidRDefault="002773FF" w:rsidP="003B5483">
                                <w:pPr>
                                  <w:rPr>
                                    <w:lang w:val="it-IT"/>
                                  </w:rPr>
                                </w:pPr>
                              </w:p>
                              <w:p w14:paraId="7C0D3915" w14:textId="77777777" w:rsidR="002773FF" w:rsidRDefault="002773FF" w:rsidP="003B5483">
                                <w:pPr>
                                  <w:rPr>
                                    <w:lang w:val="it-IT"/>
                                  </w:rPr>
                                </w:pPr>
                              </w:p>
                              <w:p w14:paraId="2253E579" w14:textId="77777777" w:rsidR="002773FF" w:rsidRDefault="002773FF" w:rsidP="003B5483">
                                <w:pPr>
                                  <w:rPr>
                                    <w:lang w:val="it-IT"/>
                                  </w:rPr>
                                </w:pPr>
                              </w:p>
                              <w:p w14:paraId="07971CC4" w14:textId="77777777" w:rsidR="002773FF" w:rsidRDefault="002773FF" w:rsidP="003B5483">
                                <w:pPr>
                                  <w:rPr>
                                    <w:lang w:val="it-IT"/>
                                  </w:rPr>
                                </w:pPr>
                              </w:p>
                              <w:p w14:paraId="4B373B75" w14:textId="77777777" w:rsidR="002773FF" w:rsidRDefault="002773FF" w:rsidP="003B5483">
                                <w:pPr>
                                  <w:rPr>
                                    <w:lang w:val="it-IT"/>
                                  </w:rPr>
                                </w:pPr>
                              </w:p>
                              <w:p w14:paraId="20F0D072" w14:textId="77777777" w:rsidR="002773FF" w:rsidRDefault="002773FF" w:rsidP="003B5483">
                                <w:pPr>
                                  <w:rPr>
                                    <w:lang w:val="it-IT"/>
                                  </w:rPr>
                                </w:pPr>
                              </w:p>
                              <w:p w14:paraId="51797031" w14:textId="77777777" w:rsidR="002773FF" w:rsidRDefault="002773FF" w:rsidP="003B5483">
                                <w:pPr>
                                  <w:rPr>
                                    <w:lang w:val="it-IT"/>
                                  </w:rPr>
                                </w:pPr>
                              </w:p>
                              <w:p w14:paraId="3AD1EC48" w14:textId="77777777" w:rsidR="002773FF" w:rsidRDefault="002773FF" w:rsidP="003B5483">
                                <w:pPr>
                                  <w:rPr>
                                    <w:lang w:val="it-IT"/>
                                  </w:rPr>
                                </w:pPr>
                              </w:p>
                              <w:p w14:paraId="22624FE3" w14:textId="77777777" w:rsidR="002773FF" w:rsidRDefault="002773FF" w:rsidP="003B5483">
                                <w:pPr>
                                  <w:jc w:val="center"/>
                                  <w:rPr>
                                    <w:rFonts w:ascii="Sylfaen" w:hAnsi="Sylfaen"/>
                                    <w:lang w:val="it-IT"/>
                                  </w:rPr>
                                </w:pPr>
                              </w:p>
                              <w:p w14:paraId="309F871D" w14:textId="77777777" w:rsidR="002773FF" w:rsidRDefault="002773FF" w:rsidP="003B5483">
                                <w:pPr>
                                  <w:jc w:val="center"/>
                                  <w:rPr>
                                    <w:rFonts w:ascii="Sylfaen" w:hAnsi="Sylfaen"/>
                                    <w:lang w:val="it-IT"/>
                                  </w:rPr>
                                </w:pPr>
                              </w:p>
                              <w:p w14:paraId="730F4098" w14:textId="77777777" w:rsidR="002773FF" w:rsidRDefault="002773FF" w:rsidP="003B5483">
                                <w:pPr>
                                  <w:jc w:val="center"/>
                                  <w:rPr>
                                    <w:lang w:val="it-IT"/>
                                  </w:rPr>
                                </w:pPr>
                                <w:r w:rsidRPr="004F1D57">
                                  <w:rPr>
                                    <w:rFonts w:ascii="Sylfaen" w:hAnsi="Sylfaen"/>
                                    <w:lang w:val="it-IT"/>
                                  </w:rPr>
                                  <w:t>რეგისტრაციის</w:t>
                                </w:r>
                                <w:r>
                                  <w:rPr>
                                    <w:rFonts w:ascii="SPDumbadze" w:hAnsi="SPDumbadze"/>
                                    <w:lang w:val="it-IT"/>
                                  </w:rPr>
                                  <w:t xml:space="preserve"> </w:t>
                                </w:r>
                                <w:r w:rsidRPr="004F1D57">
                                  <w:rPr>
                                    <w:rFonts w:ascii="Sylfaen" w:hAnsi="Sylfaen"/>
                                    <w:lang w:val="it-IT"/>
                                  </w:rPr>
                                  <w:t>სფერო</w:t>
                                </w:r>
                              </w:p>
                              <w:p w14:paraId="2B2DF7FD" w14:textId="77777777" w:rsidR="002773FF" w:rsidRDefault="002773FF" w:rsidP="003B5483">
                                <w:pPr>
                                  <w:rPr>
                                    <w:lang w:val="it-IT"/>
                                  </w:rPr>
                                </w:pPr>
                              </w:p>
                              <w:p w14:paraId="1D8F66A0" w14:textId="77777777" w:rsidR="002773FF" w:rsidRDefault="002773FF" w:rsidP="003B5483">
                                <w:pPr>
                                  <w:ind w:right="4" w:firstLine="567"/>
                                  <w:rPr>
                                    <w:lang w:val="it-IT"/>
                                  </w:rPr>
                                </w:pPr>
                                <w:r w:rsidRPr="004F1D57">
                                  <w:rPr>
                                    <w:rFonts w:ascii="Sylfaen" w:hAnsi="Sylfaen"/>
                                    <w:lang w:val="it-IT"/>
                                  </w:rPr>
                                  <w:t>დამამზადებელი</w:t>
                                </w:r>
                                <w:r>
                                  <w:rPr>
                                    <w:rFonts w:ascii="Sylfaen" w:hAnsi="Sylfaen"/>
                                    <w:lang w:val="ka-GE"/>
                                  </w:rPr>
                                  <w:t xml:space="preserve">, </w:t>
                                </w:r>
                                <w:r w:rsidRPr="004F1D57">
                                  <w:rPr>
                                    <w:rFonts w:ascii="Sylfaen" w:hAnsi="Sylfaen"/>
                                    <w:lang w:val="it-IT"/>
                                  </w:rPr>
                                  <w:t>დისტრიბუტორი</w:t>
                                </w:r>
                                <w:r>
                                  <w:rPr>
                                    <w:rFonts w:ascii="SPDumbadze" w:hAnsi="SPDumbadze"/>
                                    <w:lang w:val="it-IT"/>
                                  </w:rPr>
                                  <w:t xml:space="preserve">, </w:t>
                                </w:r>
                                <w:r w:rsidRPr="004F1D57">
                                  <w:rPr>
                                    <w:rFonts w:ascii="Sylfaen" w:hAnsi="Sylfaen"/>
                                    <w:lang w:val="it-IT"/>
                                  </w:rPr>
                                  <w:t>აგენტი</w:t>
                                </w:r>
                              </w:p>
                              <w:p w14:paraId="2160C711" w14:textId="77777777" w:rsidR="002773FF" w:rsidRDefault="002773FF" w:rsidP="003B5483">
                                <w:pPr>
                                  <w:ind w:right="4" w:firstLine="567"/>
                                  <w:rPr>
                                    <w:rFonts w:ascii="Sylfaen" w:hAnsi="Sylfaen"/>
                                    <w:lang w:val="it-IT"/>
                                  </w:rPr>
                                </w:pPr>
                                <w:r w:rsidRPr="004F1D57">
                                  <w:rPr>
                                    <w:rFonts w:ascii="Sylfaen" w:hAnsi="Sylfaen"/>
                                    <w:lang w:val="it-IT"/>
                                  </w:rPr>
                                  <w:t>რეგისტრანტი</w:t>
                                </w:r>
                              </w:p>
                              <w:p w14:paraId="18C1A0D5" w14:textId="77777777" w:rsidR="002773FF" w:rsidRPr="00064B7A" w:rsidRDefault="002773FF" w:rsidP="003B5483">
                                <w:pPr>
                                  <w:ind w:right="4" w:firstLine="567"/>
                                  <w:rPr>
                                    <w:lang w:val="ka-GE"/>
                                  </w:rPr>
                                </w:pPr>
                                <w:r>
                                  <w:rPr>
                                    <w:rFonts w:ascii="Sylfaen" w:hAnsi="Sylfaen"/>
                                    <w:lang w:val="ka-GE"/>
                                  </w:rPr>
                                  <w:t>დამფასოებელი</w:t>
                                </w:r>
                              </w:p>
                              <w:p w14:paraId="5743D40F" w14:textId="77777777" w:rsidR="002773FF" w:rsidRDefault="002773FF" w:rsidP="003B5483">
                                <w:pPr>
                                  <w:tabs>
                                    <w:tab w:val="left" w:pos="6804"/>
                                  </w:tabs>
                                  <w:ind w:right="4" w:firstLine="567"/>
                                  <w:rPr>
                                    <w:rFonts w:ascii="SPDumbadze" w:hAnsi="SPDumbadze"/>
                                    <w:lang w:val="it-IT"/>
                                  </w:rPr>
                                </w:pPr>
                                <w:r w:rsidRPr="004F1D57">
                                  <w:rPr>
                                    <w:rFonts w:ascii="Sylfaen" w:hAnsi="Sylfaen"/>
                                    <w:lang w:val="it-IT"/>
                                  </w:rPr>
                                  <w:t>სავაჭრო</w:t>
                                </w:r>
                                <w:r>
                                  <w:rPr>
                                    <w:rFonts w:ascii="SPDumbadze" w:hAnsi="SPDumbadze"/>
                                    <w:lang w:val="it-IT"/>
                                  </w:rPr>
                                  <w:t xml:space="preserve"> </w:t>
                                </w:r>
                                <w:r w:rsidRPr="004F1D57">
                                  <w:rPr>
                                    <w:rFonts w:ascii="Sylfaen" w:hAnsi="Sylfaen"/>
                                    <w:lang w:val="it-IT"/>
                                  </w:rPr>
                                  <w:t>მარკა</w:t>
                                </w:r>
                                <w:r>
                                  <w:rPr>
                                    <w:rFonts w:ascii="SPDumbadze" w:hAnsi="SPDumbadze"/>
                                    <w:lang w:val="it-IT"/>
                                  </w:rPr>
                                  <w:tab/>
                                </w:r>
                              </w:p>
                              <w:p w14:paraId="602B24A1" w14:textId="77777777" w:rsidR="002773FF" w:rsidRDefault="002773FF" w:rsidP="003B5483">
                                <w:pPr>
                                  <w:tabs>
                                    <w:tab w:val="left" w:pos="6804"/>
                                  </w:tabs>
                                  <w:ind w:right="4" w:firstLine="567"/>
                                  <w:rPr>
                                    <w:lang w:val="it-IT"/>
                                  </w:rPr>
                                </w:pPr>
                                <w:r w:rsidRPr="004F1D57">
                                  <w:rPr>
                                    <w:rFonts w:ascii="Sylfaen" w:hAnsi="Sylfaen"/>
                                    <w:lang w:val="it-IT"/>
                                  </w:rPr>
                                  <w:t>ნეტო</w:t>
                                </w:r>
                              </w:p>
                              <w:p w14:paraId="722924E1" w14:textId="77777777" w:rsidR="002773FF" w:rsidRDefault="002773FF" w:rsidP="003B5483">
                                <w:pPr>
                                  <w:tabs>
                                    <w:tab w:val="left" w:pos="6804"/>
                                  </w:tabs>
                                  <w:ind w:right="4" w:firstLine="567"/>
                                  <w:rPr>
                                    <w:lang w:val="it-IT"/>
                                  </w:rPr>
                                </w:pPr>
                              </w:p>
                              <w:p w14:paraId="2F78B743" w14:textId="77777777" w:rsidR="002773FF" w:rsidRDefault="002773FF" w:rsidP="003B5483">
                                <w:pPr>
                                  <w:tabs>
                                    <w:tab w:val="left" w:pos="6804"/>
                                  </w:tabs>
                                  <w:ind w:right="4" w:firstLine="567"/>
                                  <w:jc w:val="center"/>
                                  <w:rPr>
                                    <w:rFonts w:ascii="SPDumbadze" w:hAnsi="SPDumbadze"/>
                                    <w:lang w:val="it-IT"/>
                                  </w:rPr>
                                </w:pPr>
                                <w:r w:rsidRPr="004F1D57">
                                  <w:rPr>
                                    <w:rFonts w:ascii="Sylfaen" w:hAnsi="Sylfaen"/>
                                    <w:lang w:val="it-IT"/>
                                  </w:rPr>
                                  <w:t>საშიშროების</w:t>
                                </w:r>
                                <w:r>
                                  <w:rPr>
                                    <w:rFonts w:ascii="SPDumbadze" w:hAnsi="SPDumbadze"/>
                                    <w:lang w:val="it-IT"/>
                                  </w:rPr>
                                  <w:t xml:space="preserve"> </w:t>
                                </w:r>
                                <w:r w:rsidRPr="004F1D57">
                                  <w:rPr>
                                    <w:rFonts w:ascii="Sylfaen" w:hAnsi="Sylfaen"/>
                                    <w:lang w:val="it-IT"/>
                                  </w:rPr>
                                  <w:t>ნიშანი</w:t>
                                </w:r>
                              </w:p>
                              <w:p w14:paraId="451B51FE" w14:textId="77777777" w:rsidR="002773FF" w:rsidRDefault="002773FF" w:rsidP="003B5483">
                                <w:pPr>
                                  <w:pStyle w:val="Heading5"/>
                                </w:pPr>
                              </w:p>
                              <w:p w14:paraId="44255025" w14:textId="77777777" w:rsidR="002773FF" w:rsidRDefault="002773FF" w:rsidP="003B5483">
                                <w:pPr>
                                  <w:rPr>
                                    <w:lang w:val="it-IT"/>
                                  </w:rPr>
                                </w:pPr>
                              </w:p>
                              <w:p w14:paraId="6680713B" w14:textId="07E0C2BC" w:rsidR="002773FF" w:rsidRDefault="002773FF" w:rsidP="003B5483">
                                <w:pPr>
                                  <w:tabs>
                                    <w:tab w:val="left" w:pos="6804"/>
                                  </w:tabs>
                                  <w:ind w:right="4" w:firstLine="567"/>
                                  <w:rPr>
                                    <w:lang w:val="it-IT"/>
                                  </w:rPr>
                                </w:pPr>
                                <w:r>
                                  <w:rPr>
                                    <w:lang w:val="it-IT"/>
                                  </w:rPr>
                                  <w:tab/>
                                </w:r>
                                <w:r>
                                  <w:rPr>
                                    <w:noProof/>
                                    <w:lang w:val="ka-GE" w:eastAsia="ka-GE"/>
                                  </w:rPr>
                                  <w:drawing>
                                    <wp:inline distT="0" distB="0" distL="0" distR="0" wp14:anchorId="051A0E5C" wp14:editId="3D307AB8">
                                      <wp:extent cx="1266825" cy="3524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66825" cy="352425"/>
                                              </a:xfrm>
                                              <a:prstGeom prst="rect">
                                                <a:avLst/>
                                              </a:prstGeom>
                                              <a:noFill/>
                                              <a:ln>
                                                <a:noFill/>
                                              </a:ln>
                                            </pic:spPr>
                                          </pic:pic>
                                        </a:graphicData>
                                      </a:graphic>
                                    </wp:inline>
                                  </w:drawing>
                                </w:r>
                              </w:p>
                              <w:p w14:paraId="6884E3CF" w14:textId="77777777" w:rsidR="002773FF" w:rsidRDefault="002773FF" w:rsidP="003B5483">
                                <w:pPr>
                                  <w:ind w:right="4" w:firstLine="567"/>
                                  <w:jc w:val="center"/>
                                  <w:rPr>
                                    <w:rFonts w:ascii="SPLiteraturuly" w:hAnsi="SPLiteraturuly"/>
                                    <w:lang w:val="it-IT"/>
                                  </w:rPr>
                                </w:pPr>
                              </w:p>
                              <w:p w14:paraId="4D24744F" w14:textId="77777777" w:rsidR="002773FF" w:rsidRDefault="002773FF" w:rsidP="003B5483">
                                <w:pPr>
                                  <w:pStyle w:val="Heading4"/>
                                </w:pPr>
                                <w:r w:rsidRPr="004F1D57">
                                  <w:rPr>
                                    <w:rFonts w:ascii="Sylfaen" w:hAnsi="Sylfaen"/>
                                  </w:rPr>
                                  <w:t>გაფრთხილება</w:t>
                                </w:r>
                                <w:r>
                                  <w:t xml:space="preserve"> </w:t>
                                </w:r>
                                <w:r w:rsidRPr="004F1D57">
                                  <w:rPr>
                                    <w:rFonts w:ascii="Sylfaen" w:hAnsi="Sylfaen"/>
                                  </w:rPr>
                                  <w:t>საშიშროებაზე</w:t>
                                </w:r>
                              </w:p>
                              <w:p w14:paraId="0A8EDB10" w14:textId="77777777" w:rsidR="002773FF" w:rsidRDefault="002773FF" w:rsidP="003B5483">
                                <w:pPr>
                                  <w:rPr>
                                    <w:lang w:val="it-IT"/>
                                  </w:rPr>
                                </w:pPr>
                              </w:p>
                            </w:txbxContent>
                          </wps:txbx>
                          <wps:bodyPr rot="0" vert="horz" wrap="square" lIns="91440" tIns="45720" rIns="91440" bIns="45720" anchor="t" anchorCtr="0" upright="1">
                            <a:noAutofit/>
                          </wps:bodyPr>
                        </wps:wsp>
                        <wps:wsp>
                          <wps:cNvPr id="596" name="Text Box 68"/>
                          <wps:cNvSpPr txBox="1">
                            <a:spLocks noChangeArrowheads="1"/>
                          </wps:cNvSpPr>
                          <wps:spPr bwMode="auto">
                            <a:xfrm>
                              <a:off x="3267" y="3809"/>
                              <a:ext cx="7380" cy="540"/>
                            </a:xfrm>
                            <a:prstGeom prst="rect">
                              <a:avLst/>
                            </a:prstGeom>
                            <a:solidFill>
                              <a:srgbClr val="FFFFFF"/>
                            </a:solidFill>
                            <a:ln w="9525">
                              <a:solidFill>
                                <a:srgbClr val="000000"/>
                              </a:solidFill>
                              <a:miter lim="800000"/>
                              <a:headEnd/>
                              <a:tailEnd/>
                            </a:ln>
                          </wps:spPr>
                          <wps:txbx>
                            <w:txbxContent>
                              <w:p w14:paraId="2576988E" w14:textId="77777777" w:rsidR="002773FF" w:rsidRDefault="002773FF" w:rsidP="003B5483">
                                <w:pPr>
                                  <w:jc w:val="center"/>
                                  <w:rPr>
                                    <w:rFonts w:ascii="SPLiteraturuly MT" w:hAnsi="SPLiteraturuly MT"/>
                                    <w:b/>
                                    <w:bCs/>
                                    <w:lang w:val="ka-GE"/>
                                  </w:rPr>
                                </w:pPr>
                                <w:r w:rsidRPr="004F1D57">
                                  <w:rPr>
                                    <w:rFonts w:ascii="Sylfaen" w:hAnsi="Sylfaen"/>
                                    <w:b/>
                                    <w:bCs/>
                                    <w:lang w:val="ka-GE"/>
                                  </w:rPr>
                                  <w:t>შეინახეთ</w:t>
                                </w:r>
                                <w:r>
                                  <w:rPr>
                                    <w:rFonts w:ascii="SPLiteraturuly MT" w:hAnsi="SPLiteraturuly MT"/>
                                    <w:b/>
                                    <w:bCs/>
                                    <w:lang w:val="ka-GE"/>
                                  </w:rPr>
                                  <w:t xml:space="preserve"> </w:t>
                                </w:r>
                                <w:r w:rsidRPr="004F1D57">
                                  <w:rPr>
                                    <w:rFonts w:ascii="Sylfaen" w:hAnsi="Sylfaen"/>
                                    <w:b/>
                                    <w:bCs/>
                                    <w:lang w:val="ka-GE"/>
                                  </w:rPr>
                                  <w:t>ბავშვებისათვის</w:t>
                                </w:r>
                                <w:r>
                                  <w:rPr>
                                    <w:rFonts w:ascii="SPLiteraturuly MT" w:hAnsi="SPLiteraturuly MT"/>
                                    <w:b/>
                                    <w:bCs/>
                                    <w:lang w:val="ka-GE"/>
                                  </w:rPr>
                                  <w:t xml:space="preserve"> </w:t>
                                </w:r>
                                <w:r w:rsidRPr="004F1D57">
                                  <w:rPr>
                                    <w:rFonts w:ascii="Sylfaen" w:hAnsi="Sylfaen"/>
                                    <w:b/>
                                    <w:bCs/>
                                    <w:lang w:val="ka-GE"/>
                                  </w:rPr>
                                  <w:t>მიუწვდომელ</w:t>
                                </w:r>
                                <w:r>
                                  <w:rPr>
                                    <w:rFonts w:ascii="SPLiteraturuly MT" w:hAnsi="SPLiteraturuly MT"/>
                                    <w:b/>
                                    <w:bCs/>
                                    <w:lang w:val="ka-GE"/>
                                  </w:rPr>
                                  <w:t xml:space="preserve"> </w:t>
                                </w:r>
                                <w:r w:rsidRPr="004F1D57">
                                  <w:rPr>
                                    <w:rFonts w:ascii="Sylfaen" w:hAnsi="Sylfaen"/>
                                    <w:b/>
                                    <w:bCs/>
                                    <w:lang w:val="ka-GE"/>
                                  </w:rPr>
                                  <w:t>ადგილზე</w:t>
                                </w:r>
                              </w:p>
                            </w:txbxContent>
                          </wps:txbx>
                          <wps:bodyPr rot="0" vert="horz" wrap="square" lIns="91440" tIns="45720" rIns="91440" bIns="45720" anchor="t" anchorCtr="0" upright="1">
                            <a:noAutofit/>
                          </wps:bodyPr>
                        </wps:wsp>
                      </wpg:grpSp>
                      <wps:wsp>
                        <wps:cNvPr id="597" name="Text Box 69"/>
                        <wps:cNvSpPr txBox="1">
                          <a:spLocks noChangeArrowheads="1"/>
                        </wps:cNvSpPr>
                        <wps:spPr bwMode="auto">
                          <a:xfrm>
                            <a:off x="7227" y="4889"/>
                            <a:ext cx="2700" cy="3780"/>
                          </a:xfrm>
                          <a:prstGeom prst="rect">
                            <a:avLst/>
                          </a:prstGeom>
                          <a:solidFill>
                            <a:srgbClr val="FFFFFF"/>
                          </a:solidFill>
                          <a:ln w="9525">
                            <a:solidFill>
                              <a:srgbClr val="000000"/>
                            </a:solidFill>
                            <a:miter lim="800000"/>
                            <a:headEnd/>
                            <a:tailEnd/>
                          </a:ln>
                        </wps:spPr>
                        <wps:txbx>
                          <w:txbxContent>
                            <w:p w14:paraId="51C74BB6" w14:textId="77777777" w:rsidR="002773FF" w:rsidRDefault="002773FF" w:rsidP="003B5483">
                              <w:pPr>
                                <w:spacing w:line="360" w:lineRule="auto"/>
                                <w:rPr>
                                  <w:rFonts w:ascii="SPLiteraturuly" w:hAnsi="SPLiteraturuly"/>
                                  <w:b/>
                                  <w:bCs/>
                                  <w:lang w:val="it-IT"/>
                                </w:rPr>
                              </w:pPr>
                            </w:p>
                            <w:p w14:paraId="65B073EF"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გამოყენების</w:t>
                              </w:r>
                              <w:r>
                                <w:rPr>
                                  <w:rFonts w:ascii="SPLiteraturuly" w:hAnsi="SPLiteraturuly"/>
                                  <w:b/>
                                  <w:bCs/>
                                  <w:lang w:val="it-IT"/>
                                </w:rPr>
                                <w:t xml:space="preserve"> </w:t>
                              </w:r>
                              <w:r w:rsidRPr="004F1D57">
                                <w:rPr>
                                  <w:rFonts w:ascii="Sylfaen" w:hAnsi="Sylfaen"/>
                                  <w:b/>
                                  <w:bCs/>
                                  <w:lang w:val="it-IT"/>
                                </w:rPr>
                                <w:t>ინსტრუქცია</w:t>
                              </w:r>
                            </w:p>
                            <w:p w14:paraId="3D5C8A77"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დამუშავებულ</w:t>
                              </w:r>
                              <w:r>
                                <w:rPr>
                                  <w:rFonts w:ascii="SPLiteraturuly" w:hAnsi="SPLiteraturuly"/>
                                  <w:b/>
                                  <w:bCs/>
                                  <w:lang w:val="it-IT"/>
                                </w:rPr>
                                <w:t xml:space="preserve"> </w:t>
                              </w:r>
                              <w:r w:rsidRPr="004F1D57">
                                <w:rPr>
                                  <w:rFonts w:ascii="Sylfaen" w:hAnsi="Sylfaen"/>
                                  <w:b/>
                                  <w:bCs/>
                                  <w:lang w:val="it-IT"/>
                                </w:rPr>
                                <w:t>ფართობზე</w:t>
                              </w:r>
                            </w:p>
                            <w:p w14:paraId="2238CDA0"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გასვლის</w:t>
                              </w:r>
                              <w:r>
                                <w:rPr>
                                  <w:rFonts w:ascii="SPLiteraturuly" w:hAnsi="SPLiteraturuly"/>
                                  <w:b/>
                                  <w:bCs/>
                                  <w:lang w:val="it-IT"/>
                                </w:rPr>
                                <w:t xml:space="preserve"> </w:t>
                              </w:r>
                              <w:r w:rsidRPr="004F1D57">
                                <w:rPr>
                                  <w:rFonts w:ascii="Sylfaen" w:hAnsi="Sylfaen"/>
                                  <w:b/>
                                  <w:bCs/>
                                  <w:lang w:val="it-IT"/>
                                </w:rPr>
                                <w:t>დრო</w:t>
                              </w:r>
                            </w:p>
                            <w:p w14:paraId="78353728" w14:textId="77777777" w:rsidR="002773FF" w:rsidRDefault="002773FF" w:rsidP="003B5483">
                              <w:pPr>
                                <w:pStyle w:val="Heading3"/>
                              </w:pPr>
                              <w:r w:rsidRPr="004F1D57">
                                <w:rPr>
                                  <w:rFonts w:ascii="Sylfaen" w:hAnsi="Sylfaen"/>
                                </w:rPr>
                                <w:t>ლოდინის</w:t>
                              </w:r>
                              <w:r>
                                <w:t xml:space="preserve"> </w:t>
                              </w:r>
                              <w:r w:rsidRPr="004F1D57">
                                <w:rPr>
                                  <w:rFonts w:ascii="Sylfaen" w:hAnsi="Sylfaen"/>
                                </w:rPr>
                                <w:t>პერიოდი</w:t>
                              </w:r>
                            </w:p>
                            <w:p w14:paraId="2C91F70A"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პასუხისმგებელი</w:t>
                              </w:r>
                              <w:r>
                                <w:rPr>
                                  <w:rFonts w:ascii="SPLiteraturuly" w:hAnsi="SPLiteraturuly"/>
                                  <w:b/>
                                  <w:bCs/>
                                  <w:lang w:val="it-IT"/>
                                </w:rPr>
                                <w:t xml:space="preserve"> </w:t>
                              </w:r>
                              <w:r w:rsidRPr="004F1D57">
                                <w:rPr>
                                  <w:rFonts w:ascii="Sylfaen" w:hAnsi="Sylfaen"/>
                                  <w:b/>
                                  <w:bCs/>
                                  <w:lang w:val="it-IT"/>
                                </w:rPr>
                                <w:t>პირი</w:t>
                              </w:r>
                            </w:p>
                            <w:p w14:paraId="76BEF7B2" w14:textId="77777777" w:rsidR="002773FF" w:rsidRDefault="002773FF" w:rsidP="003B5483">
                              <w:pPr>
                                <w:rPr>
                                  <w:rFonts w:ascii="SPLiteraturuly" w:hAnsi="SPLiteraturuly"/>
                                  <w:b/>
                                  <w:bCs/>
                                </w:rPr>
                              </w:pPr>
                            </w:p>
                          </w:txbxContent>
                        </wps:txbx>
                        <wps:bodyPr rot="0" vert="horz" wrap="square" lIns="91440" tIns="45720" rIns="91440" bIns="45720" anchor="t" anchorCtr="0" upright="1">
                          <a:noAutofit/>
                        </wps:bodyPr>
                      </wps:wsp>
                      <wps:wsp>
                        <wps:cNvPr id="598" name="Text Box 70"/>
                        <wps:cNvSpPr txBox="1">
                          <a:spLocks noChangeArrowheads="1"/>
                        </wps:cNvSpPr>
                        <wps:spPr bwMode="auto">
                          <a:xfrm>
                            <a:off x="8487" y="8920"/>
                            <a:ext cx="2340" cy="1324"/>
                          </a:xfrm>
                          <a:prstGeom prst="rect">
                            <a:avLst/>
                          </a:prstGeom>
                          <a:solidFill>
                            <a:srgbClr val="FFFFFF"/>
                          </a:solidFill>
                          <a:ln w="9525">
                            <a:solidFill>
                              <a:srgbClr val="000000"/>
                            </a:solidFill>
                            <a:miter lim="800000"/>
                            <a:headEnd/>
                            <a:tailEnd/>
                          </a:ln>
                        </wps:spPr>
                        <wps:txbx>
                          <w:txbxContent>
                            <w:p w14:paraId="1731694B" w14:textId="77777777" w:rsidR="002773FF" w:rsidRDefault="002773FF" w:rsidP="003B5483">
                              <w:pPr>
                                <w:rPr>
                                  <w:rFonts w:ascii="SPLiteraturuly" w:hAnsi="SPLiteraturuly"/>
                                  <w:lang w:val="ka-GE"/>
                                </w:rPr>
                              </w:pPr>
                              <w:r w:rsidRPr="004F1D57">
                                <w:rPr>
                                  <w:rFonts w:ascii="Sylfaen" w:hAnsi="Sylfaen"/>
                                  <w:lang w:val="ka-GE"/>
                                </w:rPr>
                                <w:t>გამოშვების</w:t>
                              </w:r>
                              <w:r>
                                <w:rPr>
                                  <w:rFonts w:ascii="SPLiteraturuly" w:hAnsi="SPLiteraturuly"/>
                                  <w:lang w:val="ka-GE"/>
                                </w:rPr>
                                <w:t xml:space="preserve"> </w:t>
                              </w:r>
                              <w:r w:rsidRPr="004F1D57">
                                <w:rPr>
                                  <w:rFonts w:ascii="Sylfaen" w:hAnsi="Sylfaen"/>
                                  <w:lang w:val="ka-GE"/>
                                </w:rPr>
                                <w:t>თარიღი</w:t>
                              </w:r>
                            </w:p>
                            <w:p w14:paraId="5DA11F03" w14:textId="77777777" w:rsidR="002773FF" w:rsidRDefault="002773FF" w:rsidP="003B5483">
                              <w:pPr>
                                <w:pStyle w:val="Header"/>
                                <w:rPr>
                                  <w:rFonts w:ascii="SPLiteraturuly" w:hAnsi="SPLiteraturuly"/>
                                  <w:lang w:val="ka-GE"/>
                                </w:rPr>
                              </w:pPr>
                            </w:p>
                            <w:p w14:paraId="092F9BD9" w14:textId="77777777" w:rsidR="002773FF" w:rsidRDefault="002773FF" w:rsidP="003B5483">
                              <w:pPr>
                                <w:pStyle w:val="Header"/>
                                <w:rPr>
                                  <w:rFonts w:ascii="SPLiteraturuly" w:hAnsi="SPLiteraturuly"/>
                                  <w:lang w:val="ka-GE"/>
                                </w:rPr>
                              </w:pPr>
                              <w:r w:rsidRPr="004F1D57">
                                <w:rPr>
                                  <w:rFonts w:ascii="Sylfaen" w:hAnsi="Sylfaen"/>
                                  <w:lang w:val="ka-GE"/>
                                </w:rPr>
                                <w:t>პარტიის</w:t>
                              </w:r>
                              <w:r>
                                <w:rPr>
                                  <w:rFonts w:ascii="SPLiteraturuly" w:hAnsi="SPLiteraturuly"/>
                                  <w:lang w:val="ka-GE"/>
                                </w:rPr>
                                <w:t xml:space="preserve"> </w:t>
                              </w:r>
                              <w:r w:rsidRPr="004F1D57">
                                <w:rPr>
                                  <w:rFonts w:ascii="Sylfaen" w:hAnsi="Sylfaen"/>
                                  <w:lang w:val="ka-GE"/>
                                </w:rPr>
                                <w:t>ნომერი</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7D1642" id="Group 593" o:spid="_x0000_s1026" style="position:absolute;left:0;text-align:left;margin-left:10.35pt;margin-top:5.2pt;width:472.95pt;height:621.9pt;z-index:251662336" coordorigin="2007,1630" coordsize="9459,12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">
                <v:group id="Group 66" o:spid="_x0000_s1027" style="position:absolute;left:2007;top:1630;width:9459;height:12438" coordorigin="2007,1630" coordsize="9459,12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shapetype id="_x0000_t202" coordsize="21600,21600" o:spt="202" path="m,l,21600r21600,l21600,xe">
                    <v:stroke joinstyle="miter"/>
                    <v:path gradientshapeok="t" o:connecttype="rect"/>
                  </v:shapetype>
                  <v:shape id="Text Box 67" o:spid="_x0000_s1028" type="#_x0000_t202" style="position:absolute;left:2007;top:1630;width:9459;height:1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">
                    <v:textbox>
                      <w:txbxContent>
                        <w:p w14:paraId="592B9975" w14:textId="77777777" w:rsidR="002773FF" w:rsidRDefault="002773FF" w:rsidP="003B5483">
                          <w:pPr>
                            <w:pStyle w:val="parlamdrst"/>
                            <w:rPr>
                              <w:lang w:val="it-IT"/>
                            </w:rPr>
                          </w:pPr>
                        </w:p>
                        <w:p w14:paraId="78AB1529" w14:textId="77777777" w:rsidR="002773FF" w:rsidRDefault="002773FF" w:rsidP="003B5483">
                          <w:pPr>
                            <w:jc w:val="center"/>
                            <w:rPr>
                              <w:lang w:val="it-IT"/>
                            </w:rPr>
                          </w:pPr>
                          <w:r w:rsidRPr="004F1D57">
                            <w:rPr>
                              <w:rFonts w:ascii="Sylfaen" w:hAnsi="Sylfaen"/>
                              <w:lang w:val="it-IT"/>
                            </w:rPr>
                            <w:t>პროდუქ</w:t>
                          </w:r>
                          <w:r>
                            <w:rPr>
                              <w:rFonts w:ascii="Sylfaen" w:hAnsi="Sylfaen"/>
                              <w:lang w:val="ka-GE"/>
                            </w:rPr>
                            <w:t>ტ</w:t>
                          </w:r>
                          <w:r w:rsidRPr="004F1D57">
                            <w:rPr>
                              <w:rFonts w:ascii="Sylfaen" w:hAnsi="Sylfaen"/>
                              <w:lang w:val="it-IT"/>
                            </w:rPr>
                            <w:t>ის</w:t>
                          </w:r>
                          <w:r>
                            <w:rPr>
                              <w:rFonts w:ascii="SPDumbadze" w:hAnsi="SPDumbadze"/>
                              <w:lang w:val="it-IT"/>
                            </w:rPr>
                            <w:t xml:space="preserve"> </w:t>
                          </w:r>
                          <w:r w:rsidRPr="004F1D57">
                            <w:rPr>
                              <w:rFonts w:ascii="Sylfaen" w:hAnsi="Sylfaen"/>
                              <w:lang w:val="it-IT"/>
                            </w:rPr>
                            <w:t>სახელწოდება</w:t>
                          </w:r>
                        </w:p>
                        <w:p w14:paraId="00CD5975" w14:textId="77777777" w:rsidR="002773FF" w:rsidRDefault="002773FF" w:rsidP="003B5483">
                          <w:pPr>
                            <w:jc w:val="center"/>
                            <w:rPr>
                              <w:lang w:val="it-IT"/>
                            </w:rPr>
                          </w:pPr>
                          <w:r w:rsidRPr="004F1D57">
                            <w:rPr>
                              <w:rFonts w:ascii="Sylfaen" w:hAnsi="Sylfaen"/>
                              <w:lang w:val="it-IT"/>
                            </w:rPr>
                            <w:t>მოქმედი</w:t>
                          </w:r>
                          <w:r>
                            <w:rPr>
                              <w:rFonts w:ascii="SPDumbadze" w:hAnsi="SPDumbadze"/>
                              <w:lang w:val="it-IT"/>
                            </w:rPr>
                            <w:t xml:space="preserve"> </w:t>
                          </w:r>
                          <w:r w:rsidRPr="004F1D57">
                            <w:rPr>
                              <w:rFonts w:ascii="Sylfaen" w:hAnsi="Sylfaen"/>
                              <w:lang w:val="it-IT"/>
                            </w:rPr>
                            <w:t>ნივთიერების</w:t>
                          </w:r>
                          <w:r>
                            <w:rPr>
                              <w:rFonts w:ascii="SPDumbadze" w:hAnsi="SPDumbadze"/>
                              <w:lang w:val="it-IT"/>
                            </w:rPr>
                            <w:t xml:space="preserve"> </w:t>
                          </w:r>
                          <w:r w:rsidRPr="004F1D57">
                            <w:rPr>
                              <w:rFonts w:ascii="Sylfaen" w:hAnsi="Sylfaen"/>
                              <w:lang w:val="it-IT"/>
                            </w:rPr>
                            <w:t>სახელწოდება</w:t>
                          </w:r>
                          <w:r>
                            <w:rPr>
                              <w:rFonts w:ascii="SPDumbadze" w:hAnsi="SPDumbadze"/>
                              <w:lang w:val="it-IT"/>
                            </w:rPr>
                            <w:t xml:space="preserve">, </w:t>
                          </w:r>
                          <w:r w:rsidRPr="004F1D57">
                            <w:rPr>
                              <w:rFonts w:ascii="Sylfaen" w:hAnsi="Sylfaen"/>
                              <w:lang w:val="it-IT"/>
                            </w:rPr>
                            <w:t>კონცენტრაცია</w:t>
                          </w:r>
                          <w:r>
                            <w:rPr>
                              <w:rFonts w:ascii="SPDumbadze" w:hAnsi="SPDumbadze"/>
                              <w:lang w:val="it-IT"/>
                            </w:rPr>
                            <w:t xml:space="preserve"> </w:t>
                          </w:r>
                          <w:r w:rsidRPr="004F1D57">
                            <w:rPr>
                              <w:rFonts w:ascii="Sylfaen" w:hAnsi="Sylfaen"/>
                              <w:lang w:val="it-IT"/>
                            </w:rPr>
                            <w:t>და</w:t>
                          </w:r>
                          <w:r>
                            <w:rPr>
                              <w:rFonts w:ascii="SPDumbadze" w:hAnsi="SPDumbadze"/>
                              <w:lang w:val="it-IT"/>
                            </w:rPr>
                            <w:t xml:space="preserve"> </w:t>
                          </w:r>
                          <w:r w:rsidRPr="004F1D57">
                            <w:rPr>
                              <w:rFonts w:ascii="Sylfaen" w:hAnsi="Sylfaen"/>
                              <w:lang w:val="it-IT"/>
                            </w:rPr>
                            <w:t>პრეპარატული</w:t>
                          </w:r>
                          <w:r>
                            <w:rPr>
                              <w:rFonts w:ascii="SPDumbadze" w:hAnsi="SPDumbadze"/>
                              <w:lang w:val="it-IT"/>
                            </w:rPr>
                            <w:t xml:space="preserve"> </w:t>
                          </w:r>
                          <w:r w:rsidRPr="004F1D57">
                            <w:rPr>
                              <w:rFonts w:ascii="Sylfaen" w:hAnsi="Sylfaen"/>
                              <w:lang w:val="it-IT"/>
                            </w:rPr>
                            <w:t>ფორმა</w:t>
                          </w:r>
                        </w:p>
                        <w:p w14:paraId="60ED8105" w14:textId="77777777" w:rsidR="002773FF" w:rsidRPr="00A1429D" w:rsidRDefault="002773FF" w:rsidP="003B5483">
                          <w:pPr>
                            <w:jc w:val="center"/>
                            <w:rPr>
                              <w:rFonts w:ascii="Sylfaen" w:hAnsi="Sylfaen"/>
                              <w:lang w:val="ka-GE"/>
                            </w:rPr>
                          </w:pPr>
                          <w:r>
                            <w:rPr>
                              <w:rFonts w:ascii="Sylfaen" w:hAnsi="Sylfaen"/>
                              <w:lang w:val="ka-GE"/>
                            </w:rPr>
                            <w:t>პროდუქტის იდენტიფიკატორები</w:t>
                          </w:r>
                        </w:p>
                        <w:p w14:paraId="127B7A68" w14:textId="77777777" w:rsidR="002773FF" w:rsidRDefault="002773FF" w:rsidP="003B5483">
                          <w:pPr>
                            <w:jc w:val="center"/>
                            <w:rPr>
                              <w:lang w:val="it-IT"/>
                            </w:rPr>
                          </w:pPr>
                          <w:r w:rsidRPr="004F1D57">
                            <w:rPr>
                              <w:rFonts w:ascii="Sylfaen" w:hAnsi="Sylfaen"/>
                              <w:lang w:val="it-IT"/>
                            </w:rPr>
                            <w:t>საერთო</w:t>
                          </w:r>
                          <w:r>
                            <w:rPr>
                              <w:rFonts w:ascii="SPDumbadze" w:hAnsi="SPDumbadze"/>
                              <w:lang w:val="it-IT"/>
                            </w:rPr>
                            <w:t xml:space="preserve"> </w:t>
                          </w:r>
                          <w:r w:rsidRPr="004F1D57">
                            <w:rPr>
                              <w:rFonts w:ascii="Sylfaen" w:hAnsi="Sylfaen"/>
                              <w:lang w:val="it-IT"/>
                            </w:rPr>
                            <w:t>დახასიათება</w:t>
                          </w:r>
                          <w:r>
                            <w:rPr>
                              <w:rFonts w:ascii="SPDumbadze" w:hAnsi="SPDumbadze"/>
                              <w:lang w:val="it-IT"/>
                            </w:rPr>
                            <w:t xml:space="preserve"> </w:t>
                          </w:r>
                          <w:r w:rsidRPr="004F1D57">
                            <w:rPr>
                              <w:rFonts w:ascii="Sylfaen" w:hAnsi="Sylfaen"/>
                              <w:lang w:val="it-IT"/>
                            </w:rPr>
                            <w:t>და</w:t>
                          </w:r>
                          <w:r>
                            <w:rPr>
                              <w:rFonts w:ascii="SPDumbadze" w:hAnsi="SPDumbadze"/>
                              <w:lang w:val="it-IT"/>
                            </w:rPr>
                            <w:t xml:space="preserve"> </w:t>
                          </w:r>
                          <w:r w:rsidRPr="004F1D57">
                            <w:rPr>
                              <w:rFonts w:ascii="Sylfaen" w:hAnsi="Sylfaen"/>
                              <w:lang w:val="it-IT"/>
                            </w:rPr>
                            <w:t>გამოყენების</w:t>
                          </w:r>
                          <w:r>
                            <w:rPr>
                              <w:rFonts w:ascii="SPDumbadze" w:hAnsi="SPDumbadze"/>
                              <w:lang w:val="it-IT"/>
                            </w:rPr>
                            <w:t xml:space="preserve"> </w:t>
                          </w:r>
                          <w:r w:rsidRPr="004F1D57">
                            <w:rPr>
                              <w:rFonts w:ascii="Sylfaen" w:hAnsi="Sylfaen"/>
                              <w:lang w:val="it-IT"/>
                            </w:rPr>
                            <w:t>წესი</w:t>
                          </w:r>
                        </w:p>
                        <w:p w14:paraId="2613A1B4" w14:textId="77777777" w:rsidR="002773FF" w:rsidRDefault="002773FF" w:rsidP="003B5483">
                          <w:pPr>
                            <w:rPr>
                              <w:lang w:val="it-IT"/>
                            </w:rPr>
                          </w:pPr>
                        </w:p>
                        <w:p w14:paraId="5A2F3986" w14:textId="77777777" w:rsidR="002773FF" w:rsidRDefault="002773FF" w:rsidP="003B5483">
                          <w:pPr>
                            <w:rPr>
                              <w:lang w:val="it-IT"/>
                            </w:rPr>
                          </w:pPr>
                        </w:p>
                        <w:p w14:paraId="60BEC04A" w14:textId="77777777" w:rsidR="002773FF" w:rsidRDefault="002773FF" w:rsidP="003B5483">
                          <w:pPr>
                            <w:rPr>
                              <w:lang w:val="it-IT"/>
                            </w:rPr>
                          </w:pPr>
                        </w:p>
                        <w:p w14:paraId="10E3C555" w14:textId="77777777" w:rsidR="002773FF" w:rsidRDefault="002773FF" w:rsidP="003B5483">
                          <w:pPr>
                            <w:pStyle w:val="Header"/>
                            <w:rPr>
                              <w:lang w:val="it-IT"/>
                            </w:rPr>
                          </w:pPr>
                        </w:p>
                        <w:p w14:paraId="0D15F751" w14:textId="77777777" w:rsidR="002773FF" w:rsidRDefault="002773FF" w:rsidP="003B5483">
                          <w:pPr>
                            <w:rPr>
                              <w:lang w:val="it-IT"/>
                            </w:rPr>
                          </w:pPr>
                        </w:p>
                        <w:p w14:paraId="1EBDA310" w14:textId="77777777" w:rsidR="002773FF" w:rsidRDefault="002773FF" w:rsidP="003B5483">
                          <w:pPr>
                            <w:rPr>
                              <w:lang w:val="it-IT"/>
                            </w:rPr>
                          </w:pPr>
                        </w:p>
                        <w:p w14:paraId="6C255EF9" w14:textId="77777777" w:rsidR="002773FF" w:rsidRDefault="002773FF" w:rsidP="003B5483">
                          <w:pPr>
                            <w:rPr>
                              <w:lang w:val="it-IT"/>
                            </w:rPr>
                          </w:pPr>
                        </w:p>
                        <w:p w14:paraId="70B95F34" w14:textId="77777777" w:rsidR="002773FF" w:rsidRDefault="002773FF" w:rsidP="003B5483">
                          <w:pPr>
                            <w:pStyle w:val="Header"/>
                            <w:rPr>
                              <w:lang w:val="it-IT"/>
                            </w:rPr>
                          </w:pPr>
                        </w:p>
                        <w:p w14:paraId="12864BB3" w14:textId="77777777" w:rsidR="002773FF" w:rsidRDefault="002773FF" w:rsidP="003B5483">
                          <w:pPr>
                            <w:pStyle w:val="Header"/>
                            <w:rPr>
                              <w:lang w:val="it-IT"/>
                            </w:rPr>
                          </w:pPr>
                        </w:p>
                        <w:p w14:paraId="4512C49B" w14:textId="77777777" w:rsidR="002773FF" w:rsidRDefault="002773FF" w:rsidP="003B5483">
                          <w:pPr>
                            <w:rPr>
                              <w:lang w:val="it-IT"/>
                            </w:rPr>
                          </w:pPr>
                        </w:p>
                        <w:p w14:paraId="7C0D3915" w14:textId="77777777" w:rsidR="002773FF" w:rsidRDefault="002773FF" w:rsidP="003B5483">
                          <w:pPr>
                            <w:rPr>
                              <w:lang w:val="it-IT"/>
                            </w:rPr>
                          </w:pPr>
                        </w:p>
                        <w:p w14:paraId="2253E579" w14:textId="77777777" w:rsidR="002773FF" w:rsidRDefault="002773FF" w:rsidP="003B5483">
                          <w:pPr>
                            <w:rPr>
                              <w:lang w:val="it-IT"/>
                            </w:rPr>
                          </w:pPr>
                        </w:p>
                        <w:p w14:paraId="07971CC4" w14:textId="77777777" w:rsidR="002773FF" w:rsidRDefault="002773FF" w:rsidP="003B5483">
                          <w:pPr>
                            <w:rPr>
                              <w:lang w:val="it-IT"/>
                            </w:rPr>
                          </w:pPr>
                        </w:p>
                        <w:p w14:paraId="4B373B75" w14:textId="77777777" w:rsidR="002773FF" w:rsidRDefault="002773FF" w:rsidP="003B5483">
                          <w:pPr>
                            <w:rPr>
                              <w:lang w:val="it-IT"/>
                            </w:rPr>
                          </w:pPr>
                        </w:p>
                        <w:p w14:paraId="20F0D072" w14:textId="77777777" w:rsidR="002773FF" w:rsidRDefault="002773FF" w:rsidP="003B5483">
                          <w:pPr>
                            <w:rPr>
                              <w:lang w:val="it-IT"/>
                            </w:rPr>
                          </w:pPr>
                        </w:p>
                        <w:p w14:paraId="51797031" w14:textId="77777777" w:rsidR="002773FF" w:rsidRDefault="002773FF" w:rsidP="003B5483">
                          <w:pPr>
                            <w:rPr>
                              <w:lang w:val="it-IT"/>
                            </w:rPr>
                          </w:pPr>
                        </w:p>
                        <w:p w14:paraId="3AD1EC48" w14:textId="77777777" w:rsidR="002773FF" w:rsidRDefault="002773FF" w:rsidP="003B5483">
                          <w:pPr>
                            <w:rPr>
                              <w:lang w:val="it-IT"/>
                            </w:rPr>
                          </w:pPr>
                        </w:p>
                        <w:p w14:paraId="22624FE3" w14:textId="77777777" w:rsidR="002773FF" w:rsidRDefault="002773FF" w:rsidP="003B5483">
                          <w:pPr>
                            <w:jc w:val="center"/>
                            <w:rPr>
                              <w:rFonts w:ascii="Sylfaen" w:hAnsi="Sylfaen"/>
                              <w:lang w:val="it-IT"/>
                            </w:rPr>
                          </w:pPr>
                        </w:p>
                        <w:p w14:paraId="309F871D" w14:textId="77777777" w:rsidR="002773FF" w:rsidRDefault="002773FF" w:rsidP="003B5483">
                          <w:pPr>
                            <w:jc w:val="center"/>
                            <w:rPr>
                              <w:rFonts w:ascii="Sylfaen" w:hAnsi="Sylfaen"/>
                              <w:lang w:val="it-IT"/>
                            </w:rPr>
                          </w:pPr>
                        </w:p>
                        <w:p w14:paraId="730F4098" w14:textId="77777777" w:rsidR="002773FF" w:rsidRDefault="002773FF" w:rsidP="003B5483">
                          <w:pPr>
                            <w:jc w:val="center"/>
                            <w:rPr>
                              <w:lang w:val="it-IT"/>
                            </w:rPr>
                          </w:pPr>
                          <w:r w:rsidRPr="004F1D57">
                            <w:rPr>
                              <w:rFonts w:ascii="Sylfaen" w:hAnsi="Sylfaen"/>
                              <w:lang w:val="it-IT"/>
                            </w:rPr>
                            <w:t>რეგისტრაციის</w:t>
                          </w:r>
                          <w:r>
                            <w:rPr>
                              <w:rFonts w:ascii="SPDumbadze" w:hAnsi="SPDumbadze"/>
                              <w:lang w:val="it-IT"/>
                            </w:rPr>
                            <w:t xml:space="preserve"> </w:t>
                          </w:r>
                          <w:r w:rsidRPr="004F1D57">
                            <w:rPr>
                              <w:rFonts w:ascii="Sylfaen" w:hAnsi="Sylfaen"/>
                              <w:lang w:val="it-IT"/>
                            </w:rPr>
                            <w:t>სფერო</w:t>
                          </w:r>
                        </w:p>
                        <w:p w14:paraId="2B2DF7FD" w14:textId="77777777" w:rsidR="002773FF" w:rsidRDefault="002773FF" w:rsidP="003B5483">
                          <w:pPr>
                            <w:rPr>
                              <w:lang w:val="it-IT"/>
                            </w:rPr>
                          </w:pPr>
                        </w:p>
                        <w:p w14:paraId="1D8F66A0" w14:textId="77777777" w:rsidR="002773FF" w:rsidRDefault="002773FF" w:rsidP="003B5483">
                          <w:pPr>
                            <w:ind w:right="4" w:firstLine="567"/>
                            <w:rPr>
                              <w:lang w:val="it-IT"/>
                            </w:rPr>
                          </w:pPr>
                          <w:r w:rsidRPr="004F1D57">
                            <w:rPr>
                              <w:rFonts w:ascii="Sylfaen" w:hAnsi="Sylfaen"/>
                              <w:lang w:val="it-IT"/>
                            </w:rPr>
                            <w:t>დამამზადებელი</w:t>
                          </w:r>
                          <w:r>
                            <w:rPr>
                              <w:rFonts w:ascii="Sylfaen" w:hAnsi="Sylfaen"/>
                              <w:lang w:val="ka-GE"/>
                            </w:rPr>
                            <w:t xml:space="preserve">, </w:t>
                          </w:r>
                          <w:r w:rsidRPr="004F1D57">
                            <w:rPr>
                              <w:rFonts w:ascii="Sylfaen" w:hAnsi="Sylfaen"/>
                              <w:lang w:val="it-IT"/>
                            </w:rPr>
                            <w:t>დისტრიბუტორი</w:t>
                          </w:r>
                          <w:r>
                            <w:rPr>
                              <w:rFonts w:ascii="SPDumbadze" w:hAnsi="SPDumbadze"/>
                              <w:lang w:val="it-IT"/>
                            </w:rPr>
                            <w:t xml:space="preserve">, </w:t>
                          </w:r>
                          <w:r w:rsidRPr="004F1D57">
                            <w:rPr>
                              <w:rFonts w:ascii="Sylfaen" w:hAnsi="Sylfaen"/>
                              <w:lang w:val="it-IT"/>
                            </w:rPr>
                            <w:t>აგენტი</w:t>
                          </w:r>
                        </w:p>
                        <w:p w14:paraId="2160C711" w14:textId="77777777" w:rsidR="002773FF" w:rsidRDefault="002773FF" w:rsidP="003B5483">
                          <w:pPr>
                            <w:ind w:right="4" w:firstLine="567"/>
                            <w:rPr>
                              <w:rFonts w:ascii="Sylfaen" w:hAnsi="Sylfaen"/>
                              <w:lang w:val="it-IT"/>
                            </w:rPr>
                          </w:pPr>
                          <w:r w:rsidRPr="004F1D57">
                            <w:rPr>
                              <w:rFonts w:ascii="Sylfaen" w:hAnsi="Sylfaen"/>
                              <w:lang w:val="it-IT"/>
                            </w:rPr>
                            <w:t>რეგისტრანტი</w:t>
                          </w:r>
                        </w:p>
                        <w:p w14:paraId="18C1A0D5" w14:textId="77777777" w:rsidR="002773FF" w:rsidRPr="00064B7A" w:rsidRDefault="002773FF" w:rsidP="003B5483">
                          <w:pPr>
                            <w:ind w:right="4" w:firstLine="567"/>
                            <w:rPr>
                              <w:lang w:val="ka-GE"/>
                            </w:rPr>
                          </w:pPr>
                          <w:r>
                            <w:rPr>
                              <w:rFonts w:ascii="Sylfaen" w:hAnsi="Sylfaen"/>
                              <w:lang w:val="ka-GE"/>
                            </w:rPr>
                            <w:t>დამფასოებელი</w:t>
                          </w:r>
                        </w:p>
                        <w:p w14:paraId="5743D40F" w14:textId="77777777" w:rsidR="002773FF" w:rsidRDefault="002773FF" w:rsidP="003B5483">
                          <w:pPr>
                            <w:tabs>
                              <w:tab w:val="left" w:pos="6804"/>
                            </w:tabs>
                            <w:ind w:right="4" w:firstLine="567"/>
                            <w:rPr>
                              <w:rFonts w:ascii="SPDumbadze" w:hAnsi="SPDumbadze"/>
                              <w:lang w:val="it-IT"/>
                            </w:rPr>
                          </w:pPr>
                          <w:r w:rsidRPr="004F1D57">
                            <w:rPr>
                              <w:rFonts w:ascii="Sylfaen" w:hAnsi="Sylfaen"/>
                              <w:lang w:val="it-IT"/>
                            </w:rPr>
                            <w:t>სავაჭრო</w:t>
                          </w:r>
                          <w:r>
                            <w:rPr>
                              <w:rFonts w:ascii="SPDumbadze" w:hAnsi="SPDumbadze"/>
                              <w:lang w:val="it-IT"/>
                            </w:rPr>
                            <w:t xml:space="preserve"> </w:t>
                          </w:r>
                          <w:r w:rsidRPr="004F1D57">
                            <w:rPr>
                              <w:rFonts w:ascii="Sylfaen" w:hAnsi="Sylfaen"/>
                              <w:lang w:val="it-IT"/>
                            </w:rPr>
                            <w:t>მარკა</w:t>
                          </w:r>
                          <w:r>
                            <w:rPr>
                              <w:rFonts w:ascii="SPDumbadze" w:hAnsi="SPDumbadze"/>
                              <w:lang w:val="it-IT"/>
                            </w:rPr>
                            <w:tab/>
                          </w:r>
                        </w:p>
                        <w:p w14:paraId="602B24A1" w14:textId="77777777" w:rsidR="002773FF" w:rsidRDefault="002773FF" w:rsidP="003B5483">
                          <w:pPr>
                            <w:tabs>
                              <w:tab w:val="left" w:pos="6804"/>
                            </w:tabs>
                            <w:ind w:right="4" w:firstLine="567"/>
                            <w:rPr>
                              <w:lang w:val="it-IT"/>
                            </w:rPr>
                          </w:pPr>
                          <w:r w:rsidRPr="004F1D57">
                            <w:rPr>
                              <w:rFonts w:ascii="Sylfaen" w:hAnsi="Sylfaen"/>
                              <w:lang w:val="it-IT"/>
                            </w:rPr>
                            <w:t>ნეტო</w:t>
                          </w:r>
                        </w:p>
                        <w:p w14:paraId="722924E1" w14:textId="77777777" w:rsidR="002773FF" w:rsidRDefault="002773FF" w:rsidP="003B5483">
                          <w:pPr>
                            <w:tabs>
                              <w:tab w:val="left" w:pos="6804"/>
                            </w:tabs>
                            <w:ind w:right="4" w:firstLine="567"/>
                            <w:rPr>
                              <w:lang w:val="it-IT"/>
                            </w:rPr>
                          </w:pPr>
                        </w:p>
                        <w:p w14:paraId="2F78B743" w14:textId="77777777" w:rsidR="002773FF" w:rsidRDefault="002773FF" w:rsidP="003B5483">
                          <w:pPr>
                            <w:tabs>
                              <w:tab w:val="left" w:pos="6804"/>
                            </w:tabs>
                            <w:ind w:right="4" w:firstLine="567"/>
                            <w:jc w:val="center"/>
                            <w:rPr>
                              <w:rFonts w:ascii="SPDumbadze" w:hAnsi="SPDumbadze"/>
                              <w:lang w:val="it-IT"/>
                            </w:rPr>
                          </w:pPr>
                          <w:r w:rsidRPr="004F1D57">
                            <w:rPr>
                              <w:rFonts w:ascii="Sylfaen" w:hAnsi="Sylfaen"/>
                              <w:lang w:val="it-IT"/>
                            </w:rPr>
                            <w:t>საშიშროების</w:t>
                          </w:r>
                          <w:r>
                            <w:rPr>
                              <w:rFonts w:ascii="SPDumbadze" w:hAnsi="SPDumbadze"/>
                              <w:lang w:val="it-IT"/>
                            </w:rPr>
                            <w:t xml:space="preserve"> </w:t>
                          </w:r>
                          <w:r w:rsidRPr="004F1D57">
                            <w:rPr>
                              <w:rFonts w:ascii="Sylfaen" w:hAnsi="Sylfaen"/>
                              <w:lang w:val="it-IT"/>
                            </w:rPr>
                            <w:t>ნიშანი</w:t>
                          </w:r>
                        </w:p>
                        <w:p w14:paraId="451B51FE" w14:textId="77777777" w:rsidR="002773FF" w:rsidRDefault="002773FF" w:rsidP="003B5483">
                          <w:pPr>
                            <w:pStyle w:val="Heading5"/>
                          </w:pPr>
                        </w:p>
                        <w:p w14:paraId="44255025" w14:textId="77777777" w:rsidR="002773FF" w:rsidRDefault="002773FF" w:rsidP="003B5483">
                          <w:pPr>
                            <w:rPr>
                              <w:lang w:val="it-IT"/>
                            </w:rPr>
                          </w:pPr>
                        </w:p>
                        <w:p w14:paraId="6680713B" w14:textId="07E0C2BC" w:rsidR="002773FF" w:rsidRDefault="002773FF" w:rsidP="003B5483">
                          <w:pPr>
                            <w:tabs>
                              <w:tab w:val="left" w:pos="6804"/>
                            </w:tabs>
                            <w:ind w:right="4" w:firstLine="567"/>
                            <w:rPr>
                              <w:lang w:val="it-IT"/>
                            </w:rPr>
                          </w:pPr>
                          <w:r>
                            <w:rPr>
                              <w:lang w:val="it-IT"/>
                            </w:rPr>
                            <w:tab/>
                          </w:r>
                          <w:r>
                            <w:rPr>
                              <w:noProof/>
                            </w:rPr>
                            <w:drawing>
                              <wp:inline distT="0" distB="0" distL="0" distR="0" wp14:anchorId="051A0E5C" wp14:editId="3D307AB8">
                                <wp:extent cx="1266825" cy="3524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66825" cy="352425"/>
                                        </a:xfrm>
                                        <a:prstGeom prst="rect">
                                          <a:avLst/>
                                        </a:prstGeom>
                                        <a:noFill/>
                                        <a:ln>
                                          <a:noFill/>
                                        </a:ln>
                                      </pic:spPr>
                                    </pic:pic>
                                  </a:graphicData>
                                </a:graphic>
                              </wp:inline>
                            </w:drawing>
                          </w:r>
                        </w:p>
                        <w:p w14:paraId="6884E3CF" w14:textId="77777777" w:rsidR="002773FF" w:rsidRDefault="002773FF" w:rsidP="003B5483">
                          <w:pPr>
                            <w:ind w:right="4" w:firstLine="567"/>
                            <w:jc w:val="center"/>
                            <w:rPr>
                              <w:rFonts w:ascii="SPLiteraturuly" w:hAnsi="SPLiteraturuly"/>
                              <w:lang w:val="it-IT"/>
                            </w:rPr>
                          </w:pPr>
                        </w:p>
                        <w:p w14:paraId="4D24744F" w14:textId="77777777" w:rsidR="002773FF" w:rsidRDefault="002773FF" w:rsidP="003B5483">
                          <w:pPr>
                            <w:pStyle w:val="Heading4"/>
                          </w:pPr>
                          <w:r w:rsidRPr="004F1D57">
                            <w:rPr>
                              <w:rFonts w:ascii="Sylfaen" w:hAnsi="Sylfaen"/>
                            </w:rPr>
                            <w:t>გაფრთხილება</w:t>
                          </w:r>
                          <w:r>
                            <w:t xml:space="preserve"> </w:t>
                          </w:r>
                          <w:r w:rsidRPr="004F1D57">
                            <w:rPr>
                              <w:rFonts w:ascii="Sylfaen" w:hAnsi="Sylfaen"/>
                            </w:rPr>
                            <w:t>საშიშროებაზე</w:t>
                          </w:r>
                        </w:p>
                        <w:p w14:paraId="0A8EDB10" w14:textId="77777777" w:rsidR="002773FF" w:rsidRDefault="002773FF" w:rsidP="003B5483">
                          <w:pPr>
                            <w:rPr>
                              <w:lang w:val="it-IT"/>
                            </w:rPr>
                          </w:pPr>
                        </w:p>
                      </w:txbxContent>
                    </v:textbox>
                  </v:shape>
                  <v:shape id="Text Box 68" o:spid="_x0000_s1029" type="#_x0000_t202" style="position:absolute;left:3267;top:3809;width:73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">
                    <v:textbox>
                      <w:txbxContent>
                        <w:p w14:paraId="2576988E" w14:textId="77777777" w:rsidR="002773FF" w:rsidRDefault="002773FF" w:rsidP="003B5483">
                          <w:pPr>
                            <w:jc w:val="center"/>
                            <w:rPr>
                              <w:rFonts w:ascii="SPLiteraturuly MT" w:hAnsi="SPLiteraturuly MT"/>
                              <w:b/>
                              <w:bCs/>
                              <w:lang w:val="ka-GE"/>
                            </w:rPr>
                          </w:pPr>
                          <w:r w:rsidRPr="004F1D57">
                            <w:rPr>
                              <w:rFonts w:ascii="Sylfaen" w:hAnsi="Sylfaen"/>
                              <w:b/>
                              <w:bCs/>
                              <w:lang w:val="ka-GE"/>
                            </w:rPr>
                            <w:t>შეინახეთ</w:t>
                          </w:r>
                          <w:r>
                            <w:rPr>
                              <w:rFonts w:ascii="SPLiteraturuly MT" w:hAnsi="SPLiteraturuly MT"/>
                              <w:b/>
                              <w:bCs/>
                              <w:lang w:val="ka-GE"/>
                            </w:rPr>
                            <w:t xml:space="preserve"> </w:t>
                          </w:r>
                          <w:r w:rsidRPr="004F1D57">
                            <w:rPr>
                              <w:rFonts w:ascii="Sylfaen" w:hAnsi="Sylfaen"/>
                              <w:b/>
                              <w:bCs/>
                              <w:lang w:val="ka-GE"/>
                            </w:rPr>
                            <w:t>ბავშვებისათვის</w:t>
                          </w:r>
                          <w:r>
                            <w:rPr>
                              <w:rFonts w:ascii="SPLiteraturuly MT" w:hAnsi="SPLiteraturuly MT"/>
                              <w:b/>
                              <w:bCs/>
                              <w:lang w:val="ka-GE"/>
                            </w:rPr>
                            <w:t xml:space="preserve"> </w:t>
                          </w:r>
                          <w:r w:rsidRPr="004F1D57">
                            <w:rPr>
                              <w:rFonts w:ascii="Sylfaen" w:hAnsi="Sylfaen"/>
                              <w:b/>
                              <w:bCs/>
                              <w:lang w:val="ka-GE"/>
                            </w:rPr>
                            <w:t>მიუწვდომელ</w:t>
                          </w:r>
                          <w:r>
                            <w:rPr>
                              <w:rFonts w:ascii="SPLiteraturuly MT" w:hAnsi="SPLiteraturuly MT"/>
                              <w:b/>
                              <w:bCs/>
                              <w:lang w:val="ka-GE"/>
                            </w:rPr>
                            <w:t xml:space="preserve"> </w:t>
                          </w:r>
                          <w:r w:rsidRPr="004F1D57">
                            <w:rPr>
                              <w:rFonts w:ascii="Sylfaen" w:hAnsi="Sylfaen"/>
                              <w:b/>
                              <w:bCs/>
                              <w:lang w:val="ka-GE"/>
                            </w:rPr>
                            <w:t>ადგილზე</w:t>
                          </w:r>
                        </w:p>
                      </w:txbxContent>
                    </v:textbox>
                  </v:shape>
                </v:group>
                <v:shape id="Text Box 69" o:spid="_x0000_s1030" type="#_x0000_t202" style="position:absolute;left:7227;top:4889;width:2700;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">
                  <v:textbox>
                    <w:txbxContent>
                      <w:p w14:paraId="51C74BB6" w14:textId="77777777" w:rsidR="002773FF" w:rsidRDefault="002773FF" w:rsidP="003B5483">
                        <w:pPr>
                          <w:spacing w:line="360" w:lineRule="auto"/>
                          <w:rPr>
                            <w:rFonts w:ascii="SPLiteraturuly" w:hAnsi="SPLiteraturuly"/>
                            <w:b/>
                            <w:bCs/>
                            <w:lang w:val="it-IT"/>
                          </w:rPr>
                        </w:pPr>
                      </w:p>
                      <w:p w14:paraId="65B073EF"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გამოყენების</w:t>
                        </w:r>
                        <w:r>
                          <w:rPr>
                            <w:rFonts w:ascii="SPLiteraturuly" w:hAnsi="SPLiteraturuly"/>
                            <w:b/>
                            <w:bCs/>
                            <w:lang w:val="it-IT"/>
                          </w:rPr>
                          <w:t xml:space="preserve"> </w:t>
                        </w:r>
                        <w:r w:rsidRPr="004F1D57">
                          <w:rPr>
                            <w:rFonts w:ascii="Sylfaen" w:hAnsi="Sylfaen"/>
                            <w:b/>
                            <w:bCs/>
                            <w:lang w:val="it-IT"/>
                          </w:rPr>
                          <w:t>ინსტრუქცია</w:t>
                        </w:r>
                      </w:p>
                      <w:p w14:paraId="3D5C8A77"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დამუშავებულ</w:t>
                        </w:r>
                        <w:r>
                          <w:rPr>
                            <w:rFonts w:ascii="SPLiteraturuly" w:hAnsi="SPLiteraturuly"/>
                            <w:b/>
                            <w:bCs/>
                            <w:lang w:val="it-IT"/>
                          </w:rPr>
                          <w:t xml:space="preserve"> </w:t>
                        </w:r>
                        <w:r w:rsidRPr="004F1D57">
                          <w:rPr>
                            <w:rFonts w:ascii="Sylfaen" w:hAnsi="Sylfaen"/>
                            <w:b/>
                            <w:bCs/>
                            <w:lang w:val="it-IT"/>
                          </w:rPr>
                          <w:t>ფართობზე</w:t>
                        </w:r>
                      </w:p>
                      <w:p w14:paraId="2238CDA0"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გასვლის</w:t>
                        </w:r>
                        <w:r>
                          <w:rPr>
                            <w:rFonts w:ascii="SPLiteraturuly" w:hAnsi="SPLiteraturuly"/>
                            <w:b/>
                            <w:bCs/>
                            <w:lang w:val="it-IT"/>
                          </w:rPr>
                          <w:t xml:space="preserve"> </w:t>
                        </w:r>
                        <w:r w:rsidRPr="004F1D57">
                          <w:rPr>
                            <w:rFonts w:ascii="Sylfaen" w:hAnsi="Sylfaen"/>
                            <w:b/>
                            <w:bCs/>
                            <w:lang w:val="it-IT"/>
                          </w:rPr>
                          <w:t>დრო</w:t>
                        </w:r>
                      </w:p>
                      <w:p w14:paraId="78353728" w14:textId="77777777" w:rsidR="002773FF" w:rsidRDefault="002773FF" w:rsidP="003B5483">
                        <w:pPr>
                          <w:pStyle w:val="Heading3"/>
                        </w:pPr>
                        <w:r w:rsidRPr="004F1D57">
                          <w:rPr>
                            <w:rFonts w:ascii="Sylfaen" w:hAnsi="Sylfaen"/>
                          </w:rPr>
                          <w:t>ლოდინის</w:t>
                        </w:r>
                        <w:r>
                          <w:t xml:space="preserve"> </w:t>
                        </w:r>
                        <w:r w:rsidRPr="004F1D57">
                          <w:rPr>
                            <w:rFonts w:ascii="Sylfaen" w:hAnsi="Sylfaen"/>
                          </w:rPr>
                          <w:t>პერიოდი</w:t>
                        </w:r>
                      </w:p>
                      <w:p w14:paraId="2C91F70A" w14:textId="77777777" w:rsidR="002773FF" w:rsidRDefault="002773FF" w:rsidP="003B5483">
                        <w:pPr>
                          <w:spacing w:line="360" w:lineRule="auto"/>
                          <w:rPr>
                            <w:rFonts w:ascii="SPLiteraturuly" w:hAnsi="SPLiteraturuly"/>
                            <w:b/>
                            <w:bCs/>
                            <w:lang w:val="it-IT"/>
                          </w:rPr>
                        </w:pPr>
                        <w:r w:rsidRPr="004F1D57">
                          <w:rPr>
                            <w:rFonts w:ascii="Sylfaen" w:hAnsi="Sylfaen"/>
                            <w:b/>
                            <w:bCs/>
                            <w:lang w:val="it-IT"/>
                          </w:rPr>
                          <w:t>პასუხისმგებელი</w:t>
                        </w:r>
                        <w:r>
                          <w:rPr>
                            <w:rFonts w:ascii="SPLiteraturuly" w:hAnsi="SPLiteraturuly"/>
                            <w:b/>
                            <w:bCs/>
                            <w:lang w:val="it-IT"/>
                          </w:rPr>
                          <w:t xml:space="preserve"> </w:t>
                        </w:r>
                        <w:r w:rsidRPr="004F1D57">
                          <w:rPr>
                            <w:rFonts w:ascii="Sylfaen" w:hAnsi="Sylfaen"/>
                            <w:b/>
                            <w:bCs/>
                            <w:lang w:val="it-IT"/>
                          </w:rPr>
                          <w:t>პირი</w:t>
                        </w:r>
                      </w:p>
                      <w:p w14:paraId="76BEF7B2" w14:textId="77777777" w:rsidR="002773FF" w:rsidRDefault="002773FF" w:rsidP="003B5483">
                        <w:pPr>
                          <w:rPr>
                            <w:rFonts w:ascii="SPLiteraturuly" w:hAnsi="SPLiteraturuly"/>
                            <w:b/>
                            <w:bCs/>
                          </w:rPr>
                        </w:pPr>
                      </w:p>
                    </w:txbxContent>
                  </v:textbox>
                </v:shape>
                <v:shape id="Text Box 70" o:spid="_x0000_s1031" type="#_x0000_t202" style="position:absolute;left:8487;top:8920;width:2340;height:1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">
                  <v:textbox>
                    <w:txbxContent>
                      <w:p w14:paraId="1731694B" w14:textId="77777777" w:rsidR="002773FF" w:rsidRDefault="002773FF" w:rsidP="003B5483">
                        <w:pPr>
                          <w:rPr>
                            <w:rFonts w:ascii="SPLiteraturuly" w:hAnsi="SPLiteraturuly"/>
                            <w:lang w:val="ka-GE"/>
                          </w:rPr>
                        </w:pPr>
                        <w:r w:rsidRPr="004F1D57">
                          <w:rPr>
                            <w:rFonts w:ascii="Sylfaen" w:hAnsi="Sylfaen"/>
                            <w:lang w:val="ka-GE"/>
                          </w:rPr>
                          <w:t>გამოშვების</w:t>
                        </w:r>
                        <w:r>
                          <w:rPr>
                            <w:rFonts w:ascii="SPLiteraturuly" w:hAnsi="SPLiteraturuly"/>
                            <w:lang w:val="ka-GE"/>
                          </w:rPr>
                          <w:t xml:space="preserve"> </w:t>
                        </w:r>
                        <w:r w:rsidRPr="004F1D57">
                          <w:rPr>
                            <w:rFonts w:ascii="Sylfaen" w:hAnsi="Sylfaen"/>
                            <w:lang w:val="ka-GE"/>
                          </w:rPr>
                          <w:t>თარიღი</w:t>
                        </w:r>
                      </w:p>
                      <w:p w14:paraId="5DA11F03" w14:textId="77777777" w:rsidR="002773FF" w:rsidRDefault="002773FF" w:rsidP="003B5483">
                        <w:pPr>
                          <w:pStyle w:val="Header"/>
                          <w:rPr>
                            <w:rFonts w:ascii="SPLiteraturuly" w:hAnsi="SPLiteraturuly"/>
                            <w:lang w:val="ka-GE"/>
                          </w:rPr>
                        </w:pPr>
                      </w:p>
                      <w:p w14:paraId="092F9BD9" w14:textId="77777777" w:rsidR="002773FF" w:rsidRDefault="002773FF" w:rsidP="003B5483">
                        <w:pPr>
                          <w:pStyle w:val="Header"/>
                          <w:rPr>
                            <w:rFonts w:ascii="SPLiteraturuly" w:hAnsi="SPLiteraturuly"/>
                            <w:lang w:val="ka-GE"/>
                          </w:rPr>
                        </w:pPr>
                        <w:r w:rsidRPr="004F1D57">
                          <w:rPr>
                            <w:rFonts w:ascii="Sylfaen" w:hAnsi="Sylfaen"/>
                            <w:lang w:val="ka-GE"/>
                          </w:rPr>
                          <w:t>პარტიის</w:t>
                        </w:r>
                        <w:r>
                          <w:rPr>
                            <w:rFonts w:ascii="SPLiteraturuly" w:hAnsi="SPLiteraturuly"/>
                            <w:lang w:val="ka-GE"/>
                          </w:rPr>
                          <w:t xml:space="preserve"> </w:t>
                        </w:r>
                        <w:r w:rsidRPr="004F1D57">
                          <w:rPr>
                            <w:rFonts w:ascii="Sylfaen" w:hAnsi="Sylfaen"/>
                            <w:lang w:val="ka-GE"/>
                          </w:rPr>
                          <w:t>ნომერი</w:t>
                        </w:r>
                      </w:p>
                    </w:txbxContent>
                  </v:textbox>
                </v:shape>
              </v:group>
            </w:pict>
          </mc:Fallback>
        </mc:AlternateContent>
      </w:r>
    </w:p>
    <w:p w14:paraId="1C67BF49" w14:textId="77777777" w:rsidR="003B5483" w:rsidRPr="004C1410" w:rsidRDefault="003B5483" w:rsidP="003B5483">
      <w:pPr>
        <w:tabs>
          <w:tab w:val="left" w:pos="180"/>
          <w:tab w:val="left" w:pos="360"/>
        </w:tabs>
        <w:spacing w:line="360" w:lineRule="auto"/>
        <w:ind w:left="360"/>
        <w:jc w:val="both"/>
        <w:rPr>
          <w:rFonts w:ascii="Sylfaen" w:hAnsi="Sylfaen" w:cs="Sylfaen"/>
          <w:noProof/>
          <w:sz w:val="24"/>
          <w:szCs w:val="24"/>
          <w:lang w:val="ka-GE"/>
        </w:rPr>
        <w:sectPr w:rsidR="003B5483" w:rsidRPr="004C1410" w:rsidSect="00473D13">
          <w:headerReference w:type="even" r:id="rId27"/>
          <w:headerReference w:type="default" r:id="rId28"/>
          <w:footerReference w:type="even" r:id="rId29"/>
          <w:footerReference w:type="default" r:id="rId30"/>
          <w:headerReference w:type="first" r:id="rId31"/>
          <w:footerReference w:type="first" r:id="rId32"/>
          <w:pgSz w:w="12240" w:h="15840"/>
          <w:pgMar w:top="720" w:right="720" w:bottom="990" w:left="810" w:header="708" w:footer="708" w:gutter="0"/>
          <w:cols w:space="708"/>
          <w:docGrid w:linePitch="360"/>
        </w:sectPr>
      </w:pPr>
    </w:p>
    <w:p w14:paraId="53220964"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b/>
          <w:sz w:val="24"/>
          <w:szCs w:val="24"/>
          <w:lang w:eastAsia="ru-RU"/>
        </w:rPr>
      </w:pPr>
      <w:r w:rsidRPr="004C1410">
        <w:rPr>
          <w:rFonts w:ascii="Sylfaen" w:hAnsi="Sylfaen" w:cs="Courier New"/>
          <w:b/>
          <w:sz w:val="24"/>
          <w:szCs w:val="24"/>
          <w:lang w:val="ru-RU" w:eastAsia="ru-RU"/>
        </w:rPr>
        <w:lastRenderedPageBreak/>
        <w:t>დანართი №9</w:t>
      </w:r>
    </w:p>
    <w:p w14:paraId="5BCF322B" w14:textId="48371793" w:rsidR="003B5483" w:rsidRPr="004C1410" w:rsidRDefault="003B5483" w:rsidP="003B5483">
      <w:pPr>
        <w:spacing w:line="360" w:lineRule="auto"/>
        <w:jc w:val="center"/>
        <w:rPr>
          <w:rFonts w:ascii="Sylfaen" w:hAnsi="Sylfaen"/>
          <w:b/>
          <w:sz w:val="24"/>
          <w:szCs w:val="24"/>
        </w:rPr>
      </w:pPr>
      <w:r w:rsidRPr="004C1410">
        <w:rPr>
          <w:rFonts w:ascii="Sylfaen" w:hAnsi="Sylfaen"/>
          <w:b/>
          <w:noProof/>
          <w:sz w:val="24"/>
          <w:szCs w:val="24"/>
          <w:lang w:val="ka-GE" w:eastAsia="ka-GE"/>
        </w:rPr>
        <mc:AlternateContent>
          <mc:Choice Requires="wpg">
            <w:drawing>
              <wp:anchor distT="0" distB="0" distL="114300" distR="114300" simplePos="0" relativeHeight="251667456" behindDoc="0" locked="0" layoutInCell="1" allowOverlap="1" wp14:anchorId="7BCB9958" wp14:editId="58C2E77A">
                <wp:simplePos x="0" y="0"/>
                <wp:positionH relativeFrom="column">
                  <wp:posOffset>-6985</wp:posOffset>
                </wp:positionH>
                <wp:positionV relativeFrom="paragraph">
                  <wp:posOffset>324485</wp:posOffset>
                </wp:positionV>
                <wp:extent cx="9001760" cy="6257925"/>
                <wp:effectExtent l="12065" t="0" r="0" b="3175"/>
                <wp:wrapNone/>
                <wp:docPr id="570" name="Group 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01760" cy="6257925"/>
                          <a:chOff x="1429" y="1501"/>
                          <a:chExt cx="14176" cy="9855"/>
                        </a:xfrm>
                      </wpg:grpSpPr>
                      <wps:wsp>
                        <wps:cNvPr id="571" name="Text Box 82"/>
                        <wps:cNvSpPr txBox="1">
                          <a:spLocks noChangeArrowheads="1"/>
                        </wps:cNvSpPr>
                        <wps:spPr bwMode="auto">
                          <a:xfrm>
                            <a:off x="1429" y="1501"/>
                            <a:ext cx="4462" cy="95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7A7A93"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 xml:space="preserve">პროდუქტის აღნიშვნა </w:t>
                              </w:r>
                              <w:r w:rsidRPr="004663F6">
                                <w:rPr>
                                  <w:rFonts w:ascii="Sylfaen" w:hAnsi="Sylfaen"/>
                                  <w:color w:val="FFFFFF"/>
                                  <w:sz w:val="18"/>
                                  <w:szCs w:val="18"/>
                                  <w:lang w:val="ka-GE"/>
                                </w:rPr>
                                <w:br/>
                                <w:t>(პროდუქტის იდენტიფიკატორი)</w:t>
                              </w:r>
                            </w:p>
                            <w:p w14:paraId="2FBD095C"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72" name="Text Box 83"/>
                        <wps:cNvSpPr txBox="1">
                          <a:spLocks noChangeArrowheads="1"/>
                        </wps:cNvSpPr>
                        <wps:spPr bwMode="auto">
                          <a:xfrm>
                            <a:off x="8802" y="1501"/>
                            <a:ext cx="5926" cy="88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1CCB7F"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სავალდებულო ინფორმაცია მითითებული 91/414 EEC დირექტივის 16 (1) მუხლის (c), (i), (j) და (k) პუნქტებში</w:t>
                              </w:r>
                            </w:p>
                            <w:p w14:paraId="25B76CAD"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73" name="Text Box 84"/>
                        <wps:cNvSpPr txBox="1">
                          <a:spLocks noChangeArrowheads="1"/>
                        </wps:cNvSpPr>
                        <wps:spPr bwMode="auto">
                          <a:xfrm>
                            <a:off x="1429" y="2862"/>
                            <a:ext cx="4174" cy="4050"/>
                          </a:xfrm>
                          <a:prstGeom prst="rect">
                            <a:avLst/>
                          </a:prstGeom>
                          <a:solidFill>
                            <a:srgbClr val="FFFFFF"/>
                          </a:solidFill>
                          <a:ln w="19050">
                            <a:solidFill>
                              <a:srgbClr val="FF0000"/>
                            </a:solidFill>
                            <a:miter lim="800000"/>
                            <a:headEnd/>
                            <a:tailEnd/>
                          </a:ln>
                        </wps:spPr>
                        <wps:txbx>
                          <w:txbxContent>
                            <w:p w14:paraId="08D102C5" w14:textId="77777777" w:rsidR="002773FF" w:rsidRDefault="002773FF" w:rsidP="003B5483">
                              <w:pPr>
                                <w:rPr>
                                  <w:rFonts w:ascii="Sylfaen" w:hAnsi="Sylfaen"/>
                                  <w:lang w:val="ka-GE"/>
                                </w:rPr>
                              </w:pPr>
                            </w:p>
                            <w:p w14:paraId="5563E27B" w14:textId="77777777" w:rsidR="002773FF" w:rsidRDefault="002773FF" w:rsidP="003B5483">
                              <w:pPr>
                                <w:rPr>
                                  <w:rFonts w:ascii="Sylfaen" w:hAnsi="Sylfaen"/>
                                  <w:lang w:val="ka-GE"/>
                                </w:rPr>
                              </w:pPr>
                              <w:r w:rsidRPr="008A35C0">
                                <w:rPr>
                                  <w:rFonts w:ascii="Sylfaen" w:hAnsi="Sylfaen"/>
                                  <w:b/>
                                  <w:color w:val="FF0000"/>
                                  <w:lang w:val="ka-GE"/>
                                </w:rPr>
                                <w:t>პროდუქტის ნიმუში</w:t>
                              </w:r>
                              <w:r>
                                <w:rPr>
                                  <w:rFonts w:ascii="Sylfaen" w:hAnsi="Sylfaen"/>
                                  <w:lang w:val="ka-GE"/>
                                </w:rPr>
                                <w:br/>
                              </w:r>
                              <w:r w:rsidRPr="008A35C0">
                                <w:rPr>
                                  <w:rFonts w:ascii="Sylfaen" w:hAnsi="Sylfaen"/>
                                  <w:color w:val="FF0000"/>
                                  <w:lang w:val="ka-GE"/>
                                </w:rPr>
                                <w:t>სითხე</w:t>
                              </w:r>
                            </w:p>
                            <w:p w14:paraId="73F47B3F" w14:textId="77777777" w:rsidR="002773FF" w:rsidRPr="004663F6" w:rsidRDefault="002773FF" w:rsidP="003B5483">
                              <w:pPr>
                                <w:jc w:val="center"/>
                                <w:rPr>
                                  <w:rFonts w:ascii="Sylfaen" w:hAnsi="Sylfaen"/>
                                  <w:color w:val="FFFFFF"/>
                                  <w:lang w:val="ka-GE"/>
                                </w:rPr>
                              </w:pPr>
                              <w:r w:rsidRPr="004663F6">
                                <w:rPr>
                                  <w:rFonts w:ascii="Sylfaen" w:hAnsi="Sylfaen"/>
                                  <w:color w:val="FFFFFF"/>
                                  <w:highlight w:val="red"/>
                                  <w:lang w:val="ka-GE"/>
                                </w:rPr>
                                <w:t>ჰერბიციდი</w:t>
                              </w:r>
                            </w:p>
                            <w:p w14:paraId="052915AE" w14:textId="77777777" w:rsidR="002773FF" w:rsidRPr="000E5758" w:rsidRDefault="002773FF" w:rsidP="003B5483">
                              <w:pPr>
                                <w:rPr>
                                  <w:rFonts w:ascii="Sylfaen" w:hAnsi="Sylfaen"/>
                                  <w:b/>
                                  <w:sz w:val="18"/>
                                  <w:szCs w:val="18"/>
                                  <w:lang w:val="ka-GE"/>
                                </w:rPr>
                              </w:pPr>
                              <w:r w:rsidRPr="000E5758">
                                <w:rPr>
                                  <w:rFonts w:ascii="Sylfaen" w:hAnsi="Sylfaen"/>
                                  <w:b/>
                                  <w:sz w:val="18"/>
                                  <w:szCs w:val="18"/>
                                  <w:lang w:val="ka-GE"/>
                                </w:rPr>
                                <w:t>ღეროვანი და გასამარგლი კულტურებისთვის, საძოვრებისთვის.</w:t>
                              </w:r>
                            </w:p>
                            <w:p w14:paraId="14315602" w14:textId="77777777" w:rsidR="002773FF" w:rsidRPr="000E5758" w:rsidRDefault="002773FF" w:rsidP="003B5483">
                              <w:pPr>
                                <w:rPr>
                                  <w:rFonts w:ascii="Sylfaen" w:hAnsi="Sylfaen"/>
                                  <w:b/>
                                  <w:sz w:val="18"/>
                                  <w:szCs w:val="18"/>
                                  <w:lang w:val="ka-GE"/>
                                </w:rPr>
                              </w:pPr>
                              <w:r w:rsidRPr="000E5758">
                                <w:rPr>
                                  <w:rFonts w:ascii="Sylfaen" w:hAnsi="Sylfaen"/>
                                  <w:b/>
                                  <w:sz w:val="18"/>
                                  <w:szCs w:val="18"/>
                                  <w:lang w:val="ka-GE"/>
                                </w:rPr>
                                <w:t>გამოიყენეთ მრავალწლიანი ფართოფოთლოვანი სარეველების წინააღმდეგ</w:t>
                              </w:r>
                            </w:p>
                            <w:p w14:paraId="43BD3B21"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მომწოდებელი: მცენარეთა დაცვის კომპანია</w:t>
                              </w:r>
                            </w:p>
                            <w:p w14:paraId="4D9247DD"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მისამართი</w:t>
                              </w:r>
                            </w:p>
                            <w:p w14:paraId="7FDBD22E"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 xml:space="preserve">  EU</w:t>
                              </w:r>
                              <w:r>
                                <w:rPr>
                                  <w:rFonts w:ascii="Sylfaen" w:hAnsi="Sylfaen"/>
                                  <w:sz w:val="18"/>
                                  <w:szCs w:val="18"/>
                                  <w:lang w:val="ka-GE"/>
                                </w:rPr>
                                <w:t xml:space="preserve"> </w:t>
                              </w:r>
                              <w:r w:rsidRPr="000E5758">
                                <w:rPr>
                                  <w:rFonts w:ascii="Sylfaen" w:hAnsi="Sylfaen"/>
                                  <w:sz w:val="18"/>
                                  <w:szCs w:val="18"/>
                                  <w:lang w:val="ka-GE"/>
                                </w:rPr>
                                <w:t>ქვეყანა</w:t>
                              </w:r>
                            </w:p>
                            <w:p w14:paraId="2F1B3A4E"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ტელ:</w:t>
                              </w:r>
                            </w:p>
                            <w:p w14:paraId="42988519" w14:textId="77777777" w:rsidR="002773FF" w:rsidRPr="000E5758" w:rsidRDefault="002773FF" w:rsidP="003B5483">
                              <w:pPr>
                                <w:rPr>
                                  <w:sz w:val="18"/>
                                  <w:szCs w:val="18"/>
                                </w:rPr>
                              </w:pPr>
                              <w:r w:rsidRPr="000E5758">
                                <w:rPr>
                                  <w:rFonts w:ascii="Sylfaen" w:hAnsi="Sylfaen"/>
                                  <w:sz w:val="18"/>
                                  <w:szCs w:val="18"/>
                                  <w:lang w:val="ka-GE"/>
                                </w:rPr>
                                <w:t>1 ლიტრი</w:t>
                              </w:r>
                            </w:p>
                          </w:txbxContent>
                        </wps:txbx>
                        <wps:bodyPr rot="0" vert="horz" wrap="square" lIns="91440" tIns="45720" rIns="91440" bIns="45720" anchor="t" anchorCtr="0" upright="1">
                          <a:noAutofit/>
                        </wps:bodyPr>
                      </wps:wsp>
                      <wps:wsp>
                        <wps:cNvPr id="574" name="Text Box 85"/>
                        <wps:cNvSpPr txBox="1">
                          <a:spLocks noChangeArrowheads="1"/>
                        </wps:cNvSpPr>
                        <wps:spPr bwMode="auto">
                          <a:xfrm>
                            <a:off x="1612" y="8967"/>
                            <a:ext cx="3584" cy="66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36E3D9"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არასავალდებულო დამატებითი სიმბოლოები(პიქტოგრამები)</w:t>
                              </w:r>
                            </w:p>
                            <w:p w14:paraId="04CFFEE3"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75" name="Text Box 86"/>
                        <wps:cNvSpPr txBox="1">
                          <a:spLocks noChangeArrowheads="1"/>
                        </wps:cNvSpPr>
                        <wps:spPr bwMode="auto">
                          <a:xfrm>
                            <a:off x="9843" y="3045"/>
                            <a:ext cx="5286" cy="456"/>
                          </a:xfrm>
                          <a:prstGeom prst="rect">
                            <a:avLst/>
                          </a:prstGeom>
                          <a:solidFill>
                            <a:srgbClr val="FFFFFF"/>
                          </a:solidFill>
                          <a:ln w="9525">
                            <a:solidFill>
                              <a:srgbClr val="000000"/>
                            </a:solidFill>
                            <a:miter lim="800000"/>
                            <a:headEnd/>
                            <a:tailEnd/>
                          </a:ln>
                        </wps:spPr>
                        <wps:txbx>
                          <w:txbxContent>
                            <w:p w14:paraId="3A71F21A"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 xml:space="preserve">სასწრაფო დახმარების ტელეფონის ნომერი: </w:t>
                              </w:r>
                            </w:p>
                            <w:p w14:paraId="4061ACA8" w14:textId="77777777" w:rsidR="002773FF" w:rsidRPr="000E5758" w:rsidRDefault="002773FF" w:rsidP="003B5483">
                              <w:pPr>
                                <w:rPr>
                                  <w:sz w:val="18"/>
                                  <w:szCs w:val="18"/>
                                </w:rPr>
                              </w:pPr>
                            </w:p>
                          </w:txbxContent>
                        </wps:txbx>
                        <wps:bodyPr rot="0" vert="horz" wrap="square" lIns="91440" tIns="45720" rIns="91440" bIns="45720" anchor="t" anchorCtr="0" upright="1">
                          <a:noAutofit/>
                        </wps:bodyPr>
                      </wps:wsp>
                      <wps:wsp>
                        <wps:cNvPr id="576" name="Text Box 87"/>
                        <wps:cNvSpPr txBox="1">
                          <a:spLocks noChangeArrowheads="1"/>
                        </wps:cNvSpPr>
                        <wps:spPr bwMode="auto">
                          <a:xfrm>
                            <a:off x="7291" y="3683"/>
                            <a:ext cx="7838" cy="1174"/>
                          </a:xfrm>
                          <a:prstGeom prst="rect">
                            <a:avLst/>
                          </a:prstGeom>
                          <a:solidFill>
                            <a:srgbClr val="FFFFFF"/>
                          </a:solidFill>
                          <a:ln w="9525">
                            <a:solidFill>
                              <a:srgbClr val="000000"/>
                            </a:solidFill>
                            <a:miter lim="800000"/>
                            <a:headEnd/>
                            <a:tailEnd/>
                          </a:ln>
                        </wps:spPr>
                        <wps:txbx>
                          <w:txbxContent>
                            <w:p w14:paraId="7E29815E" w14:textId="77777777" w:rsidR="002773FF" w:rsidRPr="008A35C0" w:rsidRDefault="002773FF" w:rsidP="003B5483">
                              <w:pPr>
                                <w:rPr>
                                  <w:rFonts w:ascii="Sylfaen" w:hAnsi="Sylfaen"/>
                                  <w:b/>
                                  <w:sz w:val="18"/>
                                  <w:szCs w:val="18"/>
                                  <w:lang w:val="ka-GE"/>
                                </w:rPr>
                              </w:pPr>
                              <w:r w:rsidRPr="008A35C0">
                                <w:rPr>
                                  <w:rFonts w:ascii="Sylfaen" w:hAnsi="Sylfaen"/>
                                  <w:b/>
                                  <w:sz w:val="18"/>
                                  <w:szCs w:val="18"/>
                                  <w:lang w:val="ka-GE"/>
                                </w:rPr>
                                <w:t>შეიცავს 480გ/ლ (40.3%)[მოქმედი ნივთიერების დასახელება]</w:t>
                              </w:r>
                            </w:p>
                            <w:p w14:paraId="1954F946"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რეგისტრაციის ნომერი:</w:t>
                              </w:r>
                            </w:p>
                            <w:p w14:paraId="6BEBAB4C" w14:textId="77777777" w:rsidR="002773FF" w:rsidRPr="000E5758" w:rsidRDefault="002773FF" w:rsidP="003B5483">
                              <w:pPr>
                                <w:rPr>
                                  <w:sz w:val="18"/>
                                  <w:szCs w:val="18"/>
                                </w:rPr>
                              </w:pPr>
                              <w:r w:rsidRPr="000E5758">
                                <w:rPr>
                                  <w:rFonts w:ascii="Sylfaen" w:hAnsi="Sylfaen"/>
                                  <w:sz w:val="18"/>
                                  <w:szCs w:val="18"/>
                                  <w:lang w:val="ka-GE"/>
                                </w:rPr>
                                <w:t>ღეროვანი კულტურებისთვის(0,6ლ/ჰა), მრავალწლიანი ფართოფოთლოვანი სარეველების წინააღმდეგ (1ლ/ჰა) და დაუმუშავებელი მიწების გასასუფთავებლად (0,6ლ/ჰა)</w:t>
                              </w:r>
                            </w:p>
                          </w:txbxContent>
                        </wps:txbx>
                        <wps:bodyPr rot="0" vert="horz" wrap="square" lIns="91440" tIns="45720" rIns="91440" bIns="45720" anchor="t" anchorCtr="0" upright="1">
                          <a:noAutofit/>
                        </wps:bodyPr>
                      </wps:wsp>
                      <wps:wsp>
                        <wps:cNvPr id="577" name="Text Box 88"/>
                        <wps:cNvSpPr txBox="1">
                          <a:spLocks noChangeArrowheads="1"/>
                        </wps:cNvSpPr>
                        <wps:spPr bwMode="auto">
                          <a:xfrm>
                            <a:off x="7291" y="5132"/>
                            <a:ext cx="7838" cy="3914"/>
                          </a:xfrm>
                          <a:prstGeom prst="rect">
                            <a:avLst/>
                          </a:prstGeom>
                          <a:solidFill>
                            <a:srgbClr val="FFFFFF"/>
                          </a:solidFill>
                          <a:ln w="9525">
                            <a:solidFill>
                              <a:srgbClr val="000000"/>
                            </a:solidFill>
                            <a:miter lim="800000"/>
                            <a:headEnd/>
                            <a:tailEnd/>
                          </a:ln>
                        </wps:spPr>
                        <wps:txbx>
                          <w:txbxContent>
                            <w:p w14:paraId="4B177DA4" w14:textId="77777777" w:rsidR="002773FF" w:rsidRPr="00F10253" w:rsidRDefault="002773FF" w:rsidP="003B5483">
                              <w:pPr>
                                <w:ind w:left="1440"/>
                                <w:rPr>
                                  <w:rFonts w:ascii="Sylfaen" w:hAnsi="Sylfaen"/>
                                  <w:b/>
                                  <w:sz w:val="16"/>
                                  <w:szCs w:val="16"/>
                                  <w:lang w:val="ka-GE"/>
                                </w:rPr>
                              </w:pPr>
                              <w:r w:rsidRPr="00F10253">
                                <w:rPr>
                                  <w:rFonts w:ascii="Sylfaen" w:hAnsi="Sylfaen"/>
                                  <w:b/>
                                  <w:sz w:val="16"/>
                                  <w:szCs w:val="16"/>
                                  <w:lang w:val="ka-GE"/>
                                </w:rPr>
                                <w:t>გაფრთხილება:</w:t>
                              </w:r>
                            </w:p>
                            <w:p w14:paraId="5F3BE04E"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იწვევს თვალის სერიოზულ გაღიზიანებას  </w:t>
                              </w:r>
                            </w:p>
                            <w:p w14:paraId="1719077A"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ქრონიკული თვალის გაღიაზიანების შემთხვევაში: </w:t>
                              </w:r>
                              <w:r w:rsidRPr="005771A1">
                                <w:rPr>
                                  <w:rFonts w:ascii="Sylfaen" w:hAnsi="Sylfaen"/>
                                  <w:sz w:val="16"/>
                                  <w:szCs w:val="16"/>
                                  <w:lang w:val="ka-GE"/>
                                </w:rPr>
                                <w:br/>
                                <w:t>მიიღეთ სამედიცინო რჩევა/დახმარება</w:t>
                              </w:r>
                            </w:p>
                            <w:p w14:paraId="36407F74"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გაიკეთეთ დამცავი ხელთათმანები </w:t>
                              </w:r>
                              <w:r w:rsidRPr="005771A1">
                                <w:rPr>
                                  <w:rFonts w:ascii="Sylfaen" w:hAnsi="Sylfaen"/>
                                  <w:sz w:val="16"/>
                                  <w:szCs w:val="16"/>
                                  <w:lang w:val="ka-GE"/>
                                </w:rPr>
                                <w:br/>
                                <w:t>და თვალის/სახის დამცავი</w:t>
                              </w:r>
                            </w:p>
                            <w:p w14:paraId="63665E74" w14:textId="77777777" w:rsidR="002773FF" w:rsidRPr="005771A1" w:rsidRDefault="002773FF" w:rsidP="003B5483">
                              <w:pPr>
                                <w:spacing w:before="240"/>
                                <w:ind w:left="1440"/>
                                <w:rPr>
                                  <w:rFonts w:ascii="Sylfaen" w:hAnsi="Sylfaen"/>
                                  <w:sz w:val="16"/>
                                  <w:szCs w:val="16"/>
                                  <w:lang w:val="ka-GE"/>
                                </w:rPr>
                              </w:pPr>
                              <w:r w:rsidRPr="005771A1">
                                <w:rPr>
                                  <w:rFonts w:ascii="Sylfaen" w:hAnsi="Sylfaen"/>
                                  <w:sz w:val="16"/>
                                  <w:szCs w:val="16"/>
                                  <w:lang w:val="ka-GE"/>
                                </w:rPr>
                                <w:t xml:space="preserve">ადამიანის ჯანმრთელობასა და გარემოზე </w:t>
                              </w:r>
                              <w:r w:rsidRPr="005771A1">
                                <w:rPr>
                                  <w:rFonts w:ascii="Sylfaen" w:hAnsi="Sylfaen"/>
                                  <w:sz w:val="16"/>
                                  <w:szCs w:val="16"/>
                                  <w:lang w:val="ka-GE"/>
                                </w:rPr>
                                <w:br/>
                                <w:t>რისკების თავიდან ასაცილებლად , კომპანია გვაძლევს</w:t>
                              </w:r>
                              <w:r w:rsidRPr="005771A1">
                                <w:rPr>
                                  <w:rFonts w:ascii="Sylfaen" w:hAnsi="Sylfaen"/>
                                  <w:sz w:val="16"/>
                                  <w:szCs w:val="16"/>
                                  <w:lang w:val="ka-GE"/>
                                </w:rPr>
                                <w:br/>
                                <w:t xml:space="preserve"> მითითებებს გამოყენების</w:t>
                              </w:r>
                              <w:r>
                                <w:rPr>
                                  <w:rFonts w:ascii="Sylfaen" w:hAnsi="Sylfaen"/>
                                  <w:sz w:val="16"/>
                                  <w:szCs w:val="16"/>
                                  <w:lang w:val="ka-GE"/>
                                </w:rPr>
                                <w:t>ა</w:t>
                              </w:r>
                              <w:r w:rsidRPr="005771A1">
                                <w:rPr>
                                  <w:rFonts w:ascii="Sylfaen" w:hAnsi="Sylfaen"/>
                                  <w:sz w:val="16"/>
                                  <w:szCs w:val="16"/>
                                  <w:lang w:val="ka-GE"/>
                                </w:rPr>
                                <w:t>ს წყლის ორგანიზმების</w:t>
                              </w:r>
                              <w:r w:rsidRPr="005771A1">
                                <w:rPr>
                                  <w:rFonts w:ascii="Sylfaen" w:hAnsi="Sylfaen"/>
                                  <w:sz w:val="16"/>
                                  <w:szCs w:val="16"/>
                                  <w:lang w:val="ka-GE"/>
                                </w:rPr>
                                <w:br/>
                                <w:t xml:space="preserve"> დასაცავად, შეინარჩუნეთ 5 მეტრიანი ბუფერული ზონა </w:t>
                              </w:r>
                              <w:r w:rsidRPr="005771A1">
                                <w:rPr>
                                  <w:rFonts w:ascii="Sylfaen" w:hAnsi="Sylfaen"/>
                                  <w:sz w:val="16"/>
                                  <w:szCs w:val="16"/>
                                  <w:lang w:val="ka-GE"/>
                                </w:rPr>
                                <w:br/>
                                <w:t xml:space="preserve">არასასოფლო-სამეურენო მიწებიდან/ზედაპირული </w:t>
                              </w:r>
                              <w:r w:rsidRPr="005771A1">
                                <w:rPr>
                                  <w:rFonts w:ascii="Sylfaen" w:hAnsi="Sylfaen"/>
                                  <w:sz w:val="16"/>
                                  <w:szCs w:val="16"/>
                                  <w:lang w:val="ka-GE"/>
                                </w:rPr>
                                <w:br/>
                                <w:t>წყლებიდან.</w:t>
                              </w:r>
                            </w:p>
                            <w:p w14:paraId="694275C2"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ნუ დააბინძურებთ წყალს პროდუტით ან მისი კონტეინერით </w:t>
                              </w:r>
                            </w:p>
                            <w:p w14:paraId="35AC89B7"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[უსაფრთხოების მითითებები პროდუქტის ნარჩენებისა და </w:t>
                              </w:r>
                              <w:r>
                                <w:rPr>
                                  <w:rFonts w:ascii="Sylfaen" w:hAnsi="Sylfaen"/>
                                  <w:sz w:val="16"/>
                                  <w:szCs w:val="16"/>
                                  <w:lang w:val="ka-GE"/>
                                </w:rPr>
                                <w:br/>
                              </w:r>
                              <w:r w:rsidRPr="005771A1">
                                <w:rPr>
                                  <w:rFonts w:ascii="Sylfaen" w:hAnsi="Sylfaen"/>
                                  <w:sz w:val="16"/>
                                  <w:szCs w:val="16"/>
                                  <w:lang w:val="ka-GE"/>
                                </w:rPr>
                                <w:t>შეფუთვების შესახებ]</w:t>
                              </w:r>
                            </w:p>
                            <w:p w14:paraId="372BFD15" w14:textId="77777777" w:rsidR="002773FF" w:rsidRPr="005771A1" w:rsidRDefault="002773FF" w:rsidP="003B5483">
                              <w:pPr>
                                <w:ind w:left="1440"/>
                                <w:rPr>
                                  <w:sz w:val="16"/>
                                  <w:szCs w:val="16"/>
                                </w:rPr>
                              </w:pPr>
                              <w:r w:rsidRPr="005771A1">
                                <w:rPr>
                                  <w:rFonts w:ascii="Sylfaen" w:hAnsi="Sylfaen"/>
                                  <w:sz w:val="16"/>
                                  <w:szCs w:val="16"/>
                                  <w:lang w:val="ka-GE"/>
                                </w:rPr>
                                <w:t>წაიკითხეთ თანმხლები ინსტრუქცია გამოყენებამდე</w:t>
                              </w:r>
                            </w:p>
                          </w:txbxContent>
                        </wps:txbx>
                        <wps:bodyPr rot="0" vert="horz" wrap="square" lIns="91440" tIns="45720" rIns="91440" bIns="45720" anchor="t" anchorCtr="0" upright="1">
                          <a:noAutofit/>
                        </wps:bodyPr>
                      </wps:wsp>
                      <wps:wsp>
                        <wps:cNvPr id="578" name="Text Box 89"/>
                        <wps:cNvSpPr txBox="1">
                          <a:spLocks noChangeArrowheads="1"/>
                        </wps:cNvSpPr>
                        <wps:spPr bwMode="auto">
                          <a:xfrm>
                            <a:off x="12921" y="5105"/>
                            <a:ext cx="2063" cy="1530"/>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98F309"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CLP პიქტოგრამა, სასიგნალო სიტყვა, საშიშროების და გამაფრთხილებელი შეტყობინება</w:t>
                              </w:r>
                            </w:p>
                            <w:p w14:paraId="5FB06307"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79" name="Text Box 90"/>
                        <wps:cNvSpPr txBox="1">
                          <a:spLocks noChangeArrowheads="1"/>
                        </wps:cNvSpPr>
                        <wps:spPr bwMode="auto">
                          <a:xfrm>
                            <a:off x="13382" y="6807"/>
                            <a:ext cx="2223" cy="205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D3FDAE"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EUH401 და სხვა სავალდებულო ინფორმაცია მითითებული 91/414 EEC დირექტივის 16 (1) მუხლის (h), (o) და (p) პუნქტებში</w:t>
                              </w:r>
                            </w:p>
                            <w:p w14:paraId="3BB7B289"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80" name="Text Box 91"/>
                        <wps:cNvSpPr txBox="1">
                          <a:spLocks noChangeArrowheads="1"/>
                        </wps:cNvSpPr>
                        <wps:spPr bwMode="auto">
                          <a:xfrm>
                            <a:off x="10667" y="10299"/>
                            <a:ext cx="4462" cy="663"/>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48FFB3"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ნეტო და პარტიის ნომერი 91/414 EEC დირექტივის 16 (1) მუხლის (d), (e) -ის მიხედვით</w:t>
                              </w:r>
                            </w:p>
                            <w:p w14:paraId="388625E8"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81" name="Text Box 92"/>
                        <wps:cNvSpPr txBox="1">
                          <a:spLocks noChangeArrowheads="1"/>
                        </wps:cNvSpPr>
                        <wps:spPr bwMode="auto">
                          <a:xfrm>
                            <a:off x="8676" y="9442"/>
                            <a:ext cx="2097" cy="401"/>
                          </a:xfrm>
                          <a:prstGeom prst="rect">
                            <a:avLst/>
                          </a:prstGeom>
                          <a:solidFill>
                            <a:srgbClr val="FFFFFF"/>
                          </a:solidFill>
                          <a:ln w="9525">
                            <a:solidFill>
                              <a:srgbClr val="000000"/>
                            </a:solidFill>
                            <a:miter lim="800000"/>
                            <a:headEnd/>
                            <a:tailEnd/>
                          </a:ln>
                        </wps:spPr>
                        <wps:txbx>
                          <w:txbxContent>
                            <w:p w14:paraId="0D6911BF" w14:textId="77777777" w:rsidR="002773FF" w:rsidRPr="008A35C0" w:rsidRDefault="002773FF" w:rsidP="003B5483">
                              <w:pPr>
                                <w:rPr>
                                  <w:b/>
                                  <w:sz w:val="20"/>
                                  <w:szCs w:val="20"/>
                                </w:rPr>
                              </w:pPr>
                              <w:r w:rsidRPr="008A35C0">
                                <w:rPr>
                                  <w:rFonts w:ascii="Sylfaen" w:hAnsi="Sylfaen"/>
                                  <w:b/>
                                  <w:sz w:val="20"/>
                                  <w:szCs w:val="20"/>
                                  <w:lang w:val="ka-GE"/>
                                </w:rPr>
                                <w:t>[პარტიის ნომერი]</w:t>
                              </w:r>
                            </w:p>
                          </w:txbxContent>
                        </wps:txbx>
                        <wps:bodyPr rot="0" vert="horz" wrap="square" lIns="91440" tIns="45720" rIns="91440" bIns="45720" anchor="t" anchorCtr="0" upright="1">
                          <a:noAutofit/>
                        </wps:bodyPr>
                      </wps:wsp>
                      <wps:wsp>
                        <wps:cNvPr id="582" name="Text Box 93"/>
                        <wps:cNvSpPr txBox="1">
                          <a:spLocks noChangeArrowheads="1"/>
                        </wps:cNvSpPr>
                        <wps:spPr bwMode="auto">
                          <a:xfrm>
                            <a:off x="10773" y="9442"/>
                            <a:ext cx="2097" cy="401"/>
                          </a:xfrm>
                          <a:prstGeom prst="rect">
                            <a:avLst/>
                          </a:prstGeom>
                          <a:solidFill>
                            <a:srgbClr val="FFFFFF"/>
                          </a:solidFill>
                          <a:ln w="9525">
                            <a:solidFill>
                              <a:srgbClr val="000000"/>
                            </a:solidFill>
                            <a:miter lim="800000"/>
                            <a:headEnd/>
                            <a:tailEnd/>
                          </a:ln>
                        </wps:spPr>
                        <wps:txbx>
                          <w:txbxContent>
                            <w:p w14:paraId="12DA8569" w14:textId="77777777" w:rsidR="002773FF" w:rsidRPr="008A35C0" w:rsidRDefault="002773FF" w:rsidP="003B5483">
                              <w:pPr>
                                <w:rPr>
                                  <w:rFonts w:ascii="Sylfaen" w:hAnsi="Sylfaen"/>
                                  <w:b/>
                                  <w:sz w:val="20"/>
                                  <w:szCs w:val="20"/>
                                  <w:lang w:val="ka-GE"/>
                                </w:rPr>
                              </w:pPr>
                              <w:r w:rsidRPr="008A35C0">
                                <w:rPr>
                                  <w:rFonts w:ascii="Sylfaen" w:hAnsi="Sylfaen"/>
                                  <w:b/>
                                  <w:sz w:val="20"/>
                                  <w:szCs w:val="20"/>
                                  <w:lang w:val="ka-GE"/>
                                </w:rPr>
                                <w:t>კონტ.1 ლიტრი</w:t>
                              </w:r>
                            </w:p>
                            <w:p w14:paraId="643CC963" w14:textId="77777777" w:rsidR="002773FF" w:rsidRPr="008A35C0" w:rsidRDefault="002773FF" w:rsidP="003B5483">
                              <w:pPr>
                                <w:rPr>
                                  <w:b/>
                                  <w:sz w:val="20"/>
                                  <w:szCs w:val="20"/>
                                </w:rPr>
                              </w:pPr>
                            </w:p>
                          </w:txbxContent>
                        </wps:txbx>
                        <wps:bodyPr rot="0" vert="horz" wrap="square" lIns="91440" tIns="45720" rIns="91440" bIns="45720" anchor="t" anchorCtr="0" upright="1">
                          <a:noAutofit/>
                        </wps:bodyPr>
                      </wps:wsp>
                      <wps:wsp>
                        <wps:cNvPr id="583" name="Text Box 94"/>
                        <wps:cNvSpPr txBox="1">
                          <a:spLocks noChangeArrowheads="1"/>
                        </wps:cNvSpPr>
                        <wps:spPr bwMode="auto">
                          <a:xfrm>
                            <a:off x="5038" y="10171"/>
                            <a:ext cx="4462" cy="118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06B64E"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 xml:space="preserve">გადაკეცეთ ბუკლეტი, რომლის მოცილება(მოხევა) შესაძლებელია კუთხიდან:ის შეცავს ინფორმაციას მოცემულს 91/414 EEC დირექტივის 16 (1) მუხლის (l), (m) და (n) პუნქტებში </w:t>
                              </w:r>
                            </w:p>
                            <w:p w14:paraId="1B8C91EC" w14:textId="77777777" w:rsidR="002773FF" w:rsidRPr="004663F6" w:rsidRDefault="002773FF" w:rsidP="003B5483">
                              <w:pPr>
                                <w:rPr>
                                  <w:rFonts w:ascii="Sylfaen" w:hAnsi="Sylfaen"/>
                                  <w:color w:val="FFFFFF"/>
                                  <w:sz w:val="18"/>
                                  <w:szCs w:val="18"/>
                                  <w:lang w:val="ka-GE"/>
                                </w:rPr>
                              </w:pPr>
                            </w:p>
                            <w:p w14:paraId="7AC6DE6D" w14:textId="77777777" w:rsidR="002773FF" w:rsidRPr="004663F6" w:rsidRDefault="002773FF" w:rsidP="003B5483">
                              <w:pPr>
                                <w:rPr>
                                  <w:color w:val="FFFFFF"/>
                                  <w:sz w:val="18"/>
                                  <w:szCs w:val="18"/>
                                </w:rPr>
                              </w:pPr>
                            </w:p>
                          </w:txbxContent>
                        </wps:txbx>
                        <wps:bodyPr rot="0" vert="horz" wrap="square" lIns="91440" tIns="45720" rIns="91440" bIns="45720" anchor="t" anchorCtr="0" upright="1">
                          <a:noAutofit/>
                        </wps:bodyPr>
                      </wps:wsp>
                      <wps:wsp>
                        <wps:cNvPr id="584" name="Text Box 95"/>
                        <wps:cNvSpPr txBox="1">
                          <a:spLocks noChangeArrowheads="1"/>
                        </wps:cNvSpPr>
                        <wps:spPr bwMode="auto">
                          <a:xfrm>
                            <a:off x="6289" y="3045"/>
                            <a:ext cx="674" cy="6707"/>
                          </a:xfrm>
                          <a:prstGeom prst="rect">
                            <a:avLst/>
                          </a:prstGeom>
                          <a:solidFill>
                            <a:srgbClr val="DBE5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4FF7AE" w14:textId="77777777" w:rsidR="002773FF" w:rsidRDefault="002773FF" w:rsidP="003B5483">
                              <w:pPr>
                                <w:shd w:val="clear" w:color="auto" w:fill="DBE5F1"/>
                              </w:pPr>
                            </w:p>
                          </w:txbxContent>
                        </wps:txbx>
                        <wps:bodyPr rot="0" vert="horz" wrap="square" lIns="91440" tIns="45720" rIns="91440" bIns="45720" anchor="t" anchorCtr="0" upright="1">
                          <a:noAutofit/>
                        </wps:bodyPr>
                      </wps:wsp>
                      <wps:wsp>
                        <wps:cNvPr id="585" name="AutoShape 96"/>
                        <wps:cNvCnPr>
                          <a:cxnSpLocks noChangeShapeType="1"/>
                        </wps:cNvCnPr>
                        <wps:spPr bwMode="auto">
                          <a:xfrm flipV="1">
                            <a:off x="11556" y="9843"/>
                            <a:ext cx="0" cy="4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6" name="AutoShape 97"/>
                        <wps:cNvCnPr>
                          <a:cxnSpLocks noChangeShapeType="1"/>
                        </wps:cNvCnPr>
                        <wps:spPr bwMode="auto">
                          <a:xfrm flipH="1" flipV="1">
                            <a:off x="10573" y="9952"/>
                            <a:ext cx="601" cy="3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7" name="AutoShape 98"/>
                        <wps:cNvCnPr>
                          <a:cxnSpLocks noChangeShapeType="1"/>
                        </wps:cNvCnPr>
                        <wps:spPr bwMode="auto">
                          <a:xfrm>
                            <a:off x="3317" y="2552"/>
                            <a:ext cx="0"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8" name="AutoShape 99"/>
                        <wps:cNvCnPr>
                          <a:cxnSpLocks noChangeShapeType="1"/>
                        </wps:cNvCnPr>
                        <wps:spPr bwMode="auto">
                          <a:xfrm flipH="1">
                            <a:off x="2333" y="1695"/>
                            <a:ext cx="6469" cy="224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9" name="AutoShape 100"/>
                        <wps:cNvCnPr>
                          <a:cxnSpLocks noChangeShapeType="1"/>
                        </wps:cNvCnPr>
                        <wps:spPr bwMode="auto">
                          <a:xfrm flipH="1">
                            <a:off x="3937" y="2060"/>
                            <a:ext cx="4739" cy="2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0" name="AutoShape 101"/>
                        <wps:cNvCnPr>
                          <a:cxnSpLocks noChangeShapeType="1"/>
                        </wps:cNvCnPr>
                        <wps:spPr bwMode="auto">
                          <a:xfrm>
                            <a:off x="9351" y="2385"/>
                            <a:ext cx="0" cy="129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1" name="AutoShape 102"/>
                        <wps:cNvCnPr>
                          <a:cxnSpLocks noChangeShapeType="1"/>
                        </wps:cNvCnPr>
                        <wps:spPr bwMode="auto">
                          <a:xfrm>
                            <a:off x="11374" y="2385"/>
                            <a:ext cx="0" cy="215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2" name="AutoShape 103"/>
                        <wps:cNvCnPr>
                          <a:cxnSpLocks noChangeShapeType="1"/>
                        </wps:cNvCnPr>
                        <wps:spPr bwMode="auto">
                          <a:xfrm flipV="1">
                            <a:off x="6562" y="7036"/>
                            <a:ext cx="0" cy="3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CB9958" id="Group 570" o:spid="_x0000_s1032" style="position:absolute;left:0;text-align:left;margin-left:-.55pt;margin-top:25.55pt;width:708.8pt;height:492.75pt;z-index:251667456" coordorigin="1429,1501" coordsize="14176,9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">
                <v:shape id="Text Box 82" o:spid="_x0000_s1033" type="#_x0000_t202" style="position:absolute;left:1429;top:1501;width:4462;height: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" fillcolor="red" stroked="f">
                  <v:textbox>
                    <w:txbxContent>
                      <w:p w14:paraId="027A7A93"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 xml:space="preserve">პროდუქტის აღნიშვნა </w:t>
                        </w:r>
                        <w:r w:rsidRPr="004663F6">
                          <w:rPr>
                            <w:rFonts w:ascii="Sylfaen" w:hAnsi="Sylfaen"/>
                            <w:color w:val="FFFFFF"/>
                            <w:sz w:val="18"/>
                            <w:szCs w:val="18"/>
                            <w:lang w:val="ka-GE"/>
                          </w:rPr>
                          <w:br/>
                          <w:t>(პროდუქტის იდენტიფიკატორი)</w:t>
                        </w:r>
                      </w:p>
                      <w:p w14:paraId="2FBD095C" w14:textId="77777777" w:rsidR="002773FF" w:rsidRPr="004663F6" w:rsidRDefault="002773FF" w:rsidP="003B5483">
                        <w:pPr>
                          <w:rPr>
                            <w:color w:val="FFFFFF"/>
                            <w:sz w:val="18"/>
                            <w:szCs w:val="18"/>
                          </w:rPr>
                        </w:pPr>
                      </w:p>
                    </w:txbxContent>
                  </v:textbox>
                </v:shape>
                <v:shape id="Text Box 83" o:spid="_x0000_s1034" type="#_x0000_t202" style="position:absolute;left:8802;top:1501;width:5926;height: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" fillcolor="red" stroked="f">
                  <v:textbox>
                    <w:txbxContent>
                      <w:p w14:paraId="021CCB7F"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სავალდებულო ინფორმაცია მითითებული 91/414 EEC დირექტივის 16 (1) მუხლის (c), (i), (j) და (k) პუნქტებში</w:t>
                        </w:r>
                      </w:p>
                      <w:p w14:paraId="25B76CAD" w14:textId="77777777" w:rsidR="002773FF" w:rsidRPr="004663F6" w:rsidRDefault="002773FF" w:rsidP="003B5483">
                        <w:pPr>
                          <w:rPr>
                            <w:color w:val="FFFFFF"/>
                            <w:sz w:val="18"/>
                            <w:szCs w:val="18"/>
                          </w:rPr>
                        </w:pPr>
                      </w:p>
                    </w:txbxContent>
                  </v:textbox>
                </v:shape>
                <v:shape id="Text Box 84" o:spid="_x0000_s1035" type="#_x0000_t202" style="position:absolute;left:1429;top:2862;width:4174;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" strokecolor="red" strokeweight="1.5pt">
                  <v:textbox>
                    <w:txbxContent>
                      <w:p w14:paraId="08D102C5" w14:textId="77777777" w:rsidR="002773FF" w:rsidRDefault="002773FF" w:rsidP="003B5483">
                        <w:pPr>
                          <w:rPr>
                            <w:rFonts w:ascii="Sylfaen" w:hAnsi="Sylfaen"/>
                            <w:lang w:val="ka-GE"/>
                          </w:rPr>
                        </w:pPr>
                      </w:p>
                      <w:p w14:paraId="5563E27B" w14:textId="77777777" w:rsidR="002773FF" w:rsidRDefault="002773FF" w:rsidP="003B5483">
                        <w:pPr>
                          <w:rPr>
                            <w:rFonts w:ascii="Sylfaen" w:hAnsi="Sylfaen"/>
                            <w:lang w:val="ka-GE"/>
                          </w:rPr>
                        </w:pPr>
                        <w:r w:rsidRPr="008A35C0">
                          <w:rPr>
                            <w:rFonts w:ascii="Sylfaen" w:hAnsi="Sylfaen"/>
                            <w:b/>
                            <w:color w:val="FF0000"/>
                            <w:lang w:val="ka-GE"/>
                          </w:rPr>
                          <w:t>პროდუქტის ნიმუში</w:t>
                        </w:r>
                        <w:r>
                          <w:rPr>
                            <w:rFonts w:ascii="Sylfaen" w:hAnsi="Sylfaen"/>
                            <w:lang w:val="ka-GE"/>
                          </w:rPr>
                          <w:br/>
                        </w:r>
                        <w:r w:rsidRPr="008A35C0">
                          <w:rPr>
                            <w:rFonts w:ascii="Sylfaen" w:hAnsi="Sylfaen"/>
                            <w:color w:val="FF0000"/>
                            <w:lang w:val="ka-GE"/>
                          </w:rPr>
                          <w:t>სითხე</w:t>
                        </w:r>
                      </w:p>
                      <w:p w14:paraId="73F47B3F" w14:textId="77777777" w:rsidR="002773FF" w:rsidRPr="004663F6" w:rsidRDefault="002773FF" w:rsidP="003B5483">
                        <w:pPr>
                          <w:jc w:val="center"/>
                          <w:rPr>
                            <w:rFonts w:ascii="Sylfaen" w:hAnsi="Sylfaen"/>
                            <w:color w:val="FFFFFF"/>
                            <w:lang w:val="ka-GE"/>
                          </w:rPr>
                        </w:pPr>
                        <w:r w:rsidRPr="004663F6">
                          <w:rPr>
                            <w:rFonts w:ascii="Sylfaen" w:hAnsi="Sylfaen"/>
                            <w:color w:val="FFFFFF"/>
                            <w:highlight w:val="red"/>
                            <w:lang w:val="ka-GE"/>
                          </w:rPr>
                          <w:t>ჰერბიციდი</w:t>
                        </w:r>
                      </w:p>
                      <w:p w14:paraId="052915AE" w14:textId="77777777" w:rsidR="002773FF" w:rsidRPr="000E5758" w:rsidRDefault="002773FF" w:rsidP="003B5483">
                        <w:pPr>
                          <w:rPr>
                            <w:rFonts w:ascii="Sylfaen" w:hAnsi="Sylfaen"/>
                            <w:b/>
                            <w:sz w:val="18"/>
                            <w:szCs w:val="18"/>
                            <w:lang w:val="ka-GE"/>
                          </w:rPr>
                        </w:pPr>
                        <w:r w:rsidRPr="000E5758">
                          <w:rPr>
                            <w:rFonts w:ascii="Sylfaen" w:hAnsi="Sylfaen"/>
                            <w:b/>
                            <w:sz w:val="18"/>
                            <w:szCs w:val="18"/>
                            <w:lang w:val="ka-GE"/>
                          </w:rPr>
                          <w:t>ღეროვანი და გასამარგლი კულტურებისთვის, საძოვრებისთვის.</w:t>
                        </w:r>
                      </w:p>
                      <w:p w14:paraId="14315602" w14:textId="77777777" w:rsidR="002773FF" w:rsidRPr="000E5758" w:rsidRDefault="002773FF" w:rsidP="003B5483">
                        <w:pPr>
                          <w:rPr>
                            <w:rFonts w:ascii="Sylfaen" w:hAnsi="Sylfaen"/>
                            <w:b/>
                            <w:sz w:val="18"/>
                            <w:szCs w:val="18"/>
                            <w:lang w:val="ka-GE"/>
                          </w:rPr>
                        </w:pPr>
                        <w:r w:rsidRPr="000E5758">
                          <w:rPr>
                            <w:rFonts w:ascii="Sylfaen" w:hAnsi="Sylfaen"/>
                            <w:b/>
                            <w:sz w:val="18"/>
                            <w:szCs w:val="18"/>
                            <w:lang w:val="ka-GE"/>
                          </w:rPr>
                          <w:t>გამოიყენეთ მრავალწლიანი ფართოფოთლოვანი სარეველების წინააღმდეგ</w:t>
                        </w:r>
                      </w:p>
                      <w:p w14:paraId="43BD3B21"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მომწოდებელი: მცენარეთა დაცვის კომპანია</w:t>
                        </w:r>
                      </w:p>
                      <w:p w14:paraId="4D9247DD"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მისამართი</w:t>
                        </w:r>
                      </w:p>
                      <w:p w14:paraId="7FDBD22E"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 xml:space="preserve">  EU</w:t>
                        </w:r>
                        <w:r>
                          <w:rPr>
                            <w:rFonts w:ascii="Sylfaen" w:hAnsi="Sylfaen"/>
                            <w:sz w:val="18"/>
                            <w:szCs w:val="18"/>
                            <w:lang w:val="ka-GE"/>
                          </w:rPr>
                          <w:t xml:space="preserve"> </w:t>
                        </w:r>
                        <w:r w:rsidRPr="000E5758">
                          <w:rPr>
                            <w:rFonts w:ascii="Sylfaen" w:hAnsi="Sylfaen"/>
                            <w:sz w:val="18"/>
                            <w:szCs w:val="18"/>
                            <w:lang w:val="ka-GE"/>
                          </w:rPr>
                          <w:t>ქვეყანა</w:t>
                        </w:r>
                      </w:p>
                      <w:p w14:paraId="2F1B3A4E"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ტელ:</w:t>
                        </w:r>
                      </w:p>
                      <w:p w14:paraId="42988519" w14:textId="77777777" w:rsidR="002773FF" w:rsidRPr="000E5758" w:rsidRDefault="002773FF" w:rsidP="003B5483">
                        <w:pPr>
                          <w:rPr>
                            <w:sz w:val="18"/>
                            <w:szCs w:val="18"/>
                          </w:rPr>
                        </w:pPr>
                        <w:r w:rsidRPr="000E5758">
                          <w:rPr>
                            <w:rFonts w:ascii="Sylfaen" w:hAnsi="Sylfaen"/>
                            <w:sz w:val="18"/>
                            <w:szCs w:val="18"/>
                            <w:lang w:val="ka-GE"/>
                          </w:rPr>
                          <w:t>1 ლიტრი</w:t>
                        </w:r>
                      </w:p>
                    </w:txbxContent>
                  </v:textbox>
                </v:shape>
                <v:shape id="Text Box 85" o:spid="_x0000_s1036" type="#_x0000_t202" style="position:absolute;left:1612;top:8967;width:3584;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" fillcolor="red" stroked="f">
                  <v:textbox>
                    <w:txbxContent>
                      <w:p w14:paraId="7036E3D9"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არასავალდებულო დამატებითი სიმბოლოები(პიქტოგრამები)</w:t>
                        </w:r>
                      </w:p>
                      <w:p w14:paraId="04CFFEE3" w14:textId="77777777" w:rsidR="002773FF" w:rsidRPr="004663F6" w:rsidRDefault="002773FF" w:rsidP="003B5483">
                        <w:pPr>
                          <w:rPr>
                            <w:color w:val="FFFFFF"/>
                            <w:sz w:val="18"/>
                            <w:szCs w:val="18"/>
                          </w:rPr>
                        </w:pPr>
                      </w:p>
                    </w:txbxContent>
                  </v:textbox>
                </v:shape>
                <v:shape id="Text Box 86" o:spid="_x0000_s1037" type="#_x0000_t202" style="position:absolute;left:9843;top:3045;width:528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">
                  <v:textbox>
                    <w:txbxContent>
                      <w:p w14:paraId="3A71F21A"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 xml:space="preserve">სასწრაფო დახმარების ტელეფონის ნომერი: </w:t>
                        </w:r>
                      </w:p>
                      <w:p w14:paraId="4061ACA8" w14:textId="77777777" w:rsidR="002773FF" w:rsidRPr="000E5758" w:rsidRDefault="002773FF" w:rsidP="003B5483">
                        <w:pPr>
                          <w:rPr>
                            <w:sz w:val="18"/>
                            <w:szCs w:val="18"/>
                          </w:rPr>
                        </w:pPr>
                      </w:p>
                    </w:txbxContent>
                  </v:textbox>
                </v:shape>
                <v:shape id="Text Box 87" o:spid="_x0000_s1038" type="#_x0000_t202" style="position:absolute;left:7291;top:3683;width:783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">
                  <v:textbox>
                    <w:txbxContent>
                      <w:p w14:paraId="7E29815E" w14:textId="77777777" w:rsidR="002773FF" w:rsidRPr="008A35C0" w:rsidRDefault="002773FF" w:rsidP="003B5483">
                        <w:pPr>
                          <w:rPr>
                            <w:rFonts w:ascii="Sylfaen" w:hAnsi="Sylfaen"/>
                            <w:b/>
                            <w:sz w:val="18"/>
                            <w:szCs w:val="18"/>
                            <w:lang w:val="ka-GE"/>
                          </w:rPr>
                        </w:pPr>
                        <w:r w:rsidRPr="008A35C0">
                          <w:rPr>
                            <w:rFonts w:ascii="Sylfaen" w:hAnsi="Sylfaen"/>
                            <w:b/>
                            <w:sz w:val="18"/>
                            <w:szCs w:val="18"/>
                            <w:lang w:val="ka-GE"/>
                          </w:rPr>
                          <w:t>შეიცავს 480გ/ლ (40.3%)[მოქმედი ნივთიერების დასახელება]</w:t>
                        </w:r>
                      </w:p>
                      <w:p w14:paraId="1954F946" w14:textId="77777777" w:rsidR="002773FF" w:rsidRPr="000E5758" w:rsidRDefault="002773FF" w:rsidP="003B5483">
                        <w:pPr>
                          <w:rPr>
                            <w:rFonts w:ascii="Sylfaen" w:hAnsi="Sylfaen"/>
                            <w:sz w:val="18"/>
                            <w:szCs w:val="18"/>
                            <w:lang w:val="ka-GE"/>
                          </w:rPr>
                        </w:pPr>
                        <w:r w:rsidRPr="000E5758">
                          <w:rPr>
                            <w:rFonts w:ascii="Sylfaen" w:hAnsi="Sylfaen"/>
                            <w:sz w:val="18"/>
                            <w:szCs w:val="18"/>
                            <w:lang w:val="ka-GE"/>
                          </w:rPr>
                          <w:t>რეგისტრაციის ნომერი:</w:t>
                        </w:r>
                      </w:p>
                      <w:p w14:paraId="6BEBAB4C" w14:textId="77777777" w:rsidR="002773FF" w:rsidRPr="000E5758" w:rsidRDefault="002773FF" w:rsidP="003B5483">
                        <w:pPr>
                          <w:rPr>
                            <w:sz w:val="18"/>
                            <w:szCs w:val="18"/>
                          </w:rPr>
                        </w:pPr>
                        <w:r w:rsidRPr="000E5758">
                          <w:rPr>
                            <w:rFonts w:ascii="Sylfaen" w:hAnsi="Sylfaen"/>
                            <w:sz w:val="18"/>
                            <w:szCs w:val="18"/>
                            <w:lang w:val="ka-GE"/>
                          </w:rPr>
                          <w:t>ღეროვანი კულტურებისთვის(0,6ლ/ჰა), მრავალწლიანი ფართოფოთლოვანი სარეველების წინააღმდეგ (1ლ/ჰა) და დაუმუშავებელი მიწების გასასუფთავებლად (0,6ლ/ჰა)</w:t>
                        </w:r>
                      </w:p>
                    </w:txbxContent>
                  </v:textbox>
                </v:shape>
                <v:shape id="Text Box 88" o:spid="_x0000_s1039" type="#_x0000_t202" style="position:absolute;left:7291;top:5132;width:7838;height:3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">
                  <v:textbox>
                    <w:txbxContent>
                      <w:p w14:paraId="4B177DA4" w14:textId="77777777" w:rsidR="002773FF" w:rsidRPr="00F10253" w:rsidRDefault="002773FF" w:rsidP="003B5483">
                        <w:pPr>
                          <w:ind w:left="1440"/>
                          <w:rPr>
                            <w:rFonts w:ascii="Sylfaen" w:hAnsi="Sylfaen"/>
                            <w:b/>
                            <w:sz w:val="16"/>
                            <w:szCs w:val="16"/>
                            <w:lang w:val="ka-GE"/>
                          </w:rPr>
                        </w:pPr>
                        <w:r w:rsidRPr="00F10253">
                          <w:rPr>
                            <w:rFonts w:ascii="Sylfaen" w:hAnsi="Sylfaen"/>
                            <w:b/>
                            <w:sz w:val="16"/>
                            <w:szCs w:val="16"/>
                            <w:lang w:val="ka-GE"/>
                          </w:rPr>
                          <w:t>გაფრთხილება:</w:t>
                        </w:r>
                      </w:p>
                      <w:p w14:paraId="5F3BE04E"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იწვევს თვალის სერიოზულ გაღიზიანებას  </w:t>
                        </w:r>
                      </w:p>
                      <w:p w14:paraId="1719077A"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ქრონიკული თვალის გაღიაზიანების შემთხვევაში: </w:t>
                        </w:r>
                        <w:r w:rsidRPr="005771A1">
                          <w:rPr>
                            <w:rFonts w:ascii="Sylfaen" w:hAnsi="Sylfaen"/>
                            <w:sz w:val="16"/>
                            <w:szCs w:val="16"/>
                            <w:lang w:val="ka-GE"/>
                          </w:rPr>
                          <w:br/>
                          <w:t>მიიღეთ სამედიცინო რჩევა/დახმარება</w:t>
                        </w:r>
                      </w:p>
                      <w:p w14:paraId="36407F74"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გაიკეთეთ დამცავი ხელთათმანები </w:t>
                        </w:r>
                        <w:r w:rsidRPr="005771A1">
                          <w:rPr>
                            <w:rFonts w:ascii="Sylfaen" w:hAnsi="Sylfaen"/>
                            <w:sz w:val="16"/>
                            <w:szCs w:val="16"/>
                            <w:lang w:val="ka-GE"/>
                          </w:rPr>
                          <w:br/>
                          <w:t>და თვალის/სახის დამცავი</w:t>
                        </w:r>
                      </w:p>
                      <w:p w14:paraId="63665E74" w14:textId="77777777" w:rsidR="002773FF" w:rsidRPr="005771A1" w:rsidRDefault="002773FF" w:rsidP="003B5483">
                        <w:pPr>
                          <w:spacing w:before="240"/>
                          <w:ind w:left="1440"/>
                          <w:rPr>
                            <w:rFonts w:ascii="Sylfaen" w:hAnsi="Sylfaen"/>
                            <w:sz w:val="16"/>
                            <w:szCs w:val="16"/>
                            <w:lang w:val="ka-GE"/>
                          </w:rPr>
                        </w:pPr>
                        <w:r w:rsidRPr="005771A1">
                          <w:rPr>
                            <w:rFonts w:ascii="Sylfaen" w:hAnsi="Sylfaen"/>
                            <w:sz w:val="16"/>
                            <w:szCs w:val="16"/>
                            <w:lang w:val="ka-GE"/>
                          </w:rPr>
                          <w:t xml:space="preserve">ადამიანის ჯანმრთელობასა და გარემოზე </w:t>
                        </w:r>
                        <w:r w:rsidRPr="005771A1">
                          <w:rPr>
                            <w:rFonts w:ascii="Sylfaen" w:hAnsi="Sylfaen"/>
                            <w:sz w:val="16"/>
                            <w:szCs w:val="16"/>
                            <w:lang w:val="ka-GE"/>
                          </w:rPr>
                          <w:br/>
                          <w:t>რისკების თავიდან ასაცილებლად , კომპანია გვაძლევს</w:t>
                        </w:r>
                        <w:r w:rsidRPr="005771A1">
                          <w:rPr>
                            <w:rFonts w:ascii="Sylfaen" w:hAnsi="Sylfaen"/>
                            <w:sz w:val="16"/>
                            <w:szCs w:val="16"/>
                            <w:lang w:val="ka-GE"/>
                          </w:rPr>
                          <w:br/>
                          <w:t xml:space="preserve"> მითითებებს გამოყენების</w:t>
                        </w:r>
                        <w:r>
                          <w:rPr>
                            <w:rFonts w:ascii="Sylfaen" w:hAnsi="Sylfaen"/>
                            <w:sz w:val="16"/>
                            <w:szCs w:val="16"/>
                            <w:lang w:val="ka-GE"/>
                          </w:rPr>
                          <w:t>ა</w:t>
                        </w:r>
                        <w:r w:rsidRPr="005771A1">
                          <w:rPr>
                            <w:rFonts w:ascii="Sylfaen" w:hAnsi="Sylfaen"/>
                            <w:sz w:val="16"/>
                            <w:szCs w:val="16"/>
                            <w:lang w:val="ka-GE"/>
                          </w:rPr>
                          <w:t>ს წყლის ორგანიზმების</w:t>
                        </w:r>
                        <w:r w:rsidRPr="005771A1">
                          <w:rPr>
                            <w:rFonts w:ascii="Sylfaen" w:hAnsi="Sylfaen"/>
                            <w:sz w:val="16"/>
                            <w:szCs w:val="16"/>
                            <w:lang w:val="ka-GE"/>
                          </w:rPr>
                          <w:br/>
                          <w:t xml:space="preserve"> დასაცავად, შეინარჩუნეთ 5 მეტრიანი ბუფერული ზონა </w:t>
                        </w:r>
                        <w:r w:rsidRPr="005771A1">
                          <w:rPr>
                            <w:rFonts w:ascii="Sylfaen" w:hAnsi="Sylfaen"/>
                            <w:sz w:val="16"/>
                            <w:szCs w:val="16"/>
                            <w:lang w:val="ka-GE"/>
                          </w:rPr>
                          <w:br/>
                          <w:t xml:space="preserve">არასასოფლო-სამეურენო მიწებიდან/ზედაპირული </w:t>
                        </w:r>
                        <w:r w:rsidRPr="005771A1">
                          <w:rPr>
                            <w:rFonts w:ascii="Sylfaen" w:hAnsi="Sylfaen"/>
                            <w:sz w:val="16"/>
                            <w:szCs w:val="16"/>
                            <w:lang w:val="ka-GE"/>
                          </w:rPr>
                          <w:br/>
                          <w:t>წყლებიდან.</w:t>
                        </w:r>
                      </w:p>
                      <w:p w14:paraId="694275C2"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ნუ დააბინძურებთ წყალს პროდუტით ან მისი კონტეინერით </w:t>
                        </w:r>
                      </w:p>
                      <w:p w14:paraId="35AC89B7" w14:textId="77777777" w:rsidR="002773FF" w:rsidRPr="005771A1" w:rsidRDefault="002773FF" w:rsidP="003B5483">
                        <w:pPr>
                          <w:ind w:left="1440"/>
                          <w:rPr>
                            <w:rFonts w:ascii="Sylfaen" w:hAnsi="Sylfaen"/>
                            <w:sz w:val="16"/>
                            <w:szCs w:val="16"/>
                            <w:lang w:val="ka-GE"/>
                          </w:rPr>
                        </w:pPr>
                        <w:r w:rsidRPr="005771A1">
                          <w:rPr>
                            <w:rFonts w:ascii="Sylfaen" w:hAnsi="Sylfaen"/>
                            <w:sz w:val="16"/>
                            <w:szCs w:val="16"/>
                            <w:lang w:val="ka-GE"/>
                          </w:rPr>
                          <w:t xml:space="preserve">[უსაფრთხოების მითითებები პროდუქტის ნარჩენებისა და </w:t>
                        </w:r>
                        <w:r>
                          <w:rPr>
                            <w:rFonts w:ascii="Sylfaen" w:hAnsi="Sylfaen"/>
                            <w:sz w:val="16"/>
                            <w:szCs w:val="16"/>
                            <w:lang w:val="ka-GE"/>
                          </w:rPr>
                          <w:br/>
                        </w:r>
                        <w:r w:rsidRPr="005771A1">
                          <w:rPr>
                            <w:rFonts w:ascii="Sylfaen" w:hAnsi="Sylfaen"/>
                            <w:sz w:val="16"/>
                            <w:szCs w:val="16"/>
                            <w:lang w:val="ka-GE"/>
                          </w:rPr>
                          <w:t>შეფუთვების შესახებ]</w:t>
                        </w:r>
                      </w:p>
                      <w:p w14:paraId="372BFD15" w14:textId="77777777" w:rsidR="002773FF" w:rsidRPr="005771A1" w:rsidRDefault="002773FF" w:rsidP="003B5483">
                        <w:pPr>
                          <w:ind w:left="1440"/>
                          <w:rPr>
                            <w:sz w:val="16"/>
                            <w:szCs w:val="16"/>
                          </w:rPr>
                        </w:pPr>
                        <w:r w:rsidRPr="005771A1">
                          <w:rPr>
                            <w:rFonts w:ascii="Sylfaen" w:hAnsi="Sylfaen"/>
                            <w:sz w:val="16"/>
                            <w:szCs w:val="16"/>
                            <w:lang w:val="ka-GE"/>
                          </w:rPr>
                          <w:t>წაიკითხეთ თანმხლები ინსტრუქცია გამოყენებამდე</w:t>
                        </w:r>
                      </w:p>
                    </w:txbxContent>
                  </v:textbox>
                </v:shape>
                <v:shape id="Text Box 89" o:spid="_x0000_s1040" type="#_x0000_t202" style="position:absolute;left:12921;top:5105;width:2063;height:1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" fillcolor="red" stroked="f">
                  <v:textbox>
                    <w:txbxContent>
                      <w:p w14:paraId="2D98F309"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CLP პიქტოგრამა, სასიგნალო სიტყვა, საშიშროების და გამაფრთხილებელი შეტყობინება</w:t>
                        </w:r>
                      </w:p>
                      <w:p w14:paraId="5FB06307" w14:textId="77777777" w:rsidR="002773FF" w:rsidRPr="004663F6" w:rsidRDefault="002773FF" w:rsidP="003B5483">
                        <w:pPr>
                          <w:rPr>
                            <w:color w:val="FFFFFF"/>
                            <w:sz w:val="18"/>
                            <w:szCs w:val="18"/>
                          </w:rPr>
                        </w:pPr>
                      </w:p>
                    </w:txbxContent>
                  </v:textbox>
                </v:shape>
                <v:shape id="Text Box 90" o:spid="_x0000_s1041" type="#_x0000_t202" style="position:absolute;left:13382;top:6807;width:2223;height:2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" fillcolor="red" stroked="f">
                  <v:textbox>
                    <w:txbxContent>
                      <w:p w14:paraId="0CD3FDAE"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EUH401 და სხვა სავალდებულო ინფორმაცია მითითებული 91/414 EEC დირექტივის 16 (1) მუხლის (h), (o) და (p) პუნქტებში</w:t>
                        </w:r>
                      </w:p>
                      <w:p w14:paraId="3BB7B289" w14:textId="77777777" w:rsidR="002773FF" w:rsidRPr="004663F6" w:rsidRDefault="002773FF" w:rsidP="003B5483">
                        <w:pPr>
                          <w:rPr>
                            <w:color w:val="FFFFFF"/>
                            <w:sz w:val="18"/>
                            <w:szCs w:val="18"/>
                          </w:rPr>
                        </w:pPr>
                      </w:p>
                    </w:txbxContent>
                  </v:textbox>
                </v:shape>
                <v:shape id="Text Box 91" o:spid="_x0000_s1042" type="#_x0000_t202" style="position:absolute;left:10667;top:10299;width:4462;height: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" fillcolor="red" stroked="f">
                  <v:textbox>
                    <w:txbxContent>
                      <w:p w14:paraId="1148FFB3"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ნეტო და პარტიის ნომერი 91/414 EEC დირექტივის 16 (1) მუხლის (d), (e) -ის მიხედვით</w:t>
                        </w:r>
                      </w:p>
                      <w:p w14:paraId="388625E8" w14:textId="77777777" w:rsidR="002773FF" w:rsidRPr="004663F6" w:rsidRDefault="002773FF" w:rsidP="003B5483">
                        <w:pPr>
                          <w:rPr>
                            <w:color w:val="FFFFFF"/>
                            <w:sz w:val="18"/>
                            <w:szCs w:val="18"/>
                          </w:rPr>
                        </w:pPr>
                      </w:p>
                    </w:txbxContent>
                  </v:textbox>
                </v:shape>
                <v:shape id="Text Box 92" o:spid="_x0000_s1043" type="#_x0000_t202" style="position:absolute;left:8676;top:9442;width:2097;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">
                  <v:textbox>
                    <w:txbxContent>
                      <w:p w14:paraId="0D6911BF" w14:textId="77777777" w:rsidR="002773FF" w:rsidRPr="008A35C0" w:rsidRDefault="002773FF" w:rsidP="003B5483">
                        <w:pPr>
                          <w:rPr>
                            <w:b/>
                            <w:sz w:val="20"/>
                            <w:szCs w:val="20"/>
                          </w:rPr>
                        </w:pPr>
                        <w:r w:rsidRPr="008A35C0">
                          <w:rPr>
                            <w:rFonts w:ascii="Sylfaen" w:hAnsi="Sylfaen"/>
                            <w:b/>
                            <w:sz w:val="20"/>
                            <w:szCs w:val="20"/>
                            <w:lang w:val="ka-GE"/>
                          </w:rPr>
                          <w:t>[პარტიის ნომერი]</w:t>
                        </w:r>
                      </w:p>
                    </w:txbxContent>
                  </v:textbox>
                </v:shape>
                <v:shape id="Text Box 93" o:spid="_x0000_s1044" type="#_x0000_t202" style="position:absolute;left:10773;top:9442;width:2097;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">
                  <v:textbox>
                    <w:txbxContent>
                      <w:p w14:paraId="12DA8569" w14:textId="77777777" w:rsidR="002773FF" w:rsidRPr="008A35C0" w:rsidRDefault="002773FF" w:rsidP="003B5483">
                        <w:pPr>
                          <w:rPr>
                            <w:rFonts w:ascii="Sylfaen" w:hAnsi="Sylfaen"/>
                            <w:b/>
                            <w:sz w:val="20"/>
                            <w:szCs w:val="20"/>
                            <w:lang w:val="ka-GE"/>
                          </w:rPr>
                        </w:pPr>
                        <w:r w:rsidRPr="008A35C0">
                          <w:rPr>
                            <w:rFonts w:ascii="Sylfaen" w:hAnsi="Sylfaen"/>
                            <w:b/>
                            <w:sz w:val="20"/>
                            <w:szCs w:val="20"/>
                            <w:lang w:val="ka-GE"/>
                          </w:rPr>
                          <w:t>კონტ.1 ლიტრი</w:t>
                        </w:r>
                      </w:p>
                      <w:p w14:paraId="643CC963" w14:textId="77777777" w:rsidR="002773FF" w:rsidRPr="008A35C0" w:rsidRDefault="002773FF" w:rsidP="003B5483">
                        <w:pPr>
                          <w:rPr>
                            <w:b/>
                            <w:sz w:val="20"/>
                            <w:szCs w:val="20"/>
                          </w:rPr>
                        </w:pPr>
                      </w:p>
                    </w:txbxContent>
                  </v:textbox>
                </v:shape>
                <v:shape id="Text Box 94" o:spid="_x0000_s1045" type="#_x0000_t202" style="position:absolute;left:5038;top:10171;width:4462;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" fillcolor="red" stroked="f">
                  <v:textbox>
                    <w:txbxContent>
                      <w:p w14:paraId="0B06B64E" w14:textId="77777777" w:rsidR="002773FF" w:rsidRPr="004663F6" w:rsidRDefault="002773FF" w:rsidP="003B5483">
                        <w:pPr>
                          <w:rPr>
                            <w:rFonts w:ascii="Sylfaen" w:hAnsi="Sylfaen"/>
                            <w:color w:val="FFFFFF"/>
                            <w:sz w:val="18"/>
                            <w:szCs w:val="18"/>
                            <w:lang w:val="ka-GE"/>
                          </w:rPr>
                        </w:pPr>
                        <w:r w:rsidRPr="004663F6">
                          <w:rPr>
                            <w:rFonts w:ascii="Sylfaen" w:hAnsi="Sylfaen"/>
                            <w:color w:val="FFFFFF"/>
                            <w:sz w:val="18"/>
                            <w:szCs w:val="18"/>
                            <w:lang w:val="ka-GE"/>
                          </w:rPr>
                          <w:t xml:space="preserve">გადაკეცეთ ბუკლეტი, რომლის მოცილება(მოხევა) შესაძლებელია კუთხიდან:ის შეცავს ინფორმაციას მოცემულს 91/414 EEC დირექტივის 16 (1) მუხლის (l), (m) და (n) პუნქტებში </w:t>
                        </w:r>
                      </w:p>
                      <w:p w14:paraId="1B8C91EC" w14:textId="77777777" w:rsidR="002773FF" w:rsidRPr="004663F6" w:rsidRDefault="002773FF" w:rsidP="003B5483">
                        <w:pPr>
                          <w:rPr>
                            <w:rFonts w:ascii="Sylfaen" w:hAnsi="Sylfaen"/>
                            <w:color w:val="FFFFFF"/>
                            <w:sz w:val="18"/>
                            <w:szCs w:val="18"/>
                            <w:lang w:val="ka-GE"/>
                          </w:rPr>
                        </w:pPr>
                      </w:p>
                      <w:p w14:paraId="7AC6DE6D" w14:textId="77777777" w:rsidR="002773FF" w:rsidRPr="004663F6" w:rsidRDefault="002773FF" w:rsidP="003B5483">
                        <w:pPr>
                          <w:rPr>
                            <w:color w:val="FFFFFF"/>
                            <w:sz w:val="18"/>
                            <w:szCs w:val="18"/>
                          </w:rPr>
                        </w:pPr>
                      </w:p>
                    </w:txbxContent>
                  </v:textbox>
                </v:shape>
                <v:shape id="Text Box 95" o:spid="_x0000_s1046" type="#_x0000_t202" style="position:absolute;left:6289;top:3045;width:674;height:6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" fillcolor="#dbe5f1" stroked="f">
                  <v:textbox>
                    <w:txbxContent>
                      <w:p w14:paraId="3A4FF7AE" w14:textId="77777777" w:rsidR="002773FF" w:rsidRDefault="002773FF" w:rsidP="003B5483">
                        <w:pPr>
                          <w:shd w:val="clear" w:color="auto" w:fill="DBE5F1"/>
                        </w:pPr>
                      </w:p>
                    </w:txbxContent>
                  </v:textbox>
                </v:shape>
                <v:shapetype id="_x0000_t32" coordsize="21600,21600" o:spt="32" o:oned="t" path="m,l21600,21600e" filled="f">
                  <v:path arrowok="t" fillok="f" o:connecttype="none"/>
                  <o:lock v:ext="edit" shapetype="t"/>
                </v:shapetype>
                <v:shape id="AutoShape 96" o:spid="_x0000_s1047" type="#_x0000_t32" style="position:absolute;left:11556;top:9843;width:0;height:4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">
                  <v:stroke endarrow="block"/>
                </v:shape>
                <v:shape id="AutoShape 97" o:spid="_x0000_s1048" type="#_x0000_t32" style="position:absolute;left:10573;top:9952;width:601;height:34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">
                  <v:stroke endarrow="block"/>
                </v:shape>
                <v:shape id="AutoShape 98" o:spid="_x0000_s1049" type="#_x0000_t32" style="position:absolute;left:3317;top:2552;width:0;height:8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">
                  <v:stroke endarrow="block"/>
                </v:shape>
                <v:shape id="AutoShape 99" o:spid="_x0000_s1050" type="#_x0000_t32" style="position:absolute;left:2333;top:1695;width:6469;height:22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">
                  <v:stroke endarrow="block"/>
                </v:shape>
                <v:shape id="AutoShape 100" o:spid="_x0000_s1051" type="#_x0000_t32" style="position:absolute;left:3937;top:2060;width:4739;height:20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">
                  <v:stroke endarrow="block"/>
                </v:shape>
                <v:shape id="AutoShape 101" o:spid="_x0000_s1052" type="#_x0000_t32" style="position:absolute;left:9351;top:2385;width:0;height:1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">
                  <v:stroke endarrow="block"/>
                </v:shape>
                <v:shape id="AutoShape 102" o:spid="_x0000_s1053" type="#_x0000_t32" style="position:absolute;left:11374;top:2385;width:0;height:21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">
                  <v:stroke endarrow="block"/>
                </v:shape>
                <v:shape id="AutoShape 103" o:spid="_x0000_s1054" type="#_x0000_t32" style="position:absolute;left:6562;top:7036;width:0;height:31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">
                  <v:stroke endarrow="block"/>
                </v:shape>
              </v:group>
            </w:pict>
          </mc:Fallback>
        </mc:AlternateContent>
      </w:r>
      <w:r w:rsidRPr="004C1410">
        <w:rPr>
          <w:rFonts w:ascii="Sylfaen" w:hAnsi="Sylfaen"/>
          <w:b/>
          <w:sz w:val="24"/>
          <w:szCs w:val="24"/>
          <w:lang w:val="ka-GE"/>
        </w:rPr>
        <w:t>შეფუთვის და მარკირების ნიმუში</w:t>
      </w:r>
    </w:p>
    <w:p w14:paraId="36C48A97"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2D059D12"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4B6789B0"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5E1A1015"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28E7EC18"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64590EDC"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479C0C53"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4891B667"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pPr>
    </w:p>
    <w:p w14:paraId="190F56A0"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sz w:val="24"/>
          <w:szCs w:val="24"/>
          <w:lang w:val="ru-RU" w:eastAsia="ru-RU"/>
        </w:rPr>
        <w:sectPr w:rsidR="003B5483" w:rsidRPr="004C1410" w:rsidSect="00473D13">
          <w:pgSz w:w="15840" w:h="12240" w:orient="landscape"/>
          <w:pgMar w:top="990" w:right="720" w:bottom="1800" w:left="810" w:header="708" w:footer="708" w:gutter="0"/>
          <w:cols w:space="708"/>
          <w:docGrid w:linePitch="360"/>
        </w:sectPr>
      </w:pPr>
    </w:p>
    <w:p w14:paraId="7C7AFD5B" w14:textId="77777777" w:rsidR="003B5483" w:rsidRPr="004C1410" w:rsidRDefault="003B5483" w:rsidP="003B5483">
      <w:pPr>
        <w:tabs>
          <w:tab w:val="left" w:pos="180"/>
          <w:tab w:val="left" w:pos="360"/>
        </w:tabs>
        <w:spacing w:before="120" w:after="120" w:line="360" w:lineRule="auto"/>
        <w:ind w:left="360" w:firstLine="284"/>
        <w:jc w:val="right"/>
        <w:outlineLvl w:val="0"/>
        <w:rPr>
          <w:rFonts w:ascii="Sylfaen" w:hAnsi="Sylfaen" w:cs="Courier New"/>
          <w:b/>
          <w:sz w:val="24"/>
          <w:szCs w:val="24"/>
          <w:lang w:eastAsia="ru-RU"/>
        </w:rPr>
      </w:pPr>
      <w:r w:rsidRPr="004C1410">
        <w:rPr>
          <w:rFonts w:ascii="Sylfaen" w:hAnsi="Sylfaen" w:cs="Courier New"/>
          <w:b/>
          <w:sz w:val="24"/>
          <w:szCs w:val="24"/>
          <w:lang w:val="ru-RU" w:eastAsia="ru-RU"/>
        </w:rPr>
        <w:lastRenderedPageBreak/>
        <w:t>დანართი №10</w:t>
      </w:r>
    </w:p>
    <w:p w14:paraId="155685F8" w14:textId="77777777" w:rsidR="003B5483" w:rsidRPr="004C1410" w:rsidRDefault="003B5483" w:rsidP="003B5483">
      <w:pPr>
        <w:spacing w:line="360" w:lineRule="auto"/>
        <w:jc w:val="center"/>
        <w:rPr>
          <w:rFonts w:ascii="Sylfaen" w:hAnsi="Sylfaen"/>
          <w:b/>
          <w:sz w:val="24"/>
          <w:szCs w:val="24"/>
          <w:lang w:val="ka-GE"/>
        </w:rPr>
      </w:pPr>
      <w:r w:rsidRPr="004C1410">
        <w:rPr>
          <w:rFonts w:ascii="Sylfaen" w:hAnsi="Sylfaen"/>
          <w:b/>
          <w:sz w:val="24"/>
          <w:szCs w:val="24"/>
          <w:lang w:val="ka-GE"/>
        </w:rPr>
        <w:t>სამპანელიანი ეტიკეტის ნიმუში</w:t>
      </w:r>
    </w:p>
    <w:p w14:paraId="335E42F3" w14:textId="77777777" w:rsidR="003B5483" w:rsidRPr="004C1410" w:rsidRDefault="003B5483" w:rsidP="003B5483">
      <w:pPr>
        <w:spacing w:line="360" w:lineRule="auto"/>
        <w:jc w:val="center"/>
        <w:rPr>
          <w:rFonts w:ascii="Sylfaen" w:hAnsi="Sylfae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2"/>
        <w:gridCol w:w="4626"/>
        <w:gridCol w:w="4158"/>
      </w:tblGrid>
      <w:tr w:rsidR="003B5483" w:rsidRPr="004C1410" w14:paraId="05C25E85" w14:textId="77777777" w:rsidTr="00473D13">
        <w:trPr>
          <w:trHeight w:val="20"/>
        </w:trPr>
        <w:tc>
          <w:tcPr>
            <w:tcW w:w="4392" w:type="dxa"/>
            <w:tcBorders>
              <w:top w:val="nil"/>
              <w:left w:val="nil"/>
              <w:bottom w:val="single" w:sz="4" w:space="0" w:color="auto"/>
              <w:right w:val="nil"/>
            </w:tcBorders>
            <w:shd w:val="clear" w:color="auto" w:fill="auto"/>
            <w:hideMark/>
          </w:tcPr>
          <w:p w14:paraId="423B4589" w14:textId="77777777" w:rsidR="003B5483" w:rsidRPr="004C1410" w:rsidRDefault="003B5483" w:rsidP="00473D13">
            <w:pPr>
              <w:spacing w:line="360" w:lineRule="auto"/>
              <w:jc w:val="center"/>
              <w:rPr>
                <w:rFonts w:ascii="Sylfaen" w:eastAsia="Calibri" w:hAnsi="Sylfaen"/>
                <w:b/>
                <w:sz w:val="24"/>
                <w:szCs w:val="24"/>
              </w:rPr>
            </w:pPr>
            <w:r w:rsidRPr="004C1410">
              <w:rPr>
                <w:rFonts w:ascii="Sylfaen" w:eastAsia="Calibri" w:hAnsi="Sylfaen"/>
                <w:b/>
                <w:sz w:val="24"/>
                <w:szCs w:val="24"/>
                <w:lang w:val="ka-GE"/>
              </w:rPr>
              <w:t>მარცხენა დამატებითი  პანელი</w:t>
            </w:r>
          </w:p>
        </w:tc>
        <w:tc>
          <w:tcPr>
            <w:tcW w:w="4626" w:type="dxa"/>
            <w:tcBorders>
              <w:top w:val="nil"/>
              <w:left w:val="nil"/>
              <w:bottom w:val="single" w:sz="4" w:space="0" w:color="auto"/>
              <w:right w:val="nil"/>
            </w:tcBorders>
            <w:shd w:val="clear" w:color="auto" w:fill="auto"/>
          </w:tcPr>
          <w:p w14:paraId="76E769C4" w14:textId="77777777" w:rsidR="003B5483" w:rsidRPr="004C1410" w:rsidRDefault="003B5483" w:rsidP="00473D13">
            <w:pPr>
              <w:spacing w:line="360" w:lineRule="auto"/>
              <w:jc w:val="center"/>
              <w:rPr>
                <w:rFonts w:ascii="Sylfaen" w:eastAsia="Calibri" w:hAnsi="Sylfaen"/>
                <w:b/>
                <w:sz w:val="24"/>
                <w:szCs w:val="24"/>
                <w:lang w:val="ka-GE"/>
              </w:rPr>
            </w:pPr>
            <w:r w:rsidRPr="004C1410">
              <w:rPr>
                <w:rFonts w:ascii="Sylfaen" w:eastAsia="Calibri" w:hAnsi="Sylfaen"/>
                <w:b/>
                <w:sz w:val="24"/>
                <w:szCs w:val="24"/>
                <w:lang w:val="ka-GE"/>
              </w:rPr>
              <w:t>ძირითადი პანელი</w:t>
            </w:r>
          </w:p>
          <w:p w14:paraId="26D16B9B" w14:textId="77777777" w:rsidR="003B5483" w:rsidRPr="004C1410" w:rsidRDefault="003B5483" w:rsidP="00473D13">
            <w:pPr>
              <w:spacing w:line="360" w:lineRule="auto"/>
              <w:jc w:val="center"/>
              <w:rPr>
                <w:rFonts w:ascii="Sylfaen" w:eastAsia="Calibri" w:hAnsi="Sylfaen"/>
                <w:b/>
                <w:sz w:val="24"/>
                <w:szCs w:val="24"/>
              </w:rPr>
            </w:pPr>
          </w:p>
        </w:tc>
        <w:tc>
          <w:tcPr>
            <w:tcW w:w="4158" w:type="dxa"/>
            <w:tcBorders>
              <w:top w:val="nil"/>
              <w:left w:val="nil"/>
              <w:bottom w:val="single" w:sz="4" w:space="0" w:color="auto"/>
              <w:right w:val="nil"/>
            </w:tcBorders>
            <w:shd w:val="clear" w:color="auto" w:fill="auto"/>
          </w:tcPr>
          <w:p w14:paraId="4B19E642" w14:textId="77777777" w:rsidR="003B5483" w:rsidRPr="004C1410" w:rsidRDefault="003B5483" w:rsidP="00473D13">
            <w:pPr>
              <w:spacing w:line="360" w:lineRule="auto"/>
              <w:jc w:val="center"/>
              <w:rPr>
                <w:rFonts w:ascii="Sylfaen" w:eastAsia="Calibri" w:hAnsi="Sylfaen"/>
                <w:b/>
                <w:sz w:val="24"/>
                <w:szCs w:val="24"/>
              </w:rPr>
            </w:pPr>
            <w:r w:rsidRPr="004C1410">
              <w:rPr>
                <w:rFonts w:ascii="Sylfaen" w:eastAsia="Calibri" w:hAnsi="Sylfaen"/>
                <w:b/>
                <w:sz w:val="24"/>
                <w:szCs w:val="24"/>
                <w:lang w:val="ka-GE"/>
              </w:rPr>
              <w:t>მარჯვენა დამატებითი პანელი</w:t>
            </w:r>
          </w:p>
          <w:p w14:paraId="3BA360B9" w14:textId="77777777" w:rsidR="003B5483" w:rsidRPr="004C1410" w:rsidRDefault="003B5483" w:rsidP="00473D13">
            <w:pPr>
              <w:spacing w:line="360" w:lineRule="auto"/>
              <w:jc w:val="center"/>
              <w:rPr>
                <w:rFonts w:ascii="Sylfaen" w:eastAsia="Calibri" w:hAnsi="Sylfaen"/>
                <w:b/>
                <w:sz w:val="24"/>
                <w:szCs w:val="24"/>
              </w:rPr>
            </w:pPr>
          </w:p>
        </w:tc>
      </w:tr>
      <w:tr w:rsidR="003B5483" w:rsidRPr="004C1410" w14:paraId="02B0FD4A" w14:textId="77777777" w:rsidTr="00473D13">
        <w:trPr>
          <w:trHeight w:val="20"/>
        </w:trPr>
        <w:tc>
          <w:tcPr>
            <w:tcW w:w="4392" w:type="dxa"/>
            <w:tcBorders>
              <w:top w:val="single" w:sz="4" w:space="0" w:color="auto"/>
              <w:left w:val="single" w:sz="4" w:space="0" w:color="000000"/>
              <w:bottom w:val="single" w:sz="4" w:space="0" w:color="auto"/>
              <w:right w:val="single" w:sz="4" w:space="0" w:color="000000"/>
            </w:tcBorders>
            <w:shd w:val="clear" w:color="auto" w:fill="auto"/>
          </w:tcPr>
          <w:p w14:paraId="0CB0C878" w14:textId="77777777" w:rsidR="003B5483" w:rsidRPr="004C1410" w:rsidRDefault="003B5483" w:rsidP="00473D13">
            <w:pPr>
              <w:spacing w:line="360" w:lineRule="auto"/>
              <w:rPr>
                <w:rFonts w:ascii="Sylfaen" w:eastAsia="Calibri" w:hAnsi="Sylfaen"/>
                <w:b/>
                <w:sz w:val="24"/>
                <w:szCs w:val="24"/>
              </w:rPr>
            </w:pPr>
          </w:p>
          <w:p w14:paraId="75076740" w14:textId="77777777" w:rsidR="003B5483" w:rsidRPr="004C1410" w:rsidRDefault="003B5483" w:rsidP="00473D13">
            <w:pPr>
              <w:spacing w:line="360" w:lineRule="auto"/>
              <w:rPr>
                <w:rFonts w:ascii="Sylfaen" w:eastAsia="Calibri" w:hAnsi="Sylfaen"/>
                <w:b/>
                <w:sz w:val="24"/>
                <w:szCs w:val="24"/>
                <w:lang w:val="ka-GE"/>
              </w:rPr>
            </w:pPr>
            <w:r w:rsidRPr="004C1410">
              <w:rPr>
                <w:rFonts w:ascii="Sylfaen" w:eastAsia="Calibri" w:hAnsi="Sylfaen"/>
                <w:b/>
                <w:sz w:val="24"/>
                <w:szCs w:val="24"/>
                <w:lang w:val="ka-GE"/>
              </w:rPr>
              <w:t>საშიშროების შეტყობინება</w:t>
            </w:r>
          </w:p>
          <w:p w14:paraId="38110347" w14:textId="77777777" w:rsidR="003B5483" w:rsidRPr="004C1410" w:rsidRDefault="003B5483" w:rsidP="00473D13">
            <w:pPr>
              <w:spacing w:line="360" w:lineRule="auto"/>
              <w:rPr>
                <w:rFonts w:ascii="Sylfaen" w:eastAsia="Calibri" w:hAnsi="Sylfaen"/>
                <w:b/>
                <w:sz w:val="24"/>
                <w:szCs w:val="24"/>
              </w:rPr>
            </w:pPr>
            <w:r w:rsidRPr="004C1410">
              <w:rPr>
                <w:rFonts w:ascii="Sylfaen" w:eastAsia="Calibri" w:hAnsi="Sylfaen"/>
                <w:b/>
                <w:sz w:val="24"/>
                <w:szCs w:val="24"/>
                <w:lang w:val="ka-GE"/>
              </w:rPr>
              <w:t>გაფრთხილების  შეტყობინება</w:t>
            </w:r>
          </w:p>
          <w:p w14:paraId="7FB78C89" w14:textId="77777777" w:rsidR="003B5483" w:rsidRPr="004C1410" w:rsidRDefault="003B5483" w:rsidP="00473D13">
            <w:pPr>
              <w:spacing w:line="360" w:lineRule="auto"/>
              <w:rPr>
                <w:rFonts w:ascii="Sylfaen" w:eastAsia="Calibri" w:hAnsi="Sylfaen"/>
                <w:sz w:val="24"/>
                <w:szCs w:val="24"/>
                <w:lang w:val="ka-GE"/>
              </w:rPr>
            </w:pPr>
            <w:r w:rsidRPr="004C1410">
              <w:rPr>
                <w:rFonts w:ascii="Sylfaen" w:eastAsia="Calibri" w:hAnsi="Sylfaen"/>
                <w:sz w:val="24"/>
                <w:szCs w:val="24"/>
                <w:lang w:val="ka-GE"/>
              </w:rPr>
              <w:t>ყოველთვის:</w:t>
            </w:r>
          </w:p>
          <w:p w14:paraId="3F976A7E" w14:textId="77777777" w:rsidR="003B5483" w:rsidRPr="004C1410" w:rsidRDefault="003B5483" w:rsidP="00473D13">
            <w:pPr>
              <w:spacing w:line="360" w:lineRule="auto"/>
              <w:rPr>
                <w:rFonts w:ascii="Sylfaen" w:eastAsia="Calibri" w:hAnsi="Sylfaen"/>
                <w:sz w:val="24"/>
                <w:szCs w:val="24"/>
                <w:lang w:val="ka-GE"/>
              </w:rPr>
            </w:pPr>
            <w:r w:rsidRPr="004C1410">
              <w:rPr>
                <w:rFonts w:ascii="Sylfaen" w:eastAsia="Calibri" w:hAnsi="Sylfaen"/>
                <w:sz w:val="24"/>
                <w:szCs w:val="24"/>
                <w:lang w:val="ka-GE"/>
              </w:rPr>
              <w:t>არ ჭამოთ, არ დალიოთ ან არ მოწიოთ პრეპარატის გამოყენების დროს.</w:t>
            </w:r>
          </w:p>
          <w:p w14:paraId="2EDD2E07" w14:textId="77777777" w:rsidR="003B5483" w:rsidRPr="004C1410" w:rsidRDefault="003B5483" w:rsidP="00473D13">
            <w:pPr>
              <w:spacing w:line="360" w:lineRule="auto"/>
              <w:rPr>
                <w:rFonts w:ascii="Sylfaen" w:eastAsia="Calibri" w:hAnsi="Sylfaen"/>
                <w:sz w:val="24"/>
                <w:szCs w:val="24"/>
                <w:lang w:val="ka-GE"/>
              </w:rPr>
            </w:pPr>
            <w:r w:rsidRPr="004C1410">
              <w:rPr>
                <w:rFonts w:ascii="Sylfaen" w:eastAsia="Calibri" w:hAnsi="Sylfaen"/>
                <w:sz w:val="24"/>
                <w:szCs w:val="24"/>
                <w:lang w:val="ka-GE"/>
              </w:rPr>
              <w:t>დაიბანეთ გამოყენების შემდეგ</w:t>
            </w:r>
          </w:p>
          <w:p w14:paraId="763B9C9B" w14:textId="77777777" w:rsidR="003B5483" w:rsidRPr="004C1410" w:rsidRDefault="003B5483" w:rsidP="00473D13">
            <w:pPr>
              <w:spacing w:line="360" w:lineRule="auto"/>
              <w:rPr>
                <w:rFonts w:ascii="Sylfaen" w:eastAsia="Calibri" w:hAnsi="Sylfaen"/>
                <w:b/>
                <w:sz w:val="24"/>
                <w:szCs w:val="24"/>
                <w:lang w:val="ka-GE"/>
              </w:rPr>
            </w:pPr>
            <w:r w:rsidRPr="004C1410">
              <w:rPr>
                <w:rFonts w:ascii="Sylfaen" w:eastAsia="Calibri" w:hAnsi="Sylfaen"/>
                <w:b/>
                <w:sz w:val="24"/>
                <w:szCs w:val="24"/>
                <w:lang w:val="ka-GE"/>
              </w:rPr>
              <w:t>პირველი დახმარება &amp; ექიმთან კონსულტაცია</w:t>
            </w:r>
          </w:p>
          <w:p w14:paraId="67F3CCE2" w14:textId="2F7B4E78" w:rsidR="003B5483" w:rsidRPr="004C1410" w:rsidRDefault="003B5483" w:rsidP="00473D13">
            <w:pPr>
              <w:spacing w:line="360" w:lineRule="auto"/>
              <w:rPr>
                <w:rFonts w:ascii="Sylfaen" w:eastAsia="Calibri" w:hAnsi="Sylfaen"/>
                <w:sz w:val="24"/>
                <w:szCs w:val="24"/>
              </w:rPr>
            </w:pPr>
            <w:r w:rsidRPr="004C1410">
              <w:rPr>
                <w:rFonts w:ascii="Sylfaen" w:eastAsia="Calibri" w:hAnsi="Sylfaen"/>
                <w:noProof/>
                <w:sz w:val="24"/>
                <w:szCs w:val="24"/>
                <w:lang w:val="ka-GE" w:eastAsia="ka-GE"/>
              </w:rPr>
              <w:lastRenderedPageBreak/>
              <mc:AlternateContent>
                <mc:Choice Requires="wpg">
                  <w:drawing>
                    <wp:anchor distT="0" distB="0" distL="114300" distR="114300" simplePos="0" relativeHeight="251663360" behindDoc="0" locked="0" layoutInCell="1" allowOverlap="1" wp14:anchorId="4CC6CE16" wp14:editId="298D5ED1">
                      <wp:simplePos x="0" y="0"/>
                      <wp:positionH relativeFrom="column">
                        <wp:posOffset>1896110</wp:posOffset>
                      </wp:positionH>
                      <wp:positionV relativeFrom="paragraph">
                        <wp:posOffset>351790</wp:posOffset>
                      </wp:positionV>
                      <wp:extent cx="856615" cy="671830"/>
                      <wp:effectExtent l="19685" t="12065" r="19050" b="11430"/>
                      <wp:wrapNone/>
                      <wp:docPr id="56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6615" cy="671830"/>
                                <a:chOff x="6052" y="6033"/>
                                <a:chExt cx="1349" cy="1058"/>
                              </a:xfrm>
                            </wpg:grpSpPr>
                            <wps:wsp>
                              <wps:cNvPr id="568" name="AutoShape 72"/>
                              <wps:cNvSpPr>
                                <a:spLocks noChangeArrowheads="1"/>
                              </wps:cNvSpPr>
                              <wps:spPr bwMode="auto">
                                <a:xfrm>
                                  <a:off x="6052" y="6033"/>
                                  <a:ext cx="1349" cy="1058"/>
                                </a:xfrm>
                                <a:prstGeom prst="diamond">
                                  <a:avLst/>
                                </a:prstGeom>
                                <a:solidFill>
                                  <a:srgbClr val="FFFFFF"/>
                                </a:solidFill>
                                <a:ln w="9525">
                                  <a:solidFill>
                                    <a:srgbClr val="FF0000"/>
                                  </a:solidFill>
                                  <a:miter lim="800000"/>
                                  <a:headEnd/>
                                  <a:tailEnd/>
                                </a:ln>
                              </wps:spPr>
                              <wps:bodyPr rot="0" vert="horz" wrap="square" lIns="91440" tIns="45720" rIns="91440" bIns="45720" anchor="t" anchorCtr="0" upright="1">
                                <a:noAutofit/>
                              </wps:bodyPr>
                            </wps:wsp>
                            <wps:wsp>
                              <wps:cNvPr id="569" name="Text Box 73"/>
                              <wps:cNvSpPr txBox="1">
                                <a:spLocks noChangeArrowheads="1"/>
                              </wps:cNvSpPr>
                              <wps:spPr bwMode="auto">
                                <a:xfrm>
                                  <a:off x="6215" y="6234"/>
                                  <a:ext cx="1040" cy="67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DA042" w14:textId="77777777" w:rsidR="002773FF" w:rsidRDefault="002773FF" w:rsidP="003B5483">
                                    <w:pPr>
                                      <w:jc w:val="center"/>
                                      <w:rPr>
                                        <w:rFonts w:ascii="Sylfaen" w:hAnsi="Sylfaen"/>
                                        <w:sz w:val="12"/>
                                        <w:szCs w:val="12"/>
                                      </w:rPr>
                                    </w:pPr>
                                    <w:r>
                                      <w:rPr>
                                        <w:rFonts w:ascii="Sylfaen" w:hAnsi="Sylfaen"/>
                                        <w:sz w:val="12"/>
                                        <w:szCs w:val="12"/>
                                      </w:rPr>
                                      <w:t>GHS</w:t>
                                    </w:r>
                                  </w:p>
                                  <w:p w14:paraId="5959D9D8" w14:textId="77777777" w:rsidR="002773FF" w:rsidRDefault="002773FF" w:rsidP="003B5483">
                                    <w:pPr>
                                      <w:jc w:val="center"/>
                                      <w:rPr>
                                        <w:rFonts w:ascii="Sylfaen" w:hAnsi="Sylfaen"/>
                                        <w:sz w:val="12"/>
                                        <w:szCs w:val="12"/>
                                        <w:lang w:val="ka-GE"/>
                                      </w:rPr>
                                    </w:pPr>
                                    <w:r>
                                      <w:rPr>
                                        <w:rFonts w:ascii="Sylfaen" w:hAnsi="Sylfaen"/>
                                        <w:sz w:val="12"/>
                                        <w:szCs w:val="12"/>
                                        <w:lang w:val="ka-GE"/>
                                      </w:rPr>
                                      <w:t>საშიშროების პიქტოგრამა</w:t>
                                    </w:r>
                                  </w:p>
                                  <w:p w14:paraId="67071373" w14:textId="77777777" w:rsidR="002773FF" w:rsidRPr="00CF753D" w:rsidRDefault="002773FF" w:rsidP="003B5483">
                                    <w:pPr>
                                      <w:rPr>
                                        <w:rFonts w:ascii="Calibri" w:hAnsi="Calibri"/>
                                      </w:rPr>
                                    </w:pPr>
                                  </w:p>
                                  <w:p w14:paraId="158216C5" w14:textId="77777777" w:rsidR="002773FF" w:rsidRDefault="002773FF" w:rsidP="003B54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C6CE16" id="Group 567" o:spid="_x0000_s1055" style="position:absolute;margin-left:149.3pt;margin-top:27.7pt;width:67.45pt;height:52.9pt;z-index:251663360" coordorigin="6052,6033" coordsize="1349,1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">
                      <v:shapetype id="_x0000_t4" coordsize="21600,21600" o:spt="4" path="m10800,l,10800,10800,21600,21600,10800xe">
                        <v:stroke joinstyle="miter"/>
                        <v:path gradientshapeok="t" o:connecttype="rect" textboxrect="5400,5400,16200,16200"/>
                      </v:shapetype>
                      <v:shape id="AutoShape 72" o:spid="_x0000_s1056" type="#_x0000_t4" style="position:absolute;left:6052;top:6033;width:1349;height:1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" strokecolor="red"/>
                      <v:shape id="Text Box 73" o:spid="_x0000_s1057" type="#_x0000_t202" style="position:absolute;left:6215;top:6234;width:104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" stroked="f">
                        <v:fill opacity="0"/>
                        <v:textbox>
                          <w:txbxContent>
                            <w:p w14:paraId="28DDA042" w14:textId="77777777" w:rsidR="002773FF" w:rsidRDefault="002773FF" w:rsidP="003B5483">
                              <w:pPr>
                                <w:jc w:val="center"/>
                                <w:rPr>
                                  <w:rFonts w:ascii="Sylfaen" w:hAnsi="Sylfaen"/>
                                  <w:sz w:val="12"/>
                                  <w:szCs w:val="12"/>
                                </w:rPr>
                              </w:pPr>
                              <w:r>
                                <w:rPr>
                                  <w:rFonts w:ascii="Sylfaen" w:hAnsi="Sylfaen"/>
                                  <w:sz w:val="12"/>
                                  <w:szCs w:val="12"/>
                                </w:rPr>
                                <w:t>GHS</w:t>
                              </w:r>
                            </w:p>
                            <w:p w14:paraId="5959D9D8" w14:textId="77777777" w:rsidR="002773FF" w:rsidRDefault="002773FF" w:rsidP="003B5483">
                              <w:pPr>
                                <w:jc w:val="center"/>
                                <w:rPr>
                                  <w:rFonts w:ascii="Sylfaen" w:hAnsi="Sylfaen"/>
                                  <w:sz w:val="12"/>
                                  <w:szCs w:val="12"/>
                                  <w:lang w:val="ka-GE"/>
                                </w:rPr>
                              </w:pPr>
                              <w:r>
                                <w:rPr>
                                  <w:rFonts w:ascii="Sylfaen" w:hAnsi="Sylfaen"/>
                                  <w:sz w:val="12"/>
                                  <w:szCs w:val="12"/>
                                  <w:lang w:val="ka-GE"/>
                                </w:rPr>
                                <w:t>საშიშროების პიქტოგრამა</w:t>
                              </w:r>
                            </w:p>
                            <w:p w14:paraId="67071373" w14:textId="77777777" w:rsidR="002773FF" w:rsidRPr="00CF753D" w:rsidRDefault="002773FF" w:rsidP="003B5483">
                              <w:pPr>
                                <w:rPr>
                                  <w:rFonts w:ascii="Calibri" w:hAnsi="Calibri"/>
                                </w:rPr>
                              </w:pPr>
                            </w:p>
                            <w:p w14:paraId="158216C5" w14:textId="77777777" w:rsidR="002773FF" w:rsidRDefault="002773FF" w:rsidP="003B5483"/>
                          </w:txbxContent>
                        </v:textbox>
                      </v:shape>
                    </v:group>
                  </w:pict>
                </mc:Fallback>
              </mc:AlternateContent>
            </w:r>
            <w:r w:rsidRPr="004C1410">
              <w:rPr>
                <w:rFonts w:ascii="Sylfaen" w:eastAsia="Calibri" w:hAnsi="Sylfaen"/>
                <w:sz w:val="24"/>
                <w:szCs w:val="24"/>
                <w:lang w:val="ka-GE"/>
              </w:rPr>
              <w:t>ყოველთვის: ტოკსიკოლოგიური ცენტრის  საკონტაქტო ინფორმაცია</w:t>
            </w:r>
          </w:p>
          <w:p w14:paraId="0F07ED92" w14:textId="77777777" w:rsidR="003B5483" w:rsidRPr="004C1410" w:rsidRDefault="003B5483" w:rsidP="00473D13">
            <w:pPr>
              <w:spacing w:line="360" w:lineRule="auto"/>
              <w:rPr>
                <w:rFonts w:ascii="Sylfaen" w:eastAsia="Calibri" w:hAnsi="Sylfaen"/>
                <w:b/>
                <w:sz w:val="24"/>
                <w:szCs w:val="24"/>
                <w:lang w:val="ka-GE"/>
              </w:rPr>
            </w:pPr>
            <w:r w:rsidRPr="004C1410">
              <w:rPr>
                <w:rFonts w:ascii="Sylfaen" w:eastAsia="Calibri" w:hAnsi="Sylfaen"/>
                <w:b/>
                <w:sz w:val="24"/>
                <w:szCs w:val="24"/>
                <w:lang w:val="ka-GE"/>
              </w:rPr>
              <w:t>რჩევები დაღვრის შემთხვევაში</w:t>
            </w:r>
          </w:p>
          <w:p w14:paraId="3E31A9FE" w14:textId="77777777" w:rsidR="003B5483" w:rsidRPr="004C1410" w:rsidRDefault="003B5483" w:rsidP="00473D13">
            <w:pPr>
              <w:spacing w:line="360" w:lineRule="auto"/>
              <w:rPr>
                <w:rFonts w:ascii="Sylfaen" w:eastAsia="Calibri" w:hAnsi="Sylfaen"/>
                <w:sz w:val="24"/>
                <w:szCs w:val="24"/>
                <w:lang w:val="ka-GE"/>
              </w:rPr>
            </w:pPr>
            <w:r w:rsidRPr="004C1410">
              <w:rPr>
                <w:rFonts w:ascii="Sylfaen" w:eastAsia="Calibri" w:hAnsi="Sylfaen"/>
                <w:sz w:val="24"/>
                <w:szCs w:val="24"/>
              </w:rPr>
              <w:t xml:space="preserve">[QR </w:t>
            </w:r>
            <w:r w:rsidRPr="004C1410">
              <w:rPr>
                <w:rFonts w:ascii="Sylfaen" w:eastAsia="Calibri" w:hAnsi="Sylfaen"/>
                <w:sz w:val="24"/>
                <w:szCs w:val="24"/>
                <w:lang w:val="ka-GE"/>
              </w:rPr>
              <w:t>კოდი]</w:t>
            </w:r>
          </w:p>
          <w:p w14:paraId="125358B5" w14:textId="77777777" w:rsidR="003B5483" w:rsidRPr="004C1410" w:rsidRDefault="003B5483" w:rsidP="00473D13">
            <w:pPr>
              <w:spacing w:line="360" w:lineRule="auto"/>
              <w:rPr>
                <w:rFonts w:ascii="Sylfaen" w:eastAsia="Calibri" w:hAnsi="Sylfaen"/>
                <w:sz w:val="24"/>
                <w:szCs w:val="24"/>
                <w:lang w:val="ka-GE"/>
              </w:rPr>
            </w:pPr>
          </w:p>
        </w:tc>
        <w:tc>
          <w:tcPr>
            <w:tcW w:w="4626" w:type="dxa"/>
            <w:tcBorders>
              <w:top w:val="single" w:sz="4" w:space="0" w:color="auto"/>
              <w:left w:val="single" w:sz="4" w:space="0" w:color="000000"/>
              <w:bottom w:val="single" w:sz="4" w:space="0" w:color="auto"/>
              <w:right w:val="single" w:sz="4" w:space="0" w:color="000000"/>
            </w:tcBorders>
            <w:shd w:val="clear" w:color="auto" w:fill="auto"/>
          </w:tcPr>
          <w:p w14:paraId="227ECCA8" w14:textId="77777777" w:rsidR="003B5483" w:rsidRPr="004C1410" w:rsidRDefault="003B5483" w:rsidP="00473D13">
            <w:pPr>
              <w:spacing w:line="360" w:lineRule="auto"/>
              <w:jc w:val="center"/>
              <w:rPr>
                <w:rFonts w:ascii="Sylfaen" w:eastAsia="Calibri" w:hAnsi="Sylfaen"/>
                <w:b/>
                <w:sz w:val="24"/>
                <w:szCs w:val="24"/>
                <w:lang w:val="ka-GE"/>
              </w:rPr>
            </w:pPr>
            <w:r w:rsidRPr="004C1410">
              <w:rPr>
                <w:rFonts w:ascii="Sylfaen" w:eastAsia="Calibri" w:hAnsi="Sylfaen"/>
                <w:b/>
                <w:sz w:val="24"/>
                <w:szCs w:val="24"/>
                <w:lang w:val="ka-GE"/>
              </w:rPr>
              <w:lastRenderedPageBreak/>
              <w:t>პრეპარატის დასახელება</w:t>
            </w:r>
          </w:p>
          <w:p w14:paraId="757E05A5" w14:textId="77777777" w:rsidR="003B5483" w:rsidRPr="004C1410" w:rsidRDefault="003B5483" w:rsidP="00473D13">
            <w:pPr>
              <w:spacing w:line="360" w:lineRule="auto"/>
              <w:jc w:val="center"/>
              <w:rPr>
                <w:rFonts w:ascii="Sylfaen" w:eastAsia="Calibri" w:hAnsi="Sylfaen"/>
                <w:sz w:val="24"/>
                <w:szCs w:val="24"/>
                <w:lang w:val="ka-GE"/>
              </w:rPr>
            </w:pPr>
            <w:r w:rsidRPr="004C1410">
              <w:rPr>
                <w:rFonts w:ascii="Sylfaen" w:eastAsia="Calibri" w:hAnsi="Sylfaen"/>
                <w:sz w:val="24"/>
                <w:szCs w:val="24"/>
                <w:lang w:val="ka-GE"/>
              </w:rPr>
              <w:t xml:space="preserve">სავაჭრო დასახელება, კონცენტრაცია, პრეპარატული ფორმა,  პრეპარატის </w:t>
            </w:r>
            <w:r w:rsidRPr="004C1410">
              <w:rPr>
                <w:rFonts w:ascii="Sylfaen" w:eastAsia="Calibri" w:hAnsi="Sylfaen"/>
                <w:sz w:val="24"/>
                <w:szCs w:val="24"/>
              </w:rPr>
              <w:t xml:space="preserve">GHS </w:t>
            </w:r>
            <w:r w:rsidRPr="004C1410">
              <w:rPr>
                <w:rFonts w:ascii="Sylfaen" w:eastAsia="Calibri" w:hAnsi="Sylfaen"/>
                <w:sz w:val="24"/>
                <w:szCs w:val="24"/>
                <w:lang w:val="ka-GE"/>
              </w:rPr>
              <w:t>სხვა იდენტიფიკატორები</w:t>
            </w:r>
          </w:p>
          <w:p w14:paraId="7EAB891E" w14:textId="77777777" w:rsidR="003B5483" w:rsidRPr="004C1410" w:rsidRDefault="003B5483" w:rsidP="00473D13">
            <w:pPr>
              <w:spacing w:line="360" w:lineRule="auto"/>
              <w:jc w:val="center"/>
              <w:rPr>
                <w:rFonts w:ascii="Sylfaen" w:eastAsia="Calibri" w:hAnsi="Sylfaen"/>
                <w:sz w:val="24"/>
                <w:szCs w:val="24"/>
              </w:rPr>
            </w:pPr>
            <w:r w:rsidRPr="004C1410">
              <w:rPr>
                <w:rFonts w:ascii="Sylfaen" w:eastAsia="Calibri" w:hAnsi="Sylfaen"/>
                <w:sz w:val="24"/>
                <w:szCs w:val="24"/>
                <w:lang w:val="ka-GE"/>
              </w:rPr>
              <w:t>პრეპარარტის აღწერა და გამოყენება</w:t>
            </w:r>
          </w:p>
          <w:p w14:paraId="15B83F9C" w14:textId="77777777" w:rsidR="003B5483" w:rsidRPr="004C1410" w:rsidRDefault="003B5483" w:rsidP="00473D13">
            <w:pPr>
              <w:spacing w:line="360" w:lineRule="auto"/>
              <w:jc w:val="center"/>
              <w:rPr>
                <w:rFonts w:ascii="Sylfaen" w:eastAsia="Calibri" w:hAnsi="Sylfaen"/>
                <w:sz w:val="24"/>
                <w:szCs w:val="24"/>
              </w:rPr>
            </w:pPr>
          </w:p>
          <w:p w14:paraId="586CF2F3" w14:textId="77777777" w:rsidR="003B5483" w:rsidRPr="004C1410" w:rsidRDefault="003B5483" w:rsidP="00473D13">
            <w:pPr>
              <w:pBdr>
                <w:top w:val="single" w:sz="4" w:space="1" w:color="auto"/>
                <w:left w:val="single" w:sz="4" w:space="4" w:color="auto"/>
                <w:bottom w:val="single" w:sz="4" w:space="1" w:color="auto"/>
                <w:right w:val="single" w:sz="4" w:space="4" w:color="auto"/>
              </w:pBdr>
              <w:spacing w:line="360" w:lineRule="auto"/>
              <w:jc w:val="center"/>
              <w:rPr>
                <w:rFonts w:ascii="Sylfaen" w:eastAsia="Calibri" w:hAnsi="Sylfaen"/>
                <w:sz w:val="24"/>
                <w:szCs w:val="24"/>
                <w:lang w:val="ka-GE"/>
              </w:rPr>
            </w:pPr>
            <w:r w:rsidRPr="004C1410">
              <w:rPr>
                <w:rFonts w:ascii="Sylfaen" w:eastAsia="Calibri" w:hAnsi="Sylfaen"/>
                <w:sz w:val="24"/>
                <w:szCs w:val="24"/>
                <w:lang w:val="ka-GE"/>
              </w:rPr>
              <w:t>გამოყენებამდე გაეცანით ინსტრუქციას</w:t>
            </w:r>
          </w:p>
          <w:p w14:paraId="66B145B7" w14:textId="77777777" w:rsidR="003B5483" w:rsidRPr="004C1410" w:rsidRDefault="003B5483" w:rsidP="00473D13">
            <w:pPr>
              <w:pBdr>
                <w:top w:val="single" w:sz="4" w:space="1" w:color="auto"/>
                <w:left w:val="single" w:sz="4" w:space="4" w:color="auto"/>
                <w:bottom w:val="single" w:sz="4" w:space="1" w:color="auto"/>
                <w:right w:val="single" w:sz="4" w:space="4" w:color="auto"/>
              </w:pBdr>
              <w:spacing w:line="360" w:lineRule="auto"/>
              <w:jc w:val="center"/>
              <w:rPr>
                <w:rFonts w:ascii="Sylfaen" w:eastAsia="Calibri" w:hAnsi="Sylfaen"/>
                <w:sz w:val="24"/>
                <w:szCs w:val="24"/>
                <w:lang w:val="ka-GE"/>
              </w:rPr>
            </w:pPr>
            <w:r w:rsidRPr="004C1410">
              <w:rPr>
                <w:rFonts w:ascii="Sylfaen" w:eastAsia="Calibri" w:hAnsi="Sylfaen"/>
                <w:sz w:val="24"/>
                <w:szCs w:val="24"/>
                <w:lang w:val="ka-GE"/>
              </w:rPr>
              <w:t>შეინახეთ ბავშვებისთვის მიუწვდომელ ადგილზე</w:t>
            </w:r>
          </w:p>
          <w:p w14:paraId="39CC7DD5" w14:textId="77777777" w:rsidR="003B5483" w:rsidRPr="004C1410" w:rsidRDefault="003B5483" w:rsidP="00473D13">
            <w:pPr>
              <w:spacing w:line="360" w:lineRule="auto"/>
              <w:rPr>
                <w:rFonts w:ascii="Sylfaen" w:eastAsia="Calibri" w:hAnsi="Sylfaen"/>
                <w:sz w:val="24"/>
                <w:szCs w:val="24"/>
              </w:rPr>
            </w:pPr>
          </w:p>
          <w:p w14:paraId="750433FC" w14:textId="6326FD99" w:rsidR="003B5483" w:rsidRPr="004C1410" w:rsidRDefault="003B5483" w:rsidP="00473D13">
            <w:pPr>
              <w:spacing w:line="360" w:lineRule="auto"/>
              <w:rPr>
                <w:rFonts w:ascii="Sylfaen" w:eastAsia="Calibri" w:hAnsi="Sylfaen"/>
                <w:sz w:val="24"/>
                <w:szCs w:val="24"/>
              </w:rPr>
            </w:pPr>
            <w:r w:rsidRPr="004C1410">
              <w:rPr>
                <w:rFonts w:ascii="Sylfaen" w:eastAsia="Calibri" w:hAnsi="Sylfaen"/>
                <w:noProof/>
                <w:sz w:val="24"/>
                <w:szCs w:val="24"/>
                <w:lang w:val="ka-GE" w:eastAsia="ka-GE"/>
              </w:rPr>
              <w:lastRenderedPageBreak/>
              <mc:AlternateContent>
                <mc:Choice Requires="wpg">
                  <w:drawing>
                    <wp:anchor distT="0" distB="0" distL="114300" distR="114300" simplePos="0" relativeHeight="251665408" behindDoc="0" locked="0" layoutInCell="1" allowOverlap="1" wp14:anchorId="01DD0B6C" wp14:editId="4FC8BDD2">
                      <wp:simplePos x="0" y="0"/>
                      <wp:positionH relativeFrom="column">
                        <wp:posOffset>1442085</wp:posOffset>
                      </wp:positionH>
                      <wp:positionV relativeFrom="paragraph">
                        <wp:posOffset>12700</wp:posOffset>
                      </wp:positionV>
                      <wp:extent cx="856615" cy="671830"/>
                      <wp:effectExtent l="15240" t="12065" r="13970" b="11430"/>
                      <wp:wrapNone/>
                      <wp:docPr id="564" name="Group 5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6615" cy="671830"/>
                                <a:chOff x="6052" y="6033"/>
                                <a:chExt cx="1349" cy="1058"/>
                              </a:xfrm>
                            </wpg:grpSpPr>
                            <wps:wsp>
                              <wps:cNvPr id="565" name="AutoShape 78"/>
                              <wps:cNvSpPr>
                                <a:spLocks noChangeArrowheads="1"/>
                              </wps:cNvSpPr>
                              <wps:spPr bwMode="auto">
                                <a:xfrm>
                                  <a:off x="6052" y="6033"/>
                                  <a:ext cx="1349" cy="1058"/>
                                </a:xfrm>
                                <a:prstGeom prst="diamond">
                                  <a:avLst/>
                                </a:prstGeom>
                                <a:solidFill>
                                  <a:srgbClr val="FFFFFF"/>
                                </a:solidFill>
                                <a:ln w="9525">
                                  <a:solidFill>
                                    <a:srgbClr val="FF0000"/>
                                  </a:solidFill>
                                  <a:miter lim="800000"/>
                                  <a:headEnd/>
                                  <a:tailEnd/>
                                </a:ln>
                              </wps:spPr>
                              <wps:bodyPr rot="0" vert="horz" wrap="square" lIns="91440" tIns="45720" rIns="91440" bIns="45720" anchor="t" anchorCtr="0" upright="1">
                                <a:noAutofit/>
                              </wps:bodyPr>
                            </wps:wsp>
                            <wps:wsp>
                              <wps:cNvPr id="566" name="Text Box 79"/>
                              <wps:cNvSpPr txBox="1">
                                <a:spLocks noChangeArrowheads="1"/>
                              </wps:cNvSpPr>
                              <wps:spPr bwMode="auto">
                                <a:xfrm>
                                  <a:off x="6215" y="6234"/>
                                  <a:ext cx="1040" cy="67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03DF0" w14:textId="77777777" w:rsidR="002773FF" w:rsidRDefault="002773FF" w:rsidP="003B5483">
                                    <w:pPr>
                                      <w:jc w:val="center"/>
                                      <w:rPr>
                                        <w:rFonts w:ascii="Sylfaen" w:hAnsi="Sylfaen"/>
                                        <w:sz w:val="12"/>
                                        <w:szCs w:val="12"/>
                                      </w:rPr>
                                    </w:pPr>
                                    <w:r>
                                      <w:rPr>
                                        <w:rFonts w:ascii="Sylfaen" w:hAnsi="Sylfaen"/>
                                        <w:sz w:val="12"/>
                                        <w:szCs w:val="12"/>
                                      </w:rPr>
                                      <w:t>GHS</w:t>
                                    </w:r>
                                  </w:p>
                                  <w:p w14:paraId="1644E6C6" w14:textId="77777777" w:rsidR="002773FF" w:rsidRDefault="002773FF" w:rsidP="003B5483">
                                    <w:pPr>
                                      <w:jc w:val="center"/>
                                      <w:rPr>
                                        <w:rFonts w:ascii="Sylfaen" w:hAnsi="Sylfaen"/>
                                        <w:sz w:val="12"/>
                                        <w:szCs w:val="12"/>
                                        <w:lang w:val="ka-GE"/>
                                      </w:rPr>
                                    </w:pPr>
                                    <w:r>
                                      <w:rPr>
                                        <w:rFonts w:ascii="Sylfaen" w:hAnsi="Sylfaen"/>
                                        <w:sz w:val="12"/>
                                        <w:szCs w:val="12"/>
                                        <w:lang w:val="ka-GE"/>
                                      </w:rPr>
                                      <w:t>საშიშროების პიქტოგრამა</w:t>
                                    </w:r>
                                  </w:p>
                                  <w:p w14:paraId="6C55F173" w14:textId="77777777" w:rsidR="002773FF" w:rsidRPr="00CF753D" w:rsidRDefault="002773FF" w:rsidP="003B5483">
                                    <w:pPr>
                                      <w:rPr>
                                        <w:rFonts w:ascii="Calibri" w:hAnsi="Calibri"/>
                                      </w:rPr>
                                    </w:pPr>
                                  </w:p>
                                  <w:p w14:paraId="381CB978" w14:textId="77777777" w:rsidR="002773FF" w:rsidRDefault="002773FF" w:rsidP="003B54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DD0B6C" id="Group 564" o:spid="_x0000_s1058" style="position:absolute;margin-left:113.55pt;margin-top:1pt;width:67.45pt;height:52.9pt;z-index:251665408" coordorigin="6052,6033" coordsize="1349,1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">
                      <v:shape id="AutoShape 78" o:spid="_x0000_s1059" type="#_x0000_t4" style="position:absolute;left:6052;top:6033;width:1349;height:1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" strokecolor="red"/>
                      <v:shape id="Text Box 79" o:spid="_x0000_s1060" type="#_x0000_t202" style="position:absolute;left:6215;top:6234;width:104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" stroked="f">
                        <v:fill opacity="0"/>
                        <v:textbox>
                          <w:txbxContent>
                            <w:p w14:paraId="3AB03DF0" w14:textId="77777777" w:rsidR="002773FF" w:rsidRDefault="002773FF" w:rsidP="003B5483">
                              <w:pPr>
                                <w:jc w:val="center"/>
                                <w:rPr>
                                  <w:rFonts w:ascii="Sylfaen" w:hAnsi="Sylfaen"/>
                                  <w:sz w:val="12"/>
                                  <w:szCs w:val="12"/>
                                </w:rPr>
                              </w:pPr>
                              <w:r>
                                <w:rPr>
                                  <w:rFonts w:ascii="Sylfaen" w:hAnsi="Sylfaen"/>
                                  <w:sz w:val="12"/>
                                  <w:szCs w:val="12"/>
                                </w:rPr>
                                <w:t>GHS</w:t>
                              </w:r>
                            </w:p>
                            <w:p w14:paraId="1644E6C6" w14:textId="77777777" w:rsidR="002773FF" w:rsidRDefault="002773FF" w:rsidP="003B5483">
                              <w:pPr>
                                <w:jc w:val="center"/>
                                <w:rPr>
                                  <w:rFonts w:ascii="Sylfaen" w:hAnsi="Sylfaen"/>
                                  <w:sz w:val="12"/>
                                  <w:szCs w:val="12"/>
                                  <w:lang w:val="ka-GE"/>
                                </w:rPr>
                              </w:pPr>
                              <w:r>
                                <w:rPr>
                                  <w:rFonts w:ascii="Sylfaen" w:hAnsi="Sylfaen"/>
                                  <w:sz w:val="12"/>
                                  <w:szCs w:val="12"/>
                                  <w:lang w:val="ka-GE"/>
                                </w:rPr>
                                <w:t>საშიშროების პიქტოგრამა</w:t>
                              </w:r>
                            </w:p>
                            <w:p w14:paraId="6C55F173" w14:textId="77777777" w:rsidR="002773FF" w:rsidRPr="00CF753D" w:rsidRDefault="002773FF" w:rsidP="003B5483">
                              <w:pPr>
                                <w:rPr>
                                  <w:rFonts w:ascii="Calibri" w:hAnsi="Calibri"/>
                                </w:rPr>
                              </w:pPr>
                            </w:p>
                            <w:p w14:paraId="381CB978" w14:textId="77777777" w:rsidR="002773FF" w:rsidRDefault="002773FF" w:rsidP="003B5483"/>
                          </w:txbxContent>
                        </v:textbox>
                      </v:shape>
                    </v:group>
                  </w:pict>
                </mc:Fallback>
              </mc:AlternateContent>
            </w:r>
            <w:r w:rsidRPr="004C1410">
              <w:rPr>
                <w:rFonts w:ascii="Sylfaen" w:eastAsia="Calibri" w:hAnsi="Sylfaen"/>
                <w:noProof/>
                <w:sz w:val="24"/>
                <w:szCs w:val="24"/>
                <w:lang w:val="ka-GE" w:eastAsia="ka-GE"/>
              </w:rPr>
              <mc:AlternateContent>
                <mc:Choice Requires="wpg">
                  <w:drawing>
                    <wp:anchor distT="0" distB="0" distL="114300" distR="114300" simplePos="0" relativeHeight="251664384" behindDoc="0" locked="0" layoutInCell="1" allowOverlap="1" wp14:anchorId="180BD127" wp14:editId="72ED9961">
                      <wp:simplePos x="0" y="0"/>
                      <wp:positionH relativeFrom="column">
                        <wp:posOffset>585470</wp:posOffset>
                      </wp:positionH>
                      <wp:positionV relativeFrom="paragraph">
                        <wp:posOffset>12700</wp:posOffset>
                      </wp:positionV>
                      <wp:extent cx="856615" cy="671830"/>
                      <wp:effectExtent l="15875" t="12065" r="13335" b="11430"/>
                      <wp:wrapNone/>
                      <wp:docPr id="561" name="Group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6615" cy="671830"/>
                                <a:chOff x="6052" y="6033"/>
                                <a:chExt cx="1349" cy="1058"/>
                              </a:xfrm>
                            </wpg:grpSpPr>
                            <wps:wsp>
                              <wps:cNvPr id="562" name="AutoShape 75"/>
                              <wps:cNvSpPr>
                                <a:spLocks noChangeArrowheads="1"/>
                              </wps:cNvSpPr>
                              <wps:spPr bwMode="auto">
                                <a:xfrm>
                                  <a:off x="6052" y="6033"/>
                                  <a:ext cx="1349" cy="1058"/>
                                </a:xfrm>
                                <a:prstGeom prst="diamond">
                                  <a:avLst/>
                                </a:prstGeom>
                                <a:solidFill>
                                  <a:srgbClr val="FFFFFF"/>
                                </a:solidFill>
                                <a:ln w="9525">
                                  <a:solidFill>
                                    <a:srgbClr val="FF0000"/>
                                  </a:solidFill>
                                  <a:miter lim="800000"/>
                                  <a:headEnd/>
                                  <a:tailEnd/>
                                </a:ln>
                              </wps:spPr>
                              <wps:bodyPr rot="0" vert="horz" wrap="square" lIns="91440" tIns="45720" rIns="91440" bIns="45720" anchor="t" anchorCtr="0" upright="1">
                                <a:noAutofit/>
                              </wps:bodyPr>
                            </wps:wsp>
                            <wps:wsp>
                              <wps:cNvPr id="563" name="Text Box 76"/>
                              <wps:cNvSpPr txBox="1">
                                <a:spLocks noChangeArrowheads="1"/>
                              </wps:cNvSpPr>
                              <wps:spPr bwMode="auto">
                                <a:xfrm>
                                  <a:off x="6215" y="6234"/>
                                  <a:ext cx="1040" cy="67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411A0" w14:textId="77777777" w:rsidR="002773FF" w:rsidRDefault="002773FF" w:rsidP="003B5483">
                                    <w:pPr>
                                      <w:jc w:val="center"/>
                                      <w:rPr>
                                        <w:rFonts w:ascii="Sylfaen" w:hAnsi="Sylfaen"/>
                                        <w:sz w:val="12"/>
                                        <w:szCs w:val="12"/>
                                      </w:rPr>
                                    </w:pPr>
                                    <w:r>
                                      <w:rPr>
                                        <w:rFonts w:ascii="Sylfaen" w:hAnsi="Sylfaen"/>
                                        <w:sz w:val="12"/>
                                        <w:szCs w:val="12"/>
                                      </w:rPr>
                                      <w:t>GHS</w:t>
                                    </w:r>
                                  </w:p>
                                  <w:p w14:paraId="54250994" w14:textId="77777777" w:rsidR="002773FF" w:rsidRDefault="002773FF" w:rsidP="003B5483">
                                    <w:pPr>
                                      <w:jc w:val="center"/>
                                      <w:rPr>
                                        <w:rFonts w:ascii="Sylfaen" w:hAnsi="Sylfaen"/>
                                        <w:sz w:val="12"/>
                                        <w:szCs w:val="12"/>
                                        <w:lang w:val="ka-GE"/>
                                      </w:rPr>
                                    </w:pPr>
                                    <w:r>
                                      <w:rPr>
                                        <w:rFonts w:ascii="Sylfaen" w:hAnsi="Sylfaen"/>
                                        <w:sz w:val="12"/>
                                        <w:szCs w:val="12"/>
                                        <w:lang w:val="ka-GE"/>
                                      </w:rPr>
                                      <w:t>საშიშროების პიქტოგრამა</w:t>
                                    </w:r>
                                  </w:p>
                                  <w:p w14:paraId="2BED6688" w14:textId="77777777" w:rsidR="002773FF" w:rsidRPr="00CF753D" w:rsidRDefault="002773FF" w:rsidP="003B5483">
                                    <w:pPr>
                                      <w:rPr>
                                        <w:rFonts w:ascii="Calibri" w:hAnsi="Calibri"/>
                                      </w:rPr>
                                    </w:pPr>
                                  </w:p>
                                  <w:p w14:paraId="4D833B3C" w14:textId="77777777" w:rsidR="002773FF" w:rsidRDefault="002773FF" w:rsidP="003B54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0BD127" id="Group 561" o:spid="_x0000_s1061" style="position:absolute;margin-left:46.1pt;margin-top:1pt;width:67.45pt;height:52.9pt;z-index:251664384" coordorigin="6052,6033" coordsize="1349,1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">
                      <v:shape id="AutoShape 75" o:spid="_x0000_s1062" type="#_x0000_t4" style="position:absolute;left:6052;top:6033;width:1349;height:1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" strokecolor="red"/>
                      <v:shape id="Text Box 76" o:spid="_x0000_s1063" type="#_x0000_t202" style="position:absolute;left:6215;top:6234;width:104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" stroked="f">
                        <v:fill opacity="0"/>
                        <v:textbox>
                          <w:txbxContent>
                            <w:p w14:paraId="410411A0" w14:textId="77777777" w:rsidR="002773FF" w:rsidRDefault="002773FF" w:rsidP="003B5483">
                              <w:pPr>
                                <w:jc w:val="center"/>
                                <w:rPr>
                                  <w:rFonts w:ascii="Sylfaen" w:hAnsi="Sylfaen"/>
                                  <w:sz w:val="12"/>
                                  <w:szCs w:val="12"/>
                                </w:rPr>
                              </w:pPr>
                              <w:r>
                                <w:rPr>
                                  <w:rFonts w:ascii="Sylfaen" w:hAnsi="Sylfaen"/>
                                  <w:sz w:val="12"/>
                                  <w:szCs w:val="12"/>
                                </w:rPr>
                                <w:t>GHS</w:t>
                              </w:r>
                            </w:p>
                            <w:p w14:paraId="54250994" w14:textId="77777777" w:rsidR="002773FF" w:rsidRDefault="002773FF" w:rsidP="003B5483">
                              <w:pPr>
                                <w:jc w:val="center"/>
                                <w:rPr>
                                  <w:rFonts w:ascii="Sylfaen" w:hAnsi="Sylfaen"/>
                                  <w:sz w:val="12"/>
                                  <w:szCs w:val="12"/>
                                  <w:lang w:val="ka-GE"/>
                                </w:rPr>
                              </w:pPr>
                              <w:r>
                                <w:rPr>
                                  <w:rFonts w:ascii="Sylfaen" w:hAnsi="Sylfaen"/>
                                  <w:sz w:val="12"/>
                                  <w:szCs w:val="12"/>
                                  <w:lang w:val="ka-GE"/>
                                </w:rPr>
                                <w:t>საშიშროების პიქტოგრამა</w:t>
                              </w:r>
                            </w:p>
                            <w:p w14:paraId="2BED6688" w14:textId="77777777" w:rsidR="002773FF" w:rsidRPr="00CF753D" w:rsidRDefault="002773FF" w:rsidP="003B5483">
                              <w:pPr>
                                <w:rPr>
                                  <w:rFonts w:ascii="Calibri" w:hAnsi="Calibri"/>
                                </w:rPr>
                              </w:pPr>
                            </w:p>
                            <w:p w14:paraId="4D833B3C" w14:textId="77777777" w:rsidR="002773FF" w:rsidRDefault="002773FF" w:rsidP="003B5483"/>
                          </w:txbxContent>
                        </v:textbox>
                      </v:shape>
                    </v:group>
                  </w:pict>
                </mc:Fallback>
              </mc:AlternateContent>
            </w:r>
          </w:p>
          <w:p w14:paraId="3D4B420F" w14:textId="77777777" w:rsidR="003B5483" w:rsidRPr="004C1410" w:rsidRDefault="003B5483" w:rsidP="00473D13">
            <w:pPr>
              <w:spacing w:line="360" w:lineRule="auto"/>
              <w:rPr>
                <w:rFonts w:ascii="Sylfaen" w:eastAsia="Calibri" w:hAnsi="Sylfaen"/>
                <w:sz w:val="24"/>
                <w:szCs w:val="24"/>
              </w:rPr>
            </w:pPr>
          </w:p>
          <w:p w14:paraId="0B320881" w14:textId="77777777" w:rsidR="003B5483" w:rsidRPr="004C1410" w:rsidRDefault="003B5483" w:rsidP="00473D13">
            <w:pPr>
              <w:spacing w:line="360" w:lineRule="auto"/>
              <w:rPr>
                <w:rFonts w:ascii="Sylfaen" w:eastAsia="Calibri" w:hAnsi="Sylfaen"/>
                <w:sz w:val="24"/>
                <w:szCs w:val="24"/>
              </w:rPr>
            </w:pPr>
          </w:p>
          <w:p w14:paraId="197CE22E" w14:textId="77777777" w:rsidR="003B5483" w:rsidRPr="004C1410" w:rsidRDefault="003B5483" w:rsidP="00473D13">
            <w:pPr>
              <w:spacing w:before="120" w:line="360" w:lineRule="auto"/>
              <w:jc w:val="center"/>
              <w:rPr>
                <w:rFonts w:ascii="Sylfaen" w:eastAsia="Calibri" w:hAnsi="Sylfaen"/>
                <w:sz w:val="24"/>
                <w:szCs w:val="24"/>
                <w:lang w:val="ka-GE"/>
              </w:rPr>
            </w:pPr>
            <w:r w:rsidRPr="004C1410">
              <w:rPr>
                <w:rFonts w:ascii="Sylfaen" w:eastAsia="Calibri" w:hAnsi="Sylfaen"/>
                <w:sz w:val="24"/>
                <w:szCs w:val="24"/>
                <w:lang w:val="ka-GE"/>
              </w:rPr>
              <w:t>სასიგნალო სიტყვა</w:t>
            </w:r>
          </w:p>
          <w:p w14:paraId="66FDC3B8" w14:textId="77777777" w:rsidR="003B5483" w:rsidRPr="004C1410" w:rsidRDefault="003B5483" w:rsidP="00473D13">
            <w:pPr>
              <w:spacing w:before="120" w:line="360" w:lineRule="auto"/>
              <w:jc w:val="center"/>
              <w:rPr>
                <w:rFonts w:ascii="Sylfaen" w:eastAsia="Calibri" w:hAnsi="Sylfaen"/>
                <w:sz w:val="24"/>
                <w:szCs w:val="24"/>
              </w:rPr>
            </w:pPr>
            <w:r w:rsidRPr="004C1410">
              <w:rPr>
                <w:rFonts w:ascii="Sylfaen" w:eastAsia="Calibri" w:hAnsi="Sylfaen"/>
                <w:sz w:val="24"/>
                <w:szCs w:val="24"/>
                <w:lang w:val="ka-GE"/>
              </w:rPr>
              <w:t>რეგისტრაციის ნომერი</w:t>
            </w:r>
          </w:p>
          <w:p w14:paraId="304A4ED9" w14:textId="77777777" w:rsidR="003B5483" w:rsidRPr="004C1410" w:rsidRDefault="003B5483" w:rsidP="00473D13">
            <w:pPr>
              <w:spacing w:line="360" w:lineRule="auto"/>
              <w:jc w:val="center"/>
              <w:rPr>
                <w:rFonts w:ascii="Sylfaen" w:eastAsia="Calibri" w:hAnsi="Sylfaen"/>
                <w:sz w:val="24"/>
                <w:szCs w:val="24"/>
                <w:lang w:val="ka-GE"/>
              </w:rPr>
            </w:pPr>
            <w:r w:rsidRPr="004C1410">
              <w:rPr>
                <w:rFonts w:ascii="Sylfaen" w:eastAsia="Calibri" w:hAnsi="Sylfaen"/>
                <w:sz w:val="24"/>
                <w:szCs w:val="24"/>
                <w:lang w:val="ka-GE"/>
              </w:rPr>
              <w:t>[მომხმარებლის კატეგორია]</w:t>
            </w:r>
          </w:p>
          <w:p w14:paraId="2DBFAEFA" w14:textId="77777777" w:rsidR="003B5483" w:rsidRPr="004C1410" w:rsidRDefault="003B5483" w:rsidP="00473D13">
            <w:pPr>
              <w:spacing w:line="360" w:lineRule="auto"/>
              <w:rPr>
                <w:rFonts w:ascii="Sylfaen" w:eastAsia="Calibri" w:hAnsi="Sylfaen"/>
                <w:sz w:val="24"/>
                <w:szCs w:val="24"/>
              </w:rPr>
            </w:pPr>
          </w:p>
          <w:p w14:paraId="2DA885FD" w14:textId="6617C295" w:rsidR="003B5483" w:rsidRPr="004C1410" w:rsidRDefault="003B5483" w:rsidP="00473D13">
            <w:pPr>
              <w:spacing w:line="360" w:lineRule="auto"/>
              <w:rPr>
                <w:rFonts w:ascii="Sylfaen" w:eastAsia="Calibri" w:hAnsi="Sylfaen"/>
                <w:sz w:val="24"/>
                <w:szCs w:val="24"/>
              </w:rPr>
            </w:pPr>
            <w:r w:rsidRPr="004C1410">
              <w:rPr>
                <w:rFonts w:ascii="Sylfaen" w:eastAsia="Calibri" w:hAnsi="Sylfaen"/>
                <w:noProof/>
                <w:sz w:val="24"/>
                <w:szCs w:val="24"/>
                <w:lang w:val="ka-GE" w:eastAsia="ka-GE"/>
              </w:rPr>
              <mc:AlternateContent>
                <mc:Choice Requires="wps">
                  <w:drawing>
                    <wp:anchor distT="0" distB="0" distL="114300" distR="114300" simplePos="0" relativeHeight="251666432" behindDoc="0" locked="0" layoutInCell="1" allowOverlap="1" wp14:anchorId="18639160" wp14:editId="67CAB1E6">
                      <wp:simplePos x="0" y="0"/>
                      <wp:positionH relativeFrom="column">
                        <wp:posOffset>1334135</wp:posOffset>
                      </wp:positionH>
                      <wp:positionV relativeFrom="paragraph">
                        <wp:posOffset>46355</wp:posOffset>
                      </wp:positionV>
                      <wp:extent cx="1249680" cy="643255"/>
                      <wp:effectExtent l="12065" t="10160" r="5080" b="13335"/>
                      <wp:wrapNone/>
                      <wp:docPr id="560" name="Text Box 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643255"/>
                              </a:xfrm>
                              <a:prstGeom prst="rect">
                                <a:avLst/>
                              </a:prstGeom>
                              <a:solidFill>
                                <a:srgbClr val="FFFFFF"/>
                              </a:solidFill>
                              <a:ln w="9525">
                                <a:solidFill>
                                  <a:srgbClr val="000000"/>
                                </a:solidFill>
                                <a:miter lim="800000"/>
                                <a:headEnd/>
                                <a:tailEnd/>
                              </a:ln>
                            </wps:spPr>
                            <wps:txbx>
                              <w:txbxContent>
                                <w:p w14:paraId="3E843FBE" w14:textId="77777777" w:rsidR="002773FF" w:rsidRDefault="002773FF" w:rsidP="003B5483">
                                  <w:pPr>
                                    <w:rPr>
                                      <w:rFonts w:ascii="Sylfaen" w:hAnsi="Sylfaen"/>
                                      <w:sz w:val="18"/>
                                      <w:szCs w:val="18"/>
                                    </w:rPr>
                                  </w:pPr>
                                  <w:r>
                                    <w:rPr>
                                      <w:rFonts w:ascii="Sylfaen" w:hAnsi="Sylfaen"/>
                                      <w:sz w:val="18"/>
                                      <w:szCs w:val="18"/>
                                      <w:lang w:val="ka-GE"/>
                                    </w:rPr>
                                    <w:t xml:space="preserve">გამოშვების თარიღი </w:t>
                                  </w:r>
                                </w:p>
                                <w:p w14:paraId="728E38C8" w14:textId="77777777" w:rsidR="002773FF" w:rsidRDefault="002773FF" w:rsidP="003B5483">
                                  <w:pPr>
                                    <w:rPr>
                                      <w:rFonts w:ascii="Sylfaen" w:hAnsi="Sylfaen"/>
                                      <w:sz w:val="18"/>
                                      <w:szCs w:val="18"/>
                                    </w:rPr>
                                  </w:pPr>
                                  <w:r>
                                    <w:rPr>
                                      <w:rFonts w:ascii="Sylfaen" w:hAnsi="Sylfaen"/>
                                      <w:sz w:val="18"/>
                                      <w:szCs w:val="18"/>
                                      <w:lang w:val="ka-GE"/>
                                    </w:rPr>
                                    <w:t>შენახვის</w:t>
                                  </w:r>
                                  <w:r>
                                    <w:rPr>
                                      <w:rFonts w:ascii="Sylfaen" w:hAnsi="Sylfaen"/>
                                      <w:lang w:val="ka-GE"/>
                                    </w:rPr>
                                    <w:t xml:space="preserve"> </w:t>
                                  </w:r>
                                  <w:r>
                                    <w:rPr>
                                      <w:rFonts w:ascii="Sylfaen" w:hAnsi="Sylfaen"/>
                                      <w:sz w:val="18"/>
                                      <w:szCs w:val="18"/>
                                      <w:lang w:val="ka-GE"/>
                                    </w:rPr>
                                    <w:t>ვადა</w:t>
                                  </w:r>
                                </w:p>
                                <w:p w14:paraId="55254BEA" w14:textId="77777777" w:rsidR="002773FF" w:rsidRPr="00CF753D" w:rsidRDefault="002773FF" w:rsidP="003B5483">
                                  <w:pPr>
                                    <w:rPr>
                                      <w:rFonts w:ascii="Calibri" w:hAnsi="Calibri"/>
                                    </w:rPr>
                                  </w:pPr>
                                  <w:r>
                                    <w:rPr>
                                      <w:rFonts w:ascii="Sylfaen" w:hAnsi="Sylfaen"/>
                                      <w:sz w:val="18"/>
                                      <w:szCs w:val="18"/>
                                      <w:lang w:val="ka-GE"/>
                                    </w:rPr>
                                    <w:t>პარტიის ნომერი</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39160" id="Text Box 560" o:spid="_x0000_s1064" type="#_x0000_t202" style="position:absolute;margin-left:105.05pt;margin-top:3.65pt;width:98.4pt;height:5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">
                      <v:textbox>
                        <w:txbxContent>
                          <w:p w14:paraId="3E843FBE" w14:textId="77777777" w:rsidR="002773FF" w:rsidRDefault="002773FF" w:rsidP="003B5483">
                            <w:pPr>
                              <w:rPr>
                                <w:rFonts w:ascii="Sylfaen" w:hAnsi="Sylfaen"/>
                                <w:sz w:val="18"/>
                                <w:szCs w:val="18"/>
                              </w:rPr>
                            </w:pPr>
                            <w:r>
                              <w:rPr>
                                <w:rFonts w:ascii="Sylfaen" w:hAnsi="Sylfaen"/>
                                <w:sz w:val="18"/>
                                <w:szCs w:val="18"/>
                                <w:lang w:val="ka-GE"/>
                              </w:rPr>
                              <w:t xml:space="preserve">გამოშვების თარიღი </w:t>
                            </w:r>
                          </w:p>
                          <w:p w14:paraId="728E38C8" w14:textId="77777777" w:rsidR="002773FF" w:rsidRDefault="002773FF" w:rsidP="003B5483">
                            <w:pPr>
                              <w:rPr>
                                <w:rFonts w:ascii="Sylfaen" w:hAnsi="Sylfaen"/>
                                <w:sz w:val="18"/>
                                <w:szCs w:val="18"/>
                              </w:rPr>
                            </w:pPr>
                            <w:r>
                              <w:rPr>
                                <w:rFonts w:ascii="Sylfaen" w:hAnsi="Sylfaen"/>
                                <w:sz w:val="18"/>
                                <w:szCs w:val="18"/>
                                <w:lang w:val="ka-GE"/>
                              </w:rPr>
                              <w:t>შენახვის</w:t>
                            </w:r>
                            <w:r>
                              <w:rPr>
                                <w:rFonts w:ascii="Sylfaen" w:hAnsi="Sylfaen"/>
                                <w:lang w:val="ka-GE"/>
                              </w:rPr>
                              <w:t xml:space="preserve"> </w:t>
                            </w:r>
                            <w:r>
                              <w:rPr>
                                <w:rFonts w:ascii="Sylfaen" w:hAnsi="Sylfaen"/>
                                <w:sz w:val="18"/>
                                <w:szCs w:val="18"/>
                                <w:lang w:val="ka-GE"/>
                              </w:rPr>
                              <w:t>ვადა</w:t>
                            </w:r>
                          </w:p>
                          <w:p w14:paraId="55254BEA" w14:textId="77777777" w:rsidR="002773FF" w:rsidRPr="00CF753D" w:rsidRDefault="002773FF" w:rsidP="003B5483">
                            <w:pPr>
                              <w:rPr>
                                <w:rFonts w:ascii="Calibri" w:hAnsi="Calibri"/>
                              </w:rPr>
                            </w:pPr>
                            <w:r>
                              <w:rPr>
                                <w:rFonts w:ascii="Sylfaen" w:hAnsi="Sylfaen"/>
                                <w:sz w:val="18"/>
                                <w:szCs w:val="18"/>
                                <w:lang w:val="ka-GE"/>
                              </w:rPr>
                              <w:t>პარტიის ნომერი</w:t>
                            </w:r>
                          </w:p>
                        </w:txbxContent>
                      </v:textbox>
                    </v:shape>
                  </w:pict>
                </mc:Fallback>
              </mc:AlternateContent>
            </w:r>
            <w:r w:rsidRPr="004C1410">
              <w:rPr>
                <w:rFonts w:ascii="Sylfaen" w:eastAsia="Calibri" w:hAnsi="Sylfaen"/>
                <w:sz w:val="24"/>
                <w:szCs w:val="24"/>
                <w:lang w:val="ka-GE"/>
              </w:rPr>
              <w:t>მწარმოებელი</w:t>
            </w:r>
          </w:p>
          <w:p w14:paraId="3528F43B" w14:textId="77777777" w:rsidR="003B5483" w:rsidRPr="004C1410" w:rsidRDefault="003B5483" w:rsidP="00473D13">
            <w:pPr>
              <w:spacing w:line="360" w:lineRule="auto"/>
              <w:rPr>
                <w:rFonts w:ascii="Sylfaen" w:eastAsia="Calibri" w:hAnsi="Sylfaen"/>
                <w:sz w:val="24"/>
                <w:szCs w:val="24"/>
              </w:rPr>
            </w:pPr>
            <w:r w:rsidRPr="004C1410">
              <w:rPr>
                <w:rFonts w:ascii="Sylfaen" w:eastAsia="Calibri" w:hAnsi="Sylfaen"/>
                <w:sz w:val="24"/>
                <w:szCs w:val="24"/>
                <w:lang w:val="ka-GE"/>
              </w:rPr>
              <w:t>დისტრიბუტორი</w:t>
            </w:r>
          </w:p>
          <w:p w14:paraId="7F2E538C" w14:textId="77777777" w:rsidR="003B5483" w:rsidRPr="004C1410" w:rsidRDefault="003B5483" w:rsidP="00473D13">
            <w:pPr>
              <w:spacing w:line="360" w:lineRule="auto"/>
              <w:rPr>
                <w:rFonts w:ascii="Sylfaen" w:eastAsia="Calibri" w:hAnsi="Sylfaen"/>
                <w:sz w:val="24"/>
                <w:szCs w:val="24"/>
              </w:rPr>
            </w:pPr>
            <w:r w:rsidRPr="004C1410">
              <w:rPr>
                <w:rFonts w:ascii="Sylfaen" w:eastAsia="Calibri" w:hAnsi="Sylfaen"/>
                <w:sz w:val="24"/>
                <w:szCs w:val="24"/>
                <w:lang w:val="ka-GE"/>
              </w:rPr>
              <w:t xml:space="preserve">წარმომადგენელი </w:t>
            </w:r>
          </w:p>
          <w:p w14:paraId="2F481314" w14:textId="77777777" w:rsidR="003B5483" w:rsidRPr="004C1410" w:rsidRDefault="003B5483" w:rsidP="00473D13">
            <w:pPr>
              <w:spacing w:line="360" w:lineRule="auto"/>
              <w:rPr>
                <w:rFonts w:ascii="Sylfaen" w:eastAsia="Calibri" w:hAnsi="Sylfaen"/>
                <w:sz w:val="24"/>
                <w:szCs w:val="24"/>
              </w:rPr>
            </w:pPr>
            <w:r w:rsidRPr="004C1410">
              <w:rPr>
                <w:rFonts w:ascii="Sylfaen" w:eastAsia="Calibri" w:hAnsi="Sylfaen"/>
                <w:sz w:val="24"/>
                <w:szCs w:val="24"/>
                <w:lang w:val="ka-GE"/>
              </w:rPr>
              <w:t>რეგისტრანტი</w:t>
            </w:r>
          </w:p>
          <w:p w14:paraId="7B10AB6C" w14:textId="77777777" w:rsidR="003B5483" w:rsidRPr="004C1410" w:rsidRDefault="003B5483" w:rsidP="00473D13">
            <w:pPr>
              <w:spacing w:line="360" w:lineRule="auto"/>
              <w:rPr>
                <w:rFonts w:ascii="Sylfaen" w:eastAsia="Calibri" w:hAnsi="Sylfaen"/>
                <w:sz w:val="24"/>
                <w:szCs w:val="24"/>
                <w:lang w:val="ka-GE"/>
              </w:rPr>
            </w:pPr>
            <w:r w:rsidRPr="004C1410">
              <w:rPr>
                <w:rFonts w:ascii="Sylfaen" w:eastAsia="Calibri" w:hAnsi="Sylfaen"/>
                <w:sz w:val="24"/>
                <w:szCs w:val="24"/>
                <w:lang w:val="ka-GE"/>
              </w:rPr>
              <w:t>დამფასოებელი</w:t>
            </w:r>
          </w:p>
          <w:p w14:paraId="498D412D" w14:textId="77777777" w:rsidR="003B5483" w:rsidRPr="004C1410" w:rsidRDefault="003B5483" w:rsidP="00473D13">
            <w:pPr>
              <w:spacing w:line="360" w:lineRule="auto"/>
              <w:rPr>
                <w:rFonts w:ascii="Sylfaen" w:eastAsia="Calibri" w:hAnsi="Sylfaen"/>
                <w:sz w:val="24"/>
                <w:szCs w:val="24"/>
                <w:lang w:val="ka-GE"/>
              </w:rPr>
            </w:pPr>
          </w:p>
        </w:tc>
        <w:tc>
          <w:tcPr>
            <w:tcW w:w="4158" w:type="dxa"/>
            <w:tcBorders>
              <w:top w:val="single" w:sz="4" w:space="0" w:color="auto"/>
              <w:left w:val="single" w:sz="4" w:space="0" w:color="000000"/>
              <w:bottom w:val="single" w:sz="4" w:space="0" w:color="auto"/>
              <w:right w:val="single" w:sz="4" w:space="0" w:color="000000"/>
            </w:tcBorders>
            <w:shd w:val="clear" w:color="auto" w:fill="auto"/>
          </w:tcPr>
          <w:p w14:paraId="4B0A2766" w14:textId="77777777" w:rsidR="003B5483" w:rsidRPr="004C1410" w:rsidRDefault="003B5483" w:rsidP="00473D13">
            <w:pPr>
              <w:spacing w:line="360" w:lineRule="auto"/>
              <w:rPr>
                <w:rFonts w:ascii="Sylfaen" w:eastAsia="Calibri" w:hAnsi="Sylfaen"/>
                <w:b/>
                <w:sz w:val="24"/>
                <w:szCs w:val="24"/>
                <w:lang w:val="ka-GE"/>
              </w:rPr>
            </w:pPr>
            <w:r w:rsidRPr="004C1410">
              <w:rPr>
                <w:rFonts w:ascii="Sylfaen" w:eastAsia="Calibri" w:hAnsi="Sylfaen"/>
                <w:b/>
                <w:sz w:val="24"/>
                <w:szCs w:val="24"/>
                <w:lang w:val="ka-GE"/>
              </w:rPr>
              <w:lastRenderedPageBreak/>
              <w:t>[დადგენილი წარწერა]</w:t>
            </w:r>
          </w:p>
          <w:p w14:paraId="5F965BE7" w14:textId="77777777" w:rsidR="003B5483" w:rsidRPr="004C1410" w:rsidRDefault="003B5483" w:rsidP="00473D13">
            <w:pPr>
              <w:spacing w:line="360" w:lineRule="auto"/>
              <w:rPr>
                <w:rFonts w:ascii="Sylfaen" w:eastAsia="Calibri" w:hAnsi="Sylfaen"/>
                <w:b/>
                <w:sz w:val="24"/>
                <w:szCs w:val="24"/>
                <w:lang w:val="ka-GE"/>
              </w:rPr>
            </w:pPr>
            <w:r w:rsidRPr="004C1410">
              <w:rPr>
                <w:rFonts w:ascii="Sylfaen" w:eastAsia="Calibri" w:hAnsi="Sylfaen"/>
                <w:b/>
                <w:sz w:val="24"/>
                <w:szCs w:val="24"/>
                <w:lang w:val="ka-GE"/>
              </w:rPr>
              <w:t>გამოყენების ინსტრუქცია</w:t>
            </w:r>
          </w:p>
          <w:p w14:paraId="2650A3AE" w14:textId="77777777" w:rsidR="003B5483" w:rsidRPr="004C1410" w:rsidRDefault="003B5483" w:rsidP="00473D13">
            <w:pPr>
              <w:spacing w:line="360" w:lineRule="auto"/>
              <w:rPr>
                <w:rFonts w:ascii="Sylfaen" w:eastAsia="Calibri" w:hAnsi="Sylfaen"/>
                <w:sz w:val="24"/>
                <w:szCs w:val="24"/>
              </w:rPr>
            </w:pPr>
          </w:p>
          <w:p w14:paraId="7EA4203A" w14:textId="77777777" w:rsidR="003B5483" w:rsidRPr="004C1410" w:rsidRDefault="003B5483" w:rsidP="00473D13">
            <w:pPr>
              <w:spacing w:line="360" w:lineRule="auto"/>
              <w:rPr>
                <w:rFonts w:ascii="Sylfaen" w:eastAsia="Calibri" w:hAnsi="Sylfaen"/>
                <w:sz w:val="24"/>
                <w:szCs w:val="24"/>
              </w:rPr>
            </w:pPr>
            <w:r w:rsidRPr="004C1410">
              <w:rPr>
                <w:rFonts w:ascii="Sylfaen" w:eastAsia="Calibri" w:hAnsi="Sylfaen"/>
                <w:sz w:val="24"/>
                <w:szCs w:val="24"/>
                <w:lang w:val="ka-GE"/>
              </w:rPr>
              <w:t>კულტურა/ები; მავნებელი/ლები; გაფრთხილება/შეზღუდვა; ხარჯვის ნორმა/მები; შერევის ინსტრუქცია; შეუთავსებლობა; შეტანის წესი; ლოდინის პერიოდი; ხელახლა შესვლის პერიოდი; რეზისტენტობის პრევენციის შესახებ ინფორმაცია და ა.შ.</w:t>
            </w:r>
          </w:p>
          <w:p w14:paraId="79753EFD" w14:textId="77777777" w:rsidR="003B5483" w:rsidRPr="004C1410" w:rsidRDefault="003B5483" w:rsidP="00473D13">
            <w:pPr>
              <w:spacing w:line="360" w:lineRule="auto"/>
              <w:rPr>
                <w:rFonts w:ascii="Sylfaen" w:eastAsia="Calibri" w:hAnsi="Sylfaen"/>
                <w:sz w:val="24"/>
                <w:szCs w:val="24"/>
              </w:rPr>
            </w:pPr>
          </w:p>
          <w:p w14:paraId="21FE5BBC" w14:textId="77777777" w:rsidR="003B5483" w:rsidRPr="004C1410" w:rsidRDefault="003B5483" w:rsidP="00473D13">
            <w:pPr>
              <w:spacing w:line="360" w:lineRule="auto"/>
              <w:rPr>
                <w:rFonts w:ascii="Sylfaen" w:eastAsia="Calibri" w:hAnsi="Sylfaen"/>
                <w:b/>
                <w:sz w:val="24"/>
                <w:szCs w:val="24"/>
                <w:lang w:val="ka-GE"/>
              </w:rPr>
            </w:pPr>
          </w:p>
          <w:p w14:paraId="3611FD76" w14:textId="77777777" w:rsidR="003B5483" w:rsidRPr="004C1410" w:rsidRDefault="003B5483" w:rsidP="00473D13">
            <w:pPr>
              <w:spacing w:line="360" w:lineRule="auto"/>
              <w:rPr>
                <w:rFonts w:ascii="Sylfaen" w:eastAsia="Calibri" w:hAnsi="Sylfaen"/>
                <w:b/>
                <w:sz w:val="24"/>
                <w:szCs w:val="24"/>
                <w:lang w:val="ka-GE"/>
              </w:rPr>
            </w:pPr>
          </w:p>
          <w:p w14:paraId="6B355A40" w14:textId="77777777" w:rsidR="003B5483" w:rsidRPr="004C1410" w:rsidRDefault="003B5483" w:rsidP="00473D13">
            <w:pPr>
              <w:spacing w:line="360" w:lineRule="auto"/>
              <w:rPr>
                <w:rFonts w:ascii="Sylfaen" w:eastAsia="Calibri" w:hAnsi="Sylfaen"/>
                <w:b/>
                <w:sz w:val="24"/>
                <w:szCs w:val="24"/>
                <w:lang w:val="ka-GE"/>
              </w:rPr>
            </w:pPr>
            <w:r w:rsidRPr="004C1410">
              <w:rPr>
                <w:rFonts w:ascii="Sylfaen" w:eastAsia="Calibri" w:hAnsi="Sylfaen"/>
                <w:b/>
                <w:sz w:val="24"/>
                <w:szCs w:val="24"/>
                <w:lang w:val="ka-GE"/>
              </w:rPr>
              <w:t>შენახვის და განკარგვის სამართლებრივი პასუხისმგებლობა</w:t>
            </w:r>
          </w:p>
          <w:p w14:paraId="78D446E7" w14:textId="77777777" w:rsidR="003B5483" w:rsidRPr="004C1410" w:rsidRDefault="003B5483" w:rsidP="00473D13">
            <w:pPr>
              <w:spacing w:line="360" w:lineRule="auto"/>
              <w:rPr>
                <w:rFonts w:ascii="Sylfaen" w:eastAsia="Calibri" w:hAnsi="Sylfaen"/>
                <w:sz w:val="24"/>
                <w:szCs w:val="24"/>
                <w:lang w:val="ka-GE"/>
              </w:rPr>
            </w:pPr>
          </w:p>
        </w:tc>
      </w:tr>
      <w:tr w:rsidR="003B5483" w:rsidRPr="004C1410" w14:paraId="7077E271" w14:textId="77777777" w:rsidTr="00473D13">
        <w:trPr>
          <w:trHeight w:val="20"/>
        </w:trPr>
        <w:tc>
          <w:tcPr>
            <w:tcW w:w="4392" w:type="dxa"/>
            <w:tcBorders>
              <w:top w:val="single" w:sz="4" w:space="0" w:color="auto"/>
              <w:left w:val="nil"/>
              <w:bottom w:val="nil"/>
              <w:right w:val="nil"/>
            </w:tcBorders>
            <w:shd w:val="clear" w:color="auto" w:fill="auto"/>
          </w:tcPr>
          <w:p w14:paraId="5AF1AC9D" w14:textId="77777777" w:rsidR="003B5483" w:rsidRPr="004C1410" w:rsidRDefault="003B5483" w:rsidP="00473D13">
            <w:pPr>
              <w:spacing w:line="360" w:lineRule="auto"/>
              <w:jc w:val="center"/>
              <w:rPr>
                <w:rFonts w:ascii="Sylfaen" w:eastAsia="Calibri" w:hAnsi="Sylfaen"/>
                <w:b/>
                <w:sz w:val="24"/>
                <w:szCs w:val="24"/>
              </w:rPr>
            </w:pPr>
            <w:r w:rsidRPr="004C1410">
              <w:rPr>
                <w:rFonts w:ascii="Sylfaen" w:hAnsi="Sylfaen"/>
                <w:sz w:val="24"/>
                <w:szCs w:val="24"/>
                <w:lang w:val="ka-GE"/>
              </w:rPr>
              <w:lastRenderedPageBreak/>
              <w:t xml:space="preserve">სავაჭრო ნიშანი  </w:t>
            </w:r>
          </w:p>
        </w:tc>
        <w:tc>
          <w:tcPr>
            <w:tcW w:w="4626" w:type="dxa"/>
            <w:tcBorders>
              <w:top w:val="single" w:sz="4" w:space="0" w:color="auto"/>
              <w:left w:val="nil"/>
              <w:bottom w:val="nil"/>
              <w:right w:val="nil"/>
            </w:tcBorders>
            <w:shd w:val="clear" w:color="auto" w:fill="auto"/>
          </w:tcPr>
          <w:p w14:paraId="0477EDBD" w14:textId="77777777" w:rsidR="003B5483" w:rsidRPr="004C1410" w:rsidRDefault="003B5483" w:rsidP="00473D13">
            <w:pPr>
              <w:spacing w:line="360" w:lineRule="auto"/>
              <w:jc w:val="center"/>
              <w:rPr>
                <w:rFonts w:ascii="Sylfaen" w:eastAsia="Calibri" w:hAnsi="Sylfaen"/>
                <w:b/>
                <w:sz w:val="24"/>
                <w:szCs w:val="24"/>
                <w:lang w:val="ka-GE"/>
              </w:rPr>
            </w:pPr>
            <w:r w:rsidRPr="004C1410">
              <w:rPr>
                <w:rFonts w:ascii="Sylfaen" w:eastAsia="Calibri" w:hAnsi="Sylfaen"/>
                <w:b/>
                <w:sz w:val="24"/>
                <w:szCs w:val="24"/>
                <w:lang w:val="ka-GE"/>
              </w:rPr>
              <w:t>ნეტო</w:t>
            </w:r>
          </w:p>
        </w:tc>
        <w:tc>
          <w:tcPr>
            <w:tcW w:w="4158" w:type="dxa"/>
            <w:tcBorders>
              <w:top w:val="single" w:sz="4" w:space="0" w:color="auto"/>
              <w:left w:val="nil"/>
              <w:bottom w:val="nil"/>
              <w:right w:val="nil"/>
            </w:tcBorders>
            <w:shd w:val="clear" w:color="auto" w:fill="auto"/>
          </w:tcPr>
          <w:p w14:paraId="07E828F5" w14:textId="77777777" w:rsidR="003B5483" w:rsidRPr="004C1410" w:rsidRDefault="003B5483" w:rsidP="00473D13">
            <w:pPr>
              <w:spacing w:line="360" w:lineRule="auto"/>
              <w:rPr>
                <w:rFonts w:ascii="Sylfaen" w:eastAsia="Calibri" w:hAnsi="Sylfaen"/>
                <w:b/>
                <w:sz w:val="24"/>
                <w:szCs w:val="24"/>
                <w:lang w:val="ka-GE"/>
              </w:rPr>
            </w:pPr>
          </w:p>
        </w:tc>
      </w:tr>
      <w:tr w:rsidR="003B5483" w:rsidRPr="004C1410" w14:paraId="3F3CB927" w14:textId="77777777" w:rsidTr="00473D13">
        <w:trPr>
          <w:trHeight w:val="20"/>
        </w:trPr>
        <w:tc>
          <w:tcPr>
            <w:tcW w:w="4392" w:type="dxa"/>
            <w:tcBorders>
              <w:top w:val="nil"/>
              <w:left w:val="nil"/>
              <w:bottom w:val="nil"/>
              <w:right w:val="nil"/>
            </w:tcBorders>
            <w:shd w:val="clear" w:color="auto" w:fill="A6A6A6"/>
          </w:tcPr>
          <w:p w14:paraId="42370608" w14:textId="77777777" w:rsidR="003B5483" w:rsidRPr="004C1410" w:rsidRDefault="003B5483" w:rsidP="00473D13">
            <w:pPr>
              <w:spacing w:line="360" w:lineRule="auto"/>
              <w:jc w:val="center"/>
              <w:rPr>
                <w:rFonts w:ascii="Sylfaen" w:eastAsia="Calibri" w:hAnsi="Sylfaen"/>
                <w:b/>
                <w:sz w:val="24"/>
                <w:szCs w:val="24"/>
              </w:rPr>
            </w:pPr>
          </w:p>
        </w:tc>
        <w:tc>
          <w:tcPr>
            <w:tcW w:w="4626" w:type="dxa"/>
            <w:tcBorders>
              <w:top w:val="nil"/>
              <w:left w:val="nil"/>
              <w:bottom w:val="nil"/>
              <w:right w:val="nil"/>
            </w:tcBorders>
            <w:shd w:val="clear" w:color="auto" w:fill="A6A6A6"/>
          </w:tcPr>
          <w:p w14:paraId="53EF39D8" w14:textId="77777777" w:rsidR="003B5483" w:rsidRPr="004C1410" w:rsidRDefault="003B5483" w:rsidP="00473D13">
            <w:pPr>
              <w:spacing w:line="360" w:lineRule="auto"/>
              <w:jc w:val="center"/>
              <w:rPr>
                <w:rFonts w:ascii="Sylfaen" w:eastAsia="Calibri" w:hAnsi="Sylfaen"/>
                <w:b/>
                <w:sz w:val="24"/>
                <w:szCs w:val="24"/>
                <w:lang w:val="ka-GE"/>
              </w:rPr>
            </w:pPr>
          </w:p>
        </w:tc>
        <w:tc>
          <w:tcPr>
            <w:tcW w:w="4158" w:type="dxa"/>
            <w:tcBorders>
              <w:top w:val="nil"/>
              <w:left w:val="nil"/>
              <w:bottom w:val="nil"/>
              <w:right w:val="nil"/>
            </w:tcBorders>
            <w:shd w:val="clear" w:color="auto" w:fill="A6A6A6"/>
          </w:tcPr>
          <w:p w14:paraId="1B8B049D" w14:textId="77777777" w:rsidR="003B5483" w:rsidRPr="004C1410" w:rsidRDefault="003B5483" w:rsidP="00473D13">
            <w:pPr>
              <w:spacing w:line="360" w:lineRule="auto"/>
              <w:rPr>
                <w:rFonts w:ascii="Sylfaen" w:eastAsia="Calibri" w:hAnsi="Sylfaen"/>
                <w:b/>
                <w:sz w:val="24"/>
                <w:szCs w:val="24"/>
                <w:lang w:val="ka-GE"/>
              </w:rPr>
            </w:pPr>
          </w:p>
        </w:tc>
      </w:tr>
      <w:tr w:rsidR="003B5483" w:rsidRPr="004C1410" w14:paraId="0174D500" w14:textId="77777777" w:rsidTr="00473D13">
        <w:trPr>
          <w:trHeight w:val="20"/>
        </w:trPr>
        <w:tc>
          <w:tcPr>
            <w:tcW w:w="4392" w:type="dxa"/>
            <w:tcBorders>
              <w:top w:val="nil"/>
              <w:left w:val="nil"/>
              <w:bottom w:val="nil"/>
              <w:right w:val="nil"/>
            </w:tcBorders>
            <w:shd w:val="clear" w:color="auto" w:fill="A6A6A6"/>
          </w:tcPr>
          <w:p w14:paraId="1797D6E6" w14:textId="77777777" w:rsidR="003B5483" w:rsidRPr="004C1410" w:rsidRDefault="003B5483" w:rsidP="00473D13">
            <w:pPr>
              <w:spacing w:line="360" w:lineRule="auto"/>
              <w:rPr>
                <w:rFonts w:ascii="Sylfaen" w:eastAsia="Calibri" w:hAnsi="Sylfaen"/>
                <w:b/>
                <w:sz w:val="24"/>
                <w:szCs w:val="24"/>
              </w:rPr>
            </w:pPr>
            <w:r w:rsidRPr="004C1410">
              <w:rPr>
                <w:rFonts w:ascii="Sylfaen" w:eastAsia="Calibri" w:hAnsi="Sylfaen"/>
                <w:b/>
                <w:sz w:val="24"/>
                <w:szCs w:val="24"/>
              </w:rPr>
              <w:lastRenderedPageBreak/>
              <w:t>საშიშროების ფერის ზოლი</w:t>
            </w:r>
          </w:p>
          <w:p w14:paraId="371C0534" w14:textId="77777777" w:rsidR="003B5483" w:rsidRPr="004C1410" w:rsidRDefault="003B5483" w:rsidP="00473D13">
            <w:pPr>
              <w:spacing w:line="360" w:lineRule="auto"/>
              <w:rPr>
                <w:rFonts w:ascii="Sylfaen" w:eastAsia="Calibri" w:hAnsi="Sylfaen"/>
                <w:b/>
                <w:sz w:val="24"/>
                <w:szCs w:val="24"/>
              </w:rPr>
            </w:pPr>
          </w:p>
        </w:tc>
        <w:tc>
          <w:tcPr>
            <w:tcW w:w="4626" w:type="dxa"/>
            <w:tcBorders>
              <w:top w:val="nil"/>
              <w:left w:val="nil"/>
              <w:bottom w:val="nil"/>
              <w:right w:val="nil"/>
            </w:tcBorders>
            <w:shd w:val="clear" w:color="auto" w:fill="auto"/>
          </w:tcPr>
          <w:p w14:paraId="490078F4" w14:textId="77777777" w:rsidR="003B5483" w:rsidRPr="004C1410" w:rsidRDefault="003B5483" w:rsidP="00473D13">
            <w:pPr>
              <w:spacing w:line="360" w:lineRule="auto"/>
              <w:jc w:val="center"/>
              <w:rPr>
                <w:rFonts w:ascii="Sylfaen" w:eastAsia="Calibri" w:hAnsi="Sylfaen"/>
                <w:b/>
                <w:sz w:val="24"/>
                <w:szCs w:val="24"/>
                <w:lang w:val="ka-GE"/>
              </w:rPr>
            </w:pPr>
            <w:r w:rsidRPr="004C1410">
              <w:rPr>
                <w:rFonts w:ascii="Sylfaen" w:eastAsia="Calibri" w:hAnsi="Sylfaen"/>
                <w:b/>
                <w:sz w:val="24"/>
                <w:szCs w:val="24"/>
                <w:lang w:val="ka-GE"/>
              </w:rPr>
              <w:t>გამაფრთხილებელი პიქტოგრამები</w:t>
            </w:r>
          </w:p>
        </w:tc>
        <w:tc>
          <w:tcPr>
            <w:tcW w:w="4158" w:type="dxa"/>
            <w:tcBorders>
              <w:top w:val="nil"/>
              <w:left w:val="nil"/>
              <w:bottom w:val="nil"/>
              <w:right w:val="nil"/>
            </w:tcBorders>
            <w:shd w:val="clear" w:color="auto" w:fill="A6A6A6"/>
          </w:tcPr>
          <w:p w14:paraId="322CF30C" w14:textId="77777777" w:rsidR="003B5483" w:rsidRPr="004C1410" w:rsidRDefault="003B5483" w:rsidP="00473D13">
            <w:pPr>
              <w:spacing w:line="360" w:lineRule="auto"/>
              <w:rPr>
                <w:rFonts w:ascii="Sylfaen" w:eastAsia="Calibri" w:hAnsi="Sylfaen"/>
                <w:b/>
                <w:sz w:val="24"/>
                <w:szCs w:val="24"/>
                <w:lang w:val="ka-GE"/>
              </w:rPr>
            </w:pPr>
          </w:p>
        </w:tc>
      </w:tr>
      <w:tr w:rsidR="003B5483" w:rsidRPr="004C1410" w14:paraId="08E46A3D" w14:textId="77777777" w:rsidTr="00473D13">
        <w:trPr>
          <w:trHeight w:val="20"/>
        </w:trPr>
        <w:tc>
          <w:tcPr>
            <w:tcW w:w="4392" w:type="dxa"/>
            <w:tcBorders>
              <w:top w:val="nil"/>
              <w:left w:val="nil"/>
              <w:bottom w:val="nil"/>
              <w:right w:val="nil"/>
            </w:tcBorders>
            <w:shd w:val="clear" w:color="auto" w:fill="A6A6A6"/>
          </w:tcPr>
          <w:p w14:paraId="7A1C18F8" w14:textId="77777777" w:rsidR="003B5483" w:rsidRPr="004C1410" w:rsidRDefault="003B5483" w:rsidP="00473D13">
            <w:pPr>
              <w:spacing w:line="360" w:lineRule="auto"/>
              <w:rPr>
                <w:rFonts w:ascii="Sylfaen" w:eastAsia="Calibri" w:hAnsi="Sylfaen"/>
                <w:b/>
                <w:sz w:val="24"/>
                <w:szCs w:val="24"/>
              </w:rPr>
            </w:pPr>
          </w:p>
        </w:tc>
        <w:tc>
          <w:tcPr>
            <w:tcW w:w="4626" w:type="dxa"/>
            <w:tcBorders>
              <w:top w:val="nil"/>
              <w:left w:val="nil"/>
              <w:bottom w:val="nil"/>
              <w:right w:val="nil"/>
            </w:tcBorders>
            <w:shd w:val="clear" w:color="auto" w:fill="A6A6A6"/>
          </w:tcPr>
          <w:p w14:paraId="22F6D63C" w14:textId="77777777" w:rsidR="003B5483" w:rsidRPr="004C1410" w:rsidRDefault="003B5483" w:rsidP="00473D13">
            <w:pPr>
              <w:spacing w:line="360" w:lineRule="auto"/>
              <w:jc w:val="center"/>
              <w:rPr>
                <w:rFonts w:ascii="Sylfaen" w:eastAsia="Calibri" w:hAnsi="Sylfaen"/>
                <w:b/>
                <w:sz w:val="24"/>
                <w:szCs w:val="24"/>
                <w:lang w:val="ka-GE"/>
              </w:rPr>
            </w:pPr>
          </w:p>
        </w:tc>
        <w:tc>
          <w:tcPr>
            <w:tcW w:w="4158" w:type="dxa"/>
            <w:tcBorders>
              <w:top w:val="nil"/>
              <w:left w:val="nil"/>
              <w:bottom w:val="nil"/>
              <w:right w:val="nil"/>
            </w:tcBorders>
            <w:shd w:val="clear" w:color="auto" w:fill="A6A6A6"/>
          </w:tcPr>
          <w:p w14:paraId="72858FA4" w14:textId="77777777" w:rsidR="003B5483" w:rsidRPr="004C1410" w:rsidRDefault="003B5483" w:rsidP="00473D13">
            <w:pPr>
              <w:spacing w:line="360" w:lineRule="auto"/>
              <w:rPr>
                <w:rFonts w:ascii="Sylfaen" w:eastAsia="Calibri" w:hAnsi="Sylfaen"/>
                <w:b/>
                <w:sz w:val="24"/>
                <w:szCs w:val="24"/>
                <w:lang w:val="ka-GE"/>
              </w:rPr>
            </w:pPr>
          </w:p>
        </w:tc>
      </w:tr>
    </w:tbl>
    <w:p w14:paraId="3DCC49C0" w14:textId="77777777" w:rsidR="003B5483" w:rsidRPr="004C1410" w:rsidRDefault="003B5483" w:rsidP="003B5483">
      <w:pPr>
        <w:widowControl w:val="0"/>
        <w:autoSpaceDE w:val="0"/>
        <w:autoSpaceDN w:val="0"/>
        <w:adjustRightInd w:val="0"/>
        <w:spacing w:line="360" w:lineRule="auto"/>
        <w:ind w:right="-58"/>
        <w:jc w:val="both"/>
        <w:rPr>
          <w:rFonts w:ascii="Sylfaen" w:hAnsi="Sylfaen"/>
          <w:color w:val="000000"/>
          <w:sz w:val="24"/>
          <w:szCs w:val="24"/>
        </w:rPr>
      </w:pPr>
    </w:p>
    <w:p w14:paraId="61362F4D" w14:textId="77777777" w:rsidR="003B5483" w:rsidRPr="004C1410" w:rsidRDefault="003B5483" w:rsidP="003B5483">
      <w:pPr>
        <w:spacing w:line="360" w:lineRule="auto"/>
        <w:ind w:left="360"/>
        <w:jc w:val="center"/>
        <w:rPr>
          <w:rFonts w:ascii="Sylfaen" w:hAnsi="Sylfaen"/>
          <w:b/>
          <w:sz w:val="24"/>
          <w:szCs w:val="24"/>
        </w:rPr>
      </w:pPr>
      <w:r w:rsidRPr="004C1410">
        <w:rPr>
          <w:rFonts w:ascii="Sylfaen" w:hAnsi="Sylfaen"/>
          <w:b/>
          <w:sz w:val="24"/>
          <w:szCs w:val="24"/>
          <w:lang w:val="ka-GE"/>
        </w:rPr>
        <w:t xml:space="preserve">თავი </w:t>
      </w:r>
      <w:r w:rsidRPr="004C1410">
        <w:rPr>
          <w:rFonts w:ascii="Sylfaen" w:hAnsi="Sylfaen"/>
          <w:b/>
          <w:sz w:val="24"/>
          <w:szCs w:val="24"/>
        </w:rPr>
        <w:t>III</w:t>
      </w:r>
      <w:r w:rsidRPr="004C1410">
        <w:rPr>
          <w:rFonts w:ascii="Sylfaen" w:hAnsi="Sylfaen"/>
          <w:b/>
          <w:sz w:val="24"/>
          <w:szCs w:val="24"/>
          <w:lang w:val="ka-GE"/>
        </w:rPr>
        <w:t xml:space="preserve"> . აგროქიმიკატის მარკირების წესი და პირობები</w:t>
      </w:r>
    </w:p>
    <w:p w14:paraId="76C19408" w14:textId="77777777" w:rsidR="003B5483" w:rsidRPr="004C1410" w:rsidRDefault="003B5483" w:rsidP="003B5483">
      <w:pPr>
        <w:spacing w:line="360" w:lineRule="auto"/>
        <w:jc w:val="both"/>
        <w:rPr>
          <w:rFonts w:ascii="Sylfaen" w:hAnsi="Sylfaen"/>
          <w:b/>
          <w:sz w:val="24"/>
          <w:szCs w:val="24"/>
          <w:lang w:val="ka-GE"/>
        </w:rPr>
      </w:pPr>
    </w:p>
    <w:p w14:paraId="7B58E8CB" w14:textId="77777777" w:rsidR="003B5483" w:rsidRPr="004C1410" w:rsidRDefault="003B5483" w:rsidP="003B5483">
      <w:pPr>
        <w:spacing w:line="360" w:lineRule="auto"/>
        <w:ind w:left="360"/>
        <w:jc w:val="both"/>
        <w:rPr>
          <w:rFonts w:ascii="Sylfaen" w:hAnsi="Sylfaen"/>
          <w:b/>
          <w:sz w:val="24"/>
          <w:szCs w:val="24"/>
          <w:lang w:val="ka-GE"/>
        </w:rPr>
      </w:pPr>
      <w:r w:rsidRPr="004C1410">
        <w:rPr>
          <w:rFonts w:ascii="Sylfaen" w:hAnsi="Sylfaen"/>
          <w:b/>
          <w:sz w:val="24"/>
          <w:szCs w:val="24"/>
          <w:lang w:val="ka-GE"/>
        </w:rPr>
        <w:t>მუხლი 18. აგროქიმიკატებთან დაკავშირებული ზოგადი მოთხოვნები</w:t>
      </w:r>
    </w:p>
    <w:p w14:paraId="1CE7B78C"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1. სასუქების მიწოდების ჯაჭვში, მათ ბაზარზე განთავსებამდე, ყველა მომწოდებელი ვალდებულია მოახდინოს ნივთიერებების კლასიფიკაცია და მარკირება.</w:t>
      </w:r>
    </w:p>
    <w:p w14:paraId="00793CD2"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2. კლასიფიკაცია მოიცავს ოთხ საბაზისო ეტაპს: </w:t>
      </w:r>
    </w:p>
    <w:p w14:paraId="461EF84A"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ა) ყველა ხელმისაწვდომი ინფორმაციის მოგროვება;</w:t>
      </w:r>
    </w:p>
    <w:p w14:paraId="2D280AF9"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ბ) ინფორმაციის შემოწმება მათი ადეკვატურობისა და საიმედოობის გარანტირების მიზნით;</w:t>
      </w:r>
    </w:p>
    <w:p w14:paraId="7439BA76"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გ) არსებული ინფორმაციის</w:t>
      </w:r>
      <w:r w:rsidRPr="004C1410">
        <w:rPr>
          <w:rFonts w:ascii="Sylfaen" w:hAnsi="Sylfaen"/>
          <w:b/>
          <w:sz w:val="24"/>
          <w:szCs w:val="24"/>
          <w:lang w:val="ka-GE"/>
        </w:rPr>
        <w:t xml:space="preserve"> </w:t>
      </w:r>
      <w:r w:rsidRPr="004C1410">
        <w:rPr>
          <w:rFonts w:ascii="Sylfaen" w:hAnsi="Sylfaen"/>
          <w:sz w:val="24"/>
          <w:szCs w:val="24"/>
          <w:lang w:val="ka-GE"/>
        </w:rPr>
        <w:t>შეფასება</w:t>
      </w:r>
      <w:r w:rsidRPr="004C1410">
        <w:rPr>
          <w:rFonts w:ascii="Sylfaen" w:hAnsi="Sylfaen"/>
          <w:b/>
          <w:sz w:val="24"/>
          <w:szCs w:val="24"/>
          <w:lang w:val="ka-GE"/>
        </w:rPr>
        <w:t xml:space="preserve"> </w:t>
      </w:r>
      <w:r w:rsidRPr="004C1410">
        <w:rPr>
          <w:rFonts w:ascii="Sylfaen" w:hAnsi="Sylfaen"/>
          <w:sz w:val="24"/>
          <w:szCs w:val="24"/>
          <w:lang w:val="ka-GE"/>
        </w:rPr>
        <w:t>კლასიფიკაციასთან მიმართებაში;</w:t>
      </w:r>
    </w:p>
    <w:p w14:paraId="65B3300F"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დ) სათანადო კლასიფიკაციის შესახებ გასაწყვეტილების მიღება.</w:t>
      </w:r>
    </w:p>
    <w:p w14:paraId="26479E92"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lastRenderedPageBreak/>
        <w:t>3. შემდგომმა მომხმარებლებმა ქიმიურად არ უნდა შეცვალონ ნივთიერება ან ნარევში წარმოდგენილი ნებისმიერი ნივთიერება. თუ შემდგომი მომხმარებლები შეცვლიან ნივთიერების ან ნარევის შემადგენლობას, ბაზარზე განთავსებამდე, მათ უნდა მოახდინონ აღნიშნული ნივთიერების ან ნარევის შემადგენლობის კლასიფიცირება GHC/CLP შესაბამისად.</w:t>
      </w:r>
    </w:p>
    <w:p w14:paraId="249B08D4"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cs="Arial"/>
          <w:color w:val="000000"/>
          <w:sz w:val="24"/>
          <w:szCs w:val="24"/>
          <w:lang w:val="ka-GE"/>
        </w:rPr>
        <w:t>4. თუ  ნარევის რომელიმე შემადგენელი ნაწილი გადაკლასიფიცირდება როგორც საშიში</w:t>
      </w:r>
      <w:r w:rsidRPr="004C1410">
        <w:rPr>
          <w:rFonts w:ascii="Sylfaen" w:hAnsi="Sylfaen"/>
          <w:sz w:val="24"/>
          <w:szCs w:val="24"/>
          <w:lang w:val="ka-GE"/>
        </w:rPr>
        <w:t xml:space="preserve">, მაშინ მომწოდებლები ვალდებული არიან მოახდინონ მათი ხელახალი მარკირება რაც შეიძლება გონივრულად და გასცენ განახლებული უსაფრთხოების მონაცემთა ფურცელი. </w:t>
      </w:r>
    </w:p>
    <w:p w14:paraId="6AAE72EC" w14:textId="77777777" w:rsidR="003B5483" w:rsidRPr="004C1410" w:rsidRDefault="003B5483" w:rsidP="003B5483">
      <w:pPr>
        <w:widowControl w:val="0"/>
        <w:tabs>
          <w:tab w:val="left" w:pos="90"/>
        </w:tabs>
        <w:autoSpaceDE w:val="0"/>
        <w:autoSpaceDN w:val="0"/>
        <w:adjustRightInd w:val="0"/>
        <w:spacing w:before="200" w:line="360" w:lineRule="auto"/>
        <w:ind w:left="360"/>
        <w:rPr>
          <w:rFonts w:ascii="Sylfaen" w:hAnsi="Sylfaen" w:cs="Arial"/>
          <w:b/>
          <w:bCs/>
          <w:color w:val="000000"/>
          <w:sz w:val="24"/>
          <w:szCs w:val="24"/>
          <w:lang w:val="ka-GE"/>
        </w:rPr>
      </w:pPr>
      <w:r w:rsidRPr="004C1410">
        <w:rPr>
          <w:rFonts w:ascii="Sylfaen" w:hAnsi="Sylfaen" w:cs="Arial"/>
          <w:b/>
          <w:bCs/>
          <w:color w:val="000000"/>
          <w:sz w:val="24"/>
          <w:szCs w:val="24"/>
          <w:lang w:val="ka-GE"/>
        </w:rPr>
        <w:t xml:space="preserve">მუხლი 19. AN-ის კლასიფიკაცია </w:t>
      </w:r>
    </w:p>
    <w:p w14:paraId="417BB3A2"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1.იქიდან გამომდინარე, მოიცავს თუ არა ის ერთზე მეტ ნივთიერებას, აზოტის მაღალი შემცველობის </w:t>
      </w:r>
      <w:r w:rsidRPr="004C1410">
        <w:rPr>
          <w:rFonts w:ascii="Sylfaen" w:hAnsi="Sylfaen" w:cs="Arial"/>
          <w:bCs/>
          <w:color w:val="000000"/>
          <w:sz w:val="24"/>
          <w:szCs w:val="24"/>
          <w:lang w:val="ka-GE"/>
        </w:rPr>
        <w:t>AN</w:t>
      </w:r>
      <w:r w:rsidRPr="004C1410">
        <w:rPr>
          <w:rFonts w:ascii="Sylfaen" w:hAnsi="Sylfaen"/>
          <w:sz w:val="24"/>
          <w:szCs w:val="24"/>
          <w:lang w:val="ka-GE"/>
        </w:rPr>
        <w:t xml:space="preserve"> კლასიფიცირებულია როგორც ნივთიერება ან ნარევი:</w:t>
      </w:r>
    </w:p>
    <w:p w14:paraId="41A716E8"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ა) ამონიუმის ნიტრატი, რომელიც მოიცავს </w:t>
      </w:r>
      <w:r w:rsidRPr="004C1410">
        <w:rPr>
          <w:rFonts w:ascii="Sylfaen" w:hAnsi="Sylfaen" w:cs="Arial"/>
          <w:bCs/>
          <w:color w:val="000000"/>
          <w:sz w:val="24"/>
          <w:szCs w:val="24"/>
          <w:lang w:val="ka-GE"/>
        </w:rPr>
        <w:t>AN-დან</w:t>
      </w:r>
      <w:r w:rsidRPr="004C1410">
        <w:rPr>
          <w:rFonts w:ascii="Sylfaen" w:hAnsi="Sylfaen" w:cs="Arial"/>
          <w:b/>
          <w:bCs/>
          <w:color w:val="000000"/>
          <w:sz w:val="24"/>
          <w:szCs w:val="24"/>
          <w:lang w:val="ka-GE"/>
        </w:rPr>
        <w:t xml:space="preserve"> </w:t>
      </w:r>
      <w:r w:rsidRPr="004C1410">
        <w:rPr>
          <w:rFonts w:ascii="Sylfaen" w:hAnsi="Sylfaen"/>
          <w:sz w:val="24"/>
          <w:szCs w:val="24"/>
          <w:lang w:val="ka-GE"/>
        </w:rPr>
        <w:t xml:space="preserve"> 34.5% </w:t>
      </w:r>
      <w:r w:rsidRPr="004C1410">
        <w:rPr>
          <w:rFonts w:ascii="Sylfaen" w:hAnsi="Sylfaen" w:cs="Arial"/>
          <w:color w:val="000000"/>
          <w:sz w:val="24"/>
          <w:szCs w:val="24"/>
          <w:lang w:val="ka-GE"/>
        </w:rPr>
        <w:t>N-ს, განიხილება როგორც ნივთიერება;</w:t>
      </w:r>
    </w:p>
    <w:p w14:paraId="42269FF1"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ბ) ამონიუმის ნიტრატი, რომელიც მოიცავს </w:t>
      </w:r>
      <w:r w:rsidRPr="004C1410">
        <w:rPr>
          <w:rFonts w:ascii="Sylfaen" w:hAnsi="Sylfaen" w:cs="Arial"/>
          <w:bCs/>
          <w:color w:val="000000"/>
          <w:sz w:val="24"/>
          <w:szCs w:val="24"/>
          <w:lang w:val="ka-GE"/>
        </w:rPr>
        <w:t>AN-დან</w:t>
      </w:r>
      <w:r w:rsidRPr="004C1410">
        <w:rPr>
          <w:rFonts w:ascii="Sylfaen" w:hAnsi="Sylfaen" w:cs="Arial"/>
          <w:b/>
          <w:bCs/>
          <w:color w:val="000000"/>
          <w:sz w:val="24"/>
          <w:szCs w:val="24"/>
          <w:lang w:val="ka-GE"/>
        </w:rPr>
        <w:t xml:space="preserve"> </w:t>
      </w:r>
      <w:r w:rsidRPr="004C1410">
        <w:rPr>
          <w:rFonts w:ascii="Sylfaen" w:hAnsi="Sylfaen"/>
          <w:sz w:val="24"/>
          <w:szCs w:val="24"/>
          <w:lang w:val="ka-GE"/>
        </w:rPr>
        <w:t xml:space="preserve"> 33.5% </w:t>
      </w:r>
      <w:r w:rsidRPr="004C1410">
        <w:rPr>
          <w:rFonts w:ascii="Sylfaen" w:hAnsi="Sylfaen" w:cs="Arial"/>
          <w:color w:val="000000"/>
          <w:sz w:val="24"/>
          <w:szCs w:val="24"/>
          <w:lang w:val="ka-GE"/>
        </w:rPr>
        <w:t>N -ს, განიხილება როგორც ნარევი.</w:t>
      </w:r>
    </w:p>
    <w:p w14:paraId="5ED2BC56"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cs="Arial"/>
          <w:bCs/>
          <w:color w:val="000000"/>
          <w:sz w:val="24"/>
          <w:szCs w:val="24"/>
          <w:lang w:val="ka-GE"/>
        </w:rPr>
        <w:t xml:space="preserve">2. ვინაიდან AN კლასიფიცირებულია, როგორც დამჟანგავი და თვალის გამაღიზიანებელი, </w:t>
      </w:r>
      <w:r w:rsidRPr="004C1410">
        <w:rPr>
          <w:rFonts w:ascii="Sylfaen" w:hAnsi="Sylfaen"/>
          <w:sz w:val="24"/>
          <w:szCs w:val="24"/>
          <w:lang w:val="ka-GE"/>
        </w:rPr>
        <w:t>შეფუთვაზე წარმოდგენილი უნდა იყოს საფრთის შესახებ აუცილებელი  გაფრთხილებები და პიქტოგრამები.</w:t>
      </w:r>
    </w:p>
    <w:p w14:paraId="55901CA3" w14:textId="77777777" w:rsidR="003B5483" w:rsidRPr="004C1410" w:rsidRDefault="003B5483" w:rsidP="003B5483">
      <w:pPr>
        <w:spacing w:line="360" w:lineRule="auto"/>
        <w:ind w:left="360"/>
        <w:jc w:val="both"/>
        <w:rPr>
          <w:rFonts w:ascii="Sylfaen" w:hAnsi="Sylfaen" w:cs="Arial"/>
          <w:color w:val="000000"/>
          <w:sz w:val="24"/>
          <w:szCs w:val="24"/>
          <w:shd w:val="clear" w:color="auto" w:fill="FFFFFF"/>
          <w:lang w:val="ka-GE"/>
        </w:rPr>
      </w:pPr>
      <w:r w:rsidRPr="004C1410">
        <w:rPr>
          <w:rFonts w:ascii="Sylfaen" w:hAnsi="Sylfaen"/>
          <w:sz w:val="24"/>
          <w:szCs w:val="24"/>
          <w:lang w:val="ka-GE"/>
        </w:rPr>
        <w:t xml:space="preserve">3. ნარევები რომელიც მოიცავს </w:t>
      </w:r>
      <w:r w:rsidRPr="004C1410">
        <w:rPr>
          <w:rFonts w:ascii="Sylfaen" w:hAnsi="Sylfaen" w:cs="Arial"/>
          <w:color w:val="000000"/>
          <w:sz w:val="24"/>
          <w:szCs w:val="24"/>
          <w:shd w:val="clear" w:color="auto" w:fill="FFFFFF"/>
          <w:lang w:val="ka-GE"/>
        </w:rPr>
        <w:t xml:space="preserve">&gt;10% ნივთიერებას, რომელიც კლასიფიცირებულია, როგორც    </w:t>
      </w:r>
    </w:p>
    <w:p w14:paraId="14A77A8D"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cs="Arial"/>
          <w:color w:val="000000"/>
          <w:sz w:val="24"/>
          <w:szCs w:val="24"/>
          <w:shd w:val="clear" w:color="auto" w:fill="FFFFFF"/>
          <w:lang w:val="ka-GE"/>
        </w:rPr>
        <w:t>თვალის გამაღიაზიანებელი (</w:t>
      </w:r>
      <w:r w:rsidRPr="004C1410">
        <w:rPr>
          <w:rFonts w:ascii="Sylfaen" w:hAnsi="Sylfaen" w:cs="Arial"/>
          <w:bCs/>
          <w:color w:val="000000"/>
          <w:sz w:val="24"/>
          <w:szCs w:val="24"/>
          <w:lang w:val="ka-GE"/>
        </w:rPr>
        <w:t>AN</w:t>
      </w:r>
      <w:r w:rsidRPr="004C1410">
        <w:rPr>
          <w:rFonts w:ascii="Sylfaen" w:hAnsi="Sylfaen" w:cs="Arial"/>
          <w:color w:val="000000"/>
          <w:sz w:val="24"/>
          <w:szCs w:val="24"/>
          <w:shd w:val="clear" w:color="auto" w:fill="FFFFFF"/>
          <w:lang w:val="ka-GE"/>
        </w:rPr>
        <w:t xml:space="preserve">), </w:t>
      </w:r>
      <w:r w:rsidRPr="004C1410">
        <w:rPr>
          <w:rFonts w:ascii="Sylfaen" w:hAnsi="Sylfaen"/>
          <w:sz w:val="24"/>
          <w:szCs w:val="24"/>
          <w:lang w:val="ka-GE"/>
        </w:rPr>
        <w:t xml:space="preserve">ასეთი  ნარევების  მარკირებაში ცვლილებები უნდა  შესრულდეს  გონივრულ ვადაში. </w:t>
      </w:r>
    </w:p>
    <w:p w14:paraId="5E3295EE" w14:textId="13610E48" w:rsidR="003B5483" w:rsidRPr="004C1410" w:rsidRDefault="003B5483" w:rsidP="003B5483">
      <w:pPr>
        <w:spacing w:line="360" w:lineRule="auto"/>
        <w:ind w:left="360"/>
        <w:jc w:val="both"/>
        <w:rPr>
          <w:rFonts w:ascii="Sylfaen" w:hAnsi="Sylfaen"/>
          <w:b/>
          <w:sz w:val="24"/>
          <w:szCs w:val="24"/>
          <w:lang w:val="ka-GE"/>
        </w:rPr>
      </w:pPr>
      <w:r w:rsidRPr="004C1410">
        <w:rPr>
          <w:rFonts w:ascii="Sylfaen" w:hAnsi="Sylfaen"/>
          <w:sz w:val="24"/>
          <w:szCs w:val="24"/>
          <w:lang w:val="ka-GE"/>
        </w:rPr>
        <w:t xml:space="preserve"> </w:t>
      </w:r>
      <w:r w:rsidRPr="004C1410">
        <w:rPr>
          <w:rFonts w:ascii="Sylfaen" w:hAnsi="Sylfaen"/>
          <w:b/>
          <w:sz w:val="24"/>
          <w:szCs w:val="24"/>
          <w:lang w:val="ka-GE"/>
        </w:rPr>
        <w:t xml:space="preserve">მუხლი 20. აგროქიმიკატების მარკირება და შეფუთვა </w:t>
      </w:r>
    </w:p>
    <w:p w14:paraId="55AEBF39" w14:textId="77777777" w:rsidR="003B5483" w:rsidRPr="004C1410" w:rsidRDefault="003B5483" w:rsidP="003B5483">
      <w:pPr>
        <w:spacing w:line="360" w:lineRule="auto"/>
        <w:ind w:left="360"/>
        <w:jc w:val="both"/>
        <w:rPr>
          <w:rFonts w:ascii="Sylfaen" w:hAnsi="Sylfaen" w:cs="Arial"/>
          <w:color w:val="000000"/>
          <w:sz w:val="24"/>
          <w:szCs w:val="24"/>
          <w:shd w:val="clear" w:color="auto" w:fill="FFFFFF"/>
          <w:lang w:val="ka-GE"/>
        </w:rPr>
      </w:pPr>
      <w:r w:rsidRPr="004C1410">
        <w:rPr>
          <w:rFonts w:ascii="Sylfaen" w:hAnsi="Sylfaen"/>
          <w:sz w:val="24"/>
          <w:szCs w:val="24"/>
          <w:lang w:val="ka-GE"/>
        </w:rPr>
        <w:lastRenderedPageBreak/>
        <w:t>1. მიმწოდებლებმა  უნდა შეცვალონ  სახიფათო ნივთიერებების შესახებ დირექტივის (</w:t>
      </w:r>
      <w:r w:rsidRPr="004C1410">
        <w:rPr>
          <w:rFonts w:ascii="Sylfaen" w:hAnsi="Sylfaen" w:cs="Arial"/>
          <w:color w:val="000000"/>
          <w:sz w:val="24"/>
          <w:szCs w:val="24"/>
          <w:lang w:val="ka-GE"/>
        </w:rPr>
        <w:t>DSD</w:t>
      </w:r>
      <w:r w:rsidRPr="004C1410">
        <w:rPr>
          <w:rFonts w:ascii="Sylfaen" w:hAnsi="Sylfaen"/>
          <w:sz w:val="24"/>
          <w:szCs w:val="24"/>
          <w:lang w:val="ka-GE"/>
        </w:rPr>
        <w:t>) და სახიფათო ნარევების შესახებ დირექტივის (</w:t>
      </w:r>
      <w:r w:rsidRPr="004C1410">
        <w:rPr>
          <w:rFonts w:ascii="Sylfaen" w:hAnsi="Sylfaen" w:cs="Arial"/>
          <w:color w:val="000000"/>
          <w:sz w:val="24"/>
          <w:szCs w:val="24"/>
          <w:shd w:val="clear" w:color="auto" w:fill="FFFFFF"/>
          <w:lang w:val="ka-GE"/>
        </w:rPr>
        <w:t xml:space="preserve">DSP) რისკის ეტაპები, უსაფრთხოების ეტაპები და სიმბოლოები ეკვივალენტური საფრთხის მახასიათებლებით, სიფრთხილის ზომებით და პიქტოგრამებით. </w:t>
      </w:r>
    </w:p>
    <w:p w14:paraId="2BEADFE6" w14:textId="77777777" w:rsidR="003B5483" w:rsidRPr="004C1410" w:rsidRDefault="003B5483" w:rsidP="003B5483">
      <w:pPr>
        <w:spacing w:line="360" w:lineRule="auto"/>
        <w:ind w:left="360"/>
        <w:jc w:val="both"/>
        <w:rPr>
          <w:rFonts w:ascii="Sylfaen" w:hAnsi="Sylfaen" w:cs="Arial"/>
          <w:sz w:val="24"/>
          <w:szCs w:val="24"/>
          <w:shd w:val="clear" w:color="auto" w:fill="FFFFFF"/>
          <w:lang w:val="ka-GE"/>
        </w:rPr>
      </w:pPr>
      <w:r w:rsidRPr="004C1410">
        <w:rPr>
          <w:rFonts w:ascii="Sylfaen" w:hAnsi="Sylfaen" w:cs="Arial"/>
          <w:sz w:val="24"/>
          <w:szCs w:val="24"/>
          <w:shd w:val="clear" w:color="auto" w:fill="FFFFFF"/>
          <w:lang w:val="ka-GE"/>
        </w:rPr>
        <w:t>2. მარკირების მოთხოვნები შეიძლება წარმოიქმნას სამი სხვადასხვა რეგულაციიდან:</w:t>
      </w:r>
    </w:p>
    <w:p w14:paraId="6C9C4D7F"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ა) GHS/CLP;</w:t>
      </w:r>
    </w:p>
    <w:p w14:paraId="43560443"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ბ) ტრანსპორტთან დაკავშირებული რეგულაციები, როგორიცაა </w:t>
      </w:r>
      <w:r w:rsidRPr="004C1410">
        <w:rPr>
          <w:rFonts w:ascii="Sylfaen" w:hAnsi="Sylfaen" w:cs="Arial"/>
          <w:sz w:val="24"/>
          <w:szCs w:val="24"/>
          <w:lang w:val="ka-GE"/>
        </w:rPr>
        <w:t>ADR კლასიფიცირებული პროდუქტების შემთხევაში;</w:t>
      </w:r>
    </w:p>
    <w:p w14:paraId="55EE5362" w14:textId="77777777" w:rsidR="003B5483" w:rsidRPr="004C1410" w:rsidRDefault="003B5483" w:rsidP="003B5483">
      <w:pPr>
        <w:spacing w:before="200" w:after="120" w:line="360" w:lineRule="auto"/>
        <w:ind w:left="360"/>
        <w:jc w:val="both"/>
        <w:rPr>
          <w:rFonts w:ascii="Sylfaen" w:hAnsi="Sylfaen"/>
          <w:sz w:val="24"/>
          <w:szCs w:val="24"/>
          <w:lang w:val="ka-GE"/>
        </w:rPr>
      </w:pPr>
      <w:r w:rsidRPr="004C1410">
        <w:rPr>
          <w:rFonts w:ascii="Sylfaen" w:hAnsi="Sylfaen" w:cs="Arial"/>
          <w:sz w:val="24"/>
          <w:szCs w:val="24"/>
          <w:lang w:val="ka-GE"/>
        </w:rPr>
        <w:t xml:space="preserve">გ) სასუქებთან დაკავშირებული რეგულაციები (რომლებიც მოითხოვს საკვებ ნივთიერებებთან დაკავშირებულ დეკლარაციას). </w:t>
      </w:r>
    </w:p>
    <w:p w14:paraId="3301B6A9"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3. თავიდან უნდა იქნას აცილებული ეტიკეტებზე წარმოსადგენი პიქტოგრამების დუბლირება.</w:t>
      </w:r>
    </w:p>
    <w:p w14:paraId="63C945FD"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4. ეტიკეტზე მითითებული უნდა იყოს (კლასიფიცირებული პროდუქტის შემთხვევაში): </w:t>
      </w:r>
    </w:p>
    <w:p w14:paraId="3B8ED786"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ა) აგროქიმიკატის სავაჭრო დასახელება;</w:t>
      </w:r>
    </w:p>
    <w:p w14:paraId="71EEF6A2"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ბ) აგროქიმიკატის შემადგენლობა, მასში შემავალი ყველა ელემენტის სიტყვიერი დასახელებით,  ქიმიური ფორმულით და პროცენტული შემცველობით;</w:t>
      </w:r>
    </w:p>
    <w:p w14:paraId="7778A593"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გ) რთული სასუქის შემთხვევაში (თუ აგროქიმიკატი შეიცავს რამდენიმე ელემენტს), მაკროელემენტები მითითებული უნდა იყოს შემდეგი   თანმიმდევრობით:</w:t>
      </w:r>
    </w:p>
    <w:p w14:paraId="6A74FB00" w14:textId="77777777" w:rsidR="003B5483" w:rsidRPr="004C1410" w:rsidRDefault="003B5483" w:rsidP="003B5483">
      <w:pPr>
        <w:spacing w:line="360" w:lineRule="auto"/>
        <w:ind w:left="360"/>
        <w:rPr>
          <w:rFonts w:ascii="Sylfaen" w:hAnsi="Sylfaen"/>
          <w:sz w:val="24"/>
          <w:szCs w:val="24"/>
          <w:lang w:val="ka-GE"/>
        </w:rPr>
      </w:pPr>
      <w:r w:rsidRPr="004C1410">
        <w:rPr>
          <w:rFonts w:ascii="Sylfaen" w:hAnsi="Sylfaen"/>
          <w:sz w:val="24"/>
          <w:szCs w:val="24"/>
          <w:lang w:val="ka-GE"/>
        </w:rPr>
        <w:t>გ.ა) აზოტი–N;</w:t>
      </w:r>
    </w:p>
    <w:p w14:paraId="24CE1FEB" w14:textId="77777777" w:rsidR="003B5483" w:rsidRPr="004C1410" w:rsidRDefault="003B5483" w:rsidP="003B5483">
      <w:pPr>
        <w:spacing w:line="360" w:lineRule="auto"/>
        <w:ind w:left="360"/>
        <w:rPr>
          <w:rFonts w:ascii="Sylfaen" w:hAnsi="Sylfaen"/>
          <w:sz w:val="24"/>
          <w:szCs w:val="24"/>
          <w:lang w:val="ka-GE"/>
        </w:rPr>
      </w:pPr>
      <w:r w:rsidRPr="004C1410">
        <w:rPr>
          <w:rFonts w:ascii="Sylfaen" w:hAnsi="Sylfaen"/>
          <w:sz w:val="24"/>
          <w:szCs w:val="24"/>
          <w:lang w:val="ka-GE"/>
        </w:rPr>
        <w:t>გ.ბ) ფოსფორი–P</w:t>
      </w:r>
      <w:r w:rsidRPr="004C1410">
        <w:rPr>
          <w:rFonts w:ascii="Sylfaen" w:hAnsi="Sylfaen"/>
          <w:sz w:val="24"/>
          <w:szCs w:val="24"/>
          <w:vertAlign w:val="subscript"/>
          <w:lang w:val="ka-GE"/>
        </w:rPr>
        <w:t>2</w:t>
      </w:r>
      <w:r w:rsidRPr="004C1410">
        <w:rPr>
          <w:rFonts w:ascii="Sylfaen" w:hAnsi="Sylfaen"/>
          <w:sz w:val="24"/>
          <w:szCs w:val="24"/>
          <w:lang w:val="ka-GE"/>
        </w:rPr>
        <w:t>O</w:t>
      </w:r>
      <w:r w:rsidRPr="004C1410">
        <w:rPr>
          <w:rFonts w:ascii="Sylfaen" w:hAnsi="Sylfaen"/>
          <w:sz w:val="24"/>
          <w:szCs w:val="24"/>
          <w:vertAlign w:val="subscript"/>
          <w:lang w:val="ka-GE"/>
        </w:rPr>
        <w:t>5</w:t>
      </w:r>
      <w:r w:rsidRPr="004C1410">
        <w:rPr>
          <w:rFonts w:ascii="Sylfaen" w:hAnsi="Sylfaen"/>
          <w:sz w:val="24"/>
          <w:szCs w:val="24"/>
          <w:lang w:val="ka-GE"/>
        </w:rPr>
        <w:t xml:space="preserve"> ან P;</w:t>
      </w:r>
    </w:p>
    <w:p w14:paraId="12AB49F3" w14:textId="77777777" w:rsidR="003B5483" w:rsidRPr="004C1410" w:rsidRDefault="003B5483" w:rsidP="003B5483">
      <w:pPr>
        <w:spacing w:line="360" w:lineRule="auto"/>
        <w:ind w:left="360"/>
        <w:rPr>
          <w:rFonts w:ascii="Sylfaen" w:hAnsi="Sylfaen"/>
          <w:sz w:val="24"/>
          <w:szCs w:val="24"/>
        </w:rPr>
      </w:pPr>
      <w:r w:rsidRPr="004C1410">
        <w:rPr>
          <w:rFonts w:ascii="Sylfaen" w:hAnsi="Sylfaen"/>
          <w:sz w:val="24"/>
          <w:szCs w:val="24"/>
          <w:lang w:val="ka-GE"/>
        </w:rPr>
        <w:lastRenderedPageBreak/>
        <w:t>გ.გ) კალიუმი–K</w:t>
      </w:r>
      <w:r w:rsidRPr="004C1410">
        <w:rPr>
          <w:rFonts w:ascii="Sylfaen" w:hAnsi="Sylfaen"/>
          <w:sz w:val="24"/>
          <w:szCs w:val="24"/>
          <w:vertAlign w:val="subscript"/>
          <w:lang w:val="ka-GE"/>
        </w:rPr>
        <w:t>2</w:t>
      </w:r>
      <w:r w:rsidRPr="004C1410">
        <w:rPr>
          <w:rFonts w:ascii="Sylfaen" w:hAnsi="Sylfaen"/>
          <w:sz w:val="24"/>
          <w:szCs w:val="24"/>
          <w:lang w:val="ka-GE"/>
        </w:rPr>
        <w:t>O ან K;</w:t>
      </w:r>
    </w:p>
    <w:p w14:paraId="50409F02" w14:textId="77777777" w:rsidR="003B5483" w:rsidRPr="004C1410" w:rsidRDefault="003B5483" w:rsidP="003B5483">
      <w:pPr>
        <w:spacing w:line="360" w:lineRule="auto"/>
        <w:ind w:left="360"/>
        <w:rPr>
          <w:rFonts w:ascii="Sylfaen" w:hAnsi="Sylfaen"/>
          <w:sz w:val="24"/>
          <w:szCs w:val="24"/>
          <w:lang w:val="ka-GE"/>
        </w:rPr>
      </w:pPr>
      <w:r w:rsidRPr="004C1410">
        <w:rPr>
          <w:rFonts w:ascii="Sylfaen" w:hAnsi="Sylfaen"/>
          <w:sz w:val="24"/>
          <w:szCs w:val="24"/>
          <w:lang w:val="ka-GE"/>
        </w:rPr>
        <w:t>გ.დ) კალციუმი–CaO ან Ca;</w:t>
      </w:r>
    </w:p>
    <w:p w14:paraId="5A20DE40" w14:textId="77777777" w:rsidR="003B5483" w:rsidRPr="004C1410" w:rsidRDefault="003B5483" w:rsidP="003B5483">
      <w:pPr>
        <w:spacing w:line="360" w:lineRule="auto"/>
        <w:ind w:left="360"/>
        <w:rPr>
          <w:rFonts w:ascii="Sylfaen" w:hAnsi="Sylfaen"/>
          <w:sz w:val="24"/>
          <w:szCs w:val="24"/>
          <w:lang w:val="ka-GE"/>
        </w:rPr>
      </w:pPr>
      <w:r w:rsidRPr="004C1410">
        <w:rPr>
          <w:rFonts w:ascii="Sylfaen" w:hAnsi="Sylfaen"/>
          <w:sz w:val="24"/>
          <w:szCs w:val="24"/>
          <w:lang w:val="ka-GE"/>
        </w:rPr>
        <w:t>გ.ე) მაგნიუმი–MgO ან Mg;</w:t>
      </w:r>
    </w:p>
    <w:p w14:paraId="39FB24E0" w14:textId="77777777" w:rsidR="003B5483" w:rsidRPr="004C1410" w:rsidRDefault="003B5483" w:rsidP="003B5483">
      <w:pPr>
        <w:spacing w:line="360" w:lineRule="auto"/>
        <w:ind w:left="360"/>
        <w:rPr>
          <w:rFonts w:ascii="Sylfaen" w:hAnsi="Sylfaen"/>
          <w:sz w:val="24"/>
          <w:szCs w:val="24"/>
          <w:lang w:val="ka-GE"/>
        </w:rPr>
      </w:pPr>
      <w:r w:rsidRPr="004C1410">
        <w:rPr>
          <w:rFonts w:ascii="Sylfaen" w:hAnsi="Sylfaen"/>
          <w:sz w:val="24"/>
          <w:szCs w:val="24"/>
          <w:lang w:val="ka-GE"/>
        </w:rPr>
        <w:t>გ.ვ) სულფატი–SO</w:t>
      </w:r>
      <w:r w:rsidRPr="004C1410">
        <w:rPr>
          <w:rFonts w:ascii="Sylfaen" w:hAnsi="Sylfaen"/>
          <w:sz w:val="24"/>
          <w:szCs w:val="24"/>
          <w:vertAlign w:val="subscript"/>
          <w:lang w:val="ka-GE"/>
        </w:rPr>
        <w:t>3</w:t>
      </w:r>
      <w:r w:rsidRPr="004C1410">
        <w:rPr>
          <w:rFonts w:ascii="Sylfaen" w:hAnsi="Sylfaen"/>
          <w:sz w:val="24"/>
          <w:szCs w:val="24"/>
          <w:lang w:val="ka-GE"/>
        </w:rPr>
        <w:t xml:space="preserve"> ან S;</w:t>
      </w:r>
    </w:p>
    <w:p w14:paraId="72C2873B" w14:textId="77777777" w:rsidR="003B5483" w:rsidRPr="004C1410" w:rsidRDefault="003B5483" w:rsidP="003B5483">
      <w:pPr>
        <w:spacing w:line="360" w:lineRule="auto"/>
        <w:ind w:left="360"/>
        <w:rPr>
          <w:rFonts w:ascii="Sylfaen" w:hAnsi="Sylfaen" w:cs="Sylfaen"/>
          <w:sz w:val="24"/>
          <w:szCs w:val="24"/>
          <w:lang w:val="ka-GE"/>
        </w:rPr>
      </w:pPr>
      <w:r w:rsidRPr="004C1410">
        <w:rPr>
          <w:rFonts w:ascii="Sylfaen" w:hAnsi="Sylfaen" w:cs="Sylfaen"/>
          <w:sz w:val="24"/>
          <w:szCs w:val="24"/>
          <w:lang w:val="ka-GE"/>
        </w:rPr>
        <w:t xml:space="preserve">დ) იმ შემთხვევაში, თუ სასუქი შეიცავს Ca, Mg, S, მათი შემადგენლობა უნდა იყოს მითითებული როგორც: </w:t>
      </w:r>
    </w:p>
    <w:p w14:paraId="2BCAC4D1"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დ.ა) CaSO</w:t>
      </w:r>
      <w:r w:rsidRPr="004C1410">
        <w:rPr>
          <w:rFonts w:ascii="Sylfaen" w:hAnsi="Sylfaen" w:cs="Sylfaen"/>
          <w:sz w:val="24"/>
          <w:szCs w:val="24"/>
          <w:vertAlign w:val="subscript"/>
          <w:lang w:val="ka-GE"/>
        </w:rPr>
        <w:t>4</w:t>
      </w:r>
      <w:r w:rsidRPr="004C1410">
        <w:rPr>
          <w:rFonts w:ascii="Sylfaen" w:hAnsi="Sylfaen" w:cs="Sylfaen"/>
          <w:sz w:val="24"/>
          <w:szCs w:val="24"/>
          <w:lang w:val="ka-GE"/>
        </w:rPr>
        <w:t xml:space="preserve"> – კალციუმის სულფატი CaO –%, SO</w:t>
      </w:r>
      <w:r w:rsidRPr="004C1410">
        <w:rPr>
          <w:rFonts w:ascii="Sylfaen" w:hAnsi="Sylfaen" w:cs="Sylfaen"/>
          <w:sz w:val="24"/>
          <w:szCs w:val="24"/>
          <w:vertAlign w:val="subscript"/>
          <w:lang w:val="ka-GE"/>
        </w:rPr>
        <w:t>3</w:t>
      </w:r>
      <w:r w:rsidRPr="004C1410">
        <w:rPr>
          <w:rFonts w:ascii="Sylfaen" w:hAnsi="Sylfaen" w:cs="Sylfaen"/>
          <w:sz w:val="24"/>
          <w:szCs w:val="24"/>
          <w:lang w:val="ka-GE"/>
        </w:rPr>
        <w:t xml:space="preserve"> –%;</w:t>
      </w:r>
    </w:p>
    <w:p w14:paraId="1CED4C70"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დ.ბ) MgSO</w:t>
      </w:r>
      <w:r w:rsidRPr="004C1410">
        <w:rPr>
          <w:rFonts w:ascii="Sylfaen" w:hAnsi="Sylfaen" w:cs="Sylfaen"/>
          <w:sz w:val="24"/>
          <w:szCs w:val="24"/>
          <w:vertAlign w:val="subscript"/>
          <w:lang w:val="ka-GE"/>
        </w:rPr>
        <w:t>4</w:t>
      </w:r>
      <w:r w:rsidRPr="004C1410">
        <w:rPr>
          <w:rFonts w:ascii="Sylfaen" w:hAnsi="Sylfaen" w:cs="Sylfaen"/>
          <w:sz w:val="24"/>
          <w:szCs w:val="24"/>
          <w:lang w:val="ka-GE"/>
        </w:rPr>
        <w:t xml:space="preserve"> – მაგნიუმის სულფატი MgO –%, SO</w:t>
      </w:r>
      <w:r w:rsidRPr="004C1410">
        <w:rPr>
          <w:rFonts w:ascii="Sylfaen" w:hAnsi="Sylfaen" w:cs="Sylfaen"/>
          <w:sz w:val="24"/>
          <w:szCs w:val="24"/>
          <w:vertAlign w:val="subscript"/>
          <w:lang w:val="ka-GE"/>
        </w:rPr>
        <w:t xml:space="preserve">3 </w:t>
      </w:r>
      <w:r w:rsidRPr="004C1410">
        <w:rPr>
          <w:rFonts w:ascii="Sylfaen" w:hAnsi="Sylfaen" w:cs="Sylfaen"/>
          <w:sz w:val="24"/>
          <w:szCs w:val="24"/>
          <w:lang w:val="ka-GE"/>
        </w:rPr>
        <w:t>–%;</w:t>
      </w:r>
    </w:p>
    <w:p w14:paraId="569A153D"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ე) ასევე მითითებული უნდა იყოს  ყველა ის მიკროელემენტი, რომელსაც შეი</w:t>
      </w:r>
      <w:r w:rsidRPr="004C1410">
        <w:rPr>
          <w:rFonts w:ascii="Sylfaen" w:hAnsi="Sylfaen" w:cs="Sylfaen"/>
          <w:sz w:val="24"/>
          <w:szCs w:val="24"/>
          <w:lang w:val="ka-GE"/>
        </w:rPr>
        <w:softHyphen/>
        <w:t>ცავს რთული სასუქი;</w:t>
      </w:r>
    </w:p>
    <w:p w14:paraId="702DB9F9"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ვ) პროდუქტის განმსაზღვრელი (</w:t>
      </w:r>
      <w:r w:rsidRPr="004C1410">
        <w:rPr>
          <w:rFonts w:ascii="Sylfaen" w:hAnsi="Sylfaen" w:cs="Arial"/>
          <w:color w:val="000000"/>
          <w:sz w:val="24"/>
          <w:szCs w:val="24"/>
          <w:lang w:val="ka-GE"/>
        </w:rPr>
        <w:t xml:space="preserve">EC და CAS </w:t>
      </w:r>
      <w:r w:rsidRPr="004C1410">
        <w:rPr>
          <w:rFonts w:ascii="Sylfaen" w:hAnsi="Sylfaen" w:cs="Sylfaen"/>
          <w:sz w:val="24"/>
          <w:szCs w:val="24"/>
          <w:lang w:val="ka-GE"/>
        </w:rPr>
        <w:t>ნომერი);</w:t>
      </w:r>
    </w:p>
    <w:p w14:paraId="2544661E"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ზ) აგროქიმიკა</w:t>
      </w:r>
      <w:r w:rsidRPr="004C1410">
        <w:rPr>
          <w:rFonts w:ascii="Sylfaen" w:hAnsi="Sylfaen" w:cs="Sylfaen"/>
          <w:sz w:val="24"/>
          <w:szCs w:val="24"/>
          <w:lang w:val="ka-GE"/>
        </w:rPr>
        <w:softHyphen/>
        <w:t xml:space="preserve">ტის მწარმოებლის/მიმწოდებლის  სრული სახელწოდება, მისამართი და ტელეფონის ნომერი, სავაჭრო ნიშანი (ასეთის არსებობის შემთხვევაში); </w:t>
      </w:r>
    </w:p>
    <w:p w14:paraId="4C0E4CA9" w14:textId="77777777" w:rsidR="003B5483" w:rsidRPr="004C1410" w:rsidRDefault="003B5483" w:rsidP="003B5483">
      <w:pPr>
        <w:spacing w:line="360" w:lineRule="auto"/>
        <w:ind w:left="360"/>
        <w:contextualSpacing/>
        <w:rPr>
          <w:rFonts w:ascii="Sylfaen" w:hAnsi="Sylfaen"/>
          <w:sz w:val="24"/>
          <w:szCs w:val="24"/>
          <w:lang w:val="ka-GE" w:eastAsia="ru-RU"/>
        </w:rPr>
      </w:pPr>
      <w:r w:rsidRPr="004C1410">
        <w:rPr>
          <w:rFonts w:ascii="Sylfaen" w:hAnsi="Sylfaen"/>
          <w:sz w:val="24"/>
          <w:szCs w:val="24"/>
          <w:lang w:val="ka-GE" w:eastAsia="ru-RU"/>
        </w:rPr>
        <w:t>თ) პრეპარატული ფორმა;</w:t>
      </w:r>
    </w:p>
    <w:p w14:paraId="5B9FDF56" w14:textId="77777777" w:rsidR="003B5483" w:rsidRPr="004C1410" w:rsidRDefault="003B5483" w:rsidP="003B5483">
      <w:pPr>
        <w:spacing w:line="360" w:lineRule="auto"/>
        <w:ind w:left="360"/>
        <w:contextualSpacing/>
        <w:rPr>
          <w:rFonts w:ascii="Sylfaen" w:hAnsi="Sylfaen"/>
          <w:sz w:val="24"/>
          <w:szCs w:val="24"/>
          <w:lang w:val="ka-GE" w:eastAsia="ru-RU"/>
        </w:rPr>
      </w:pPr>
      <w:r w:rsidRPr="004C1410">
        <w:rPr>
          <w:rFonts w:ascii="Sylfaen" w:hAnsi="Sylfaen"/>
          <w:sz w:val="24"/>
          <w:szCs w:val="24"/>
          <w:lang w:val="ka-GE" w:eastAsia="ru-RU"/>
        </w:rPr>
        <w:t>ი) აგროქიმიკატის დანიშნულება/გამოყენების სფერო (სასოფლო-სამეურნეო კულტურა, შეტანის წესი, დოზა, ჯერადობა, ვადები);</w:t>
      </w:r>
    </w:p>
    <w:p w14:paraId="1F47CE52" w14:textId="77777777" w:rsidR="003B5483" w:rsidRPr="004C1410" w:rsidRDefault="003B5483" w:rsidP="003B5483">
      <w:pPr>
        <w:spacing w:line="360" w:lineRule="auto"/>
        <w:ind w:left="360"/>
        <w:contextualSpacing/>
        <w:rPr>
          <w:rFonts w:ascii="Sylfaen" w:hAnsi="Sylfaen"/>
          <w:sz w:val="24"/>
          <w:szCs w:val="24"/>
          <w:lang w:val="ka-GE" w:eastAsia="ru-RU"/>
        </w:rPr>
      </w:pPr>
      <w:r w:rsidRPr="004C1410">
        <w:rPr>
          <w:rFonts w:ascii="Sylfaen" w:hAnsi="Sylfaen"/>
          <w:sz w:val="24"/>
          <w:szCs w:val="24"/>
          <w:lang w:val="ka-GE" w:eastAsia="ru-RU"/>
        </w:rPr>
        <w:t>კ) შენახვის პირობები;</w:t>
      </w:r>
    </w:p>
    <w:p w14:paraId="20C2DEBB" w14:textId="77777777" w:rsidR="003B5483" w:rsidRPr="004C1410" w:rsidRDefault="003B5483" w:rsidP="003B5483">
      <w:pPr>
        <w:spacing w:before="200" w:after="120" w:line="360" w:lineRule="auto"/>
        <w:ind w:left="360" w:hanging="90"/>
        <w:jc w:val="both"/>
        <w:rPr>
          <w:rFonts w:ascii="Sylfaen" w:hAnsi="Sylfaen"/>
          <w:sz w:val="24"/>
          <w:szCs w:val="24"/>
          <w:lang w:val="ka-GE"/>
        </w:rPr>
      </w:pPr>
      <w:r w:rsidRPr="004C1410">
        <w:rPr>
          <w:rFonts w:ascii="Sylfaen" w:hAnsi="Sylfaen"/>
          <w:sz w:val="24"/>
          <w:szCs w:val="24"/>
          <w:lang w:val="ka-GE"/>
        </w:rPr>
        <w:t xml:space="preserve"> ლ) ნივთიერების ან ნარევის ნომინალური რაოდენობა ( აგროქიმიკატის წონა);</w:t>
      </w:r>
    </w:p>
    <w:p w14:paraId="6EE77596"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lastRenderedPageBreak/>
        <w:t>მ) დამზადების თარიღი;</w:t>
      </w:r>
    </w:p>
    <w:p w14:paraId="4096EA89"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ნ) პარტიის ნომერი;</w:t>
      </w:r>
    </w:p>
    <w:p w14:paraId="78B06B19"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ო) შენახვის ვადა/ვარგისანობა;</w:t>
      </w:r>
    </w:p>
    <w:p w14:paraId="23099C6A"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 xml:space="preserve">პ) რისკების მახასიათებლები-საშიშროების კლასი, კატეგორია; </w:t>
      </w:r>
    </w:p>
    <w:p w14:paraId="42C24B93" w14:textId="77777777" w:rsidR="003B5483" w:rsidRPr="004C1410" w:rsidRDefault="003B5483" w:rsidP="003B5483">
      <w:pPr>
        <w:spacing w:before="200" w:after="120" w:line="360" w:lineRule="auto"/>
        <w:ind w:left="360"/>
        <w:jc w:val="both"/>
        <w:rPr>
          <w:rFonts w:ascii="Sylfaen" w:hAnsi="Sylfaen"/>
          <w:sz w:val="24"/>
          <w:szCs w:val="24"/>
          <w:lang w:val="ka-GE"/>
        </w:rPr>
      </w:pPr>
      <w:r w:rsidRPr="004C1410">
        <w:rPr>
          <w:rFonts w:ascii="Sylfaen" w:hAnsi="Sylfaen"/>
          <w:sz w:val="24"/>
          <w:szCs w:val="24"/>
          <w:lang w:val="ka-GE"/>
        </w:rPr>
        <w:t>ჟ) საშიშროების სიმბოლო - პიქტოგრამა, სასიგნალო სიტყვები (მაგ. გაფრთხილება);</w:t>
      </w:r>
    </w:p>
    <w:p w14:paraId="32DA21AB"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რ) საშიშროების შესახებ განცხადება- H ფრაზები, საშიშროების გამაფრთხილებელი P ფრაზები  ( ასეთის არსებობის შემთხვევაში);</w:t>
      </w:r>
    </w:p>
    <w:p w14:paraId="754A59BC"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ს) რეგისტრანტის/დისტრიბუტორის სახელწოდება, რეკვიზიტები;</w:t>
      </w:r>
    </w:p>
    <w:p w14:paraId="40617F7A"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ტ)</w:t>
      </w:r>
      <w:r w:rsidRPr="004C1410">
        <w:rPr>
          <w:rFonts w:ascii="Sylfaen" w:hAnsi="Sylfaen"/>
          <w:sz w:val="24"/>
          <w:szCs w:val="24"/>
          <w:lang w:eastAsia="ru-RU"/>
        </w:rPr>
        <w:t xml:space="preserve"> </w:t>
      </w:r>
      <w:r w:rsidRPr="004C1410">
        <w:rPr>
          <w:rFonts w:ascii="Sylfaen" w:hAnsi="Sylfaen"/>
          <w:sz w:val="24"/>
          <w:szCs w:val="24"/>
          <w:lang w:val="ka-GE" w:eastAsia="ru-RU"/>
        </w:rPr>
        <w:t>წვრილი დაფასოების შემთხვევაში მითითებული უნდა იყოს დამფასოებლის სრული მონაცემები ( დასახელება, რეკვიზიტები);</w:t>
      </w:r>
    </w:p>
    <w:p w14:paraId="776440A9"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უ) სახელმწიფო რეგისტრაციის ნომერი, თარიღი;</w:t>
      </w:r>
    </w:p>
    <w:p w14:paraId="5C118F53"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 xml:space="preserve">ფ) დაუშვებელია ცარიელი ტარის ხელმეორედ გამოყენება;     </w:t>
      </w:r>
    </w:p>
    <w:p w14:paraId="28B44DC7" w14:textId="77777777" w:rsidR="003B5483" w:rsidRPr="004C1410" w:rsidRDefault="003B5483" w:rsidP="003B5483">
      <w:pPr>
        <w:spacing w:line="360" w:lineRule="auto"/>
        <w:ind w:left="360"/>
        <w:contextualSpacing/>
        <w:jc w:val="both"/>
        <w:rPr>
          <w:rFonts w:ascii="Sylfaen" w:hAnsi="Sylfaen"/>
          <w:sz w:val="24"/>
          <w:szCs w:val="24"/>
          <w:lang w:val="ka-GE" w:eastAsia="ru-RU"/>
        </w:rPr>
      </w:pPr>
      <w:r w:rsidRPr="004C1410">
        <w:rPr>
          <w:rFonts w:ascii="Sylfaen" w:hAnsi="Sylfaen"/>
          <w:sz w:val="24"/>
          <w:szCs w:val="24"/>
          <w:lang w:val="ka-GE" w:eastAsia="ru-RU"/>
        </w:rPr>
        <w:t>ქ) დამატებითი ინფორმაცია თუ საჭიროა:</w:t>
      </w:r>
    </w:p>
    <w:p w14:paraId="281890FA"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ქ.ა) სტანდარტის დასახელება;</w:t>
      </w:r>
    </w:p>
    <w:p w14:paraId="517E9DD0"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sz w:val="24"/>
          <w:szCs w:val="24"/>
          <w:lang w:val="ka-GE"/>
        </w:rPr>
        <w:t>ქ.ბ)  საგანგებო სამსახურის ტელეფონის ნომერი;</w:t>
      </w:r>
    </w:p>
    <w:p w14:paraId="017909FC" w14:textId="77777777" w:rsidR="003B5483" w:rsidRPr="004C1410" w:rsidRDefault="003B5483" w:rsidP="003B5483">
      <w:pPr>
        <w:tabs>
          <w:tab w:val="left" w:pos="180"/>
          <w:tab w:val="left" w:pos="360"/>
        </w:tabs>
        <w:spacing w:line="360" w:lineRule="auto"/>
        <w:ind w:left="360"/>
        <w:jc w:val="both"/>
        <w:rPr>
          <w:rFonts w:ascii="Sylfaen" w:hAnsi="Sylfaen" w:cs="Sylfaen"/>
          <w:sz w:val="24"/>
          <w:szCs w:val="24"/>
          <w:lang w:val="ka-GE"/>
        </w:rPr>
      </w:pPr>
      <w:r w:rsidRPr="004C1410">
        <w:rPr>
          <w:rFonts w:ascii="Sylfaen" w:hAnsi="Sylfaen" w:cs="Sylfaen"/>
          <w:sz w:val="24"/>
          <w:szCs w:val="24"/>
          <w:lang w:val="ka-GE"/>
        </w:rPr>
        <w:t xml:space="preserve"> ქ.გ) ევროკავშირში თავისუფალ მიმოქცევაში დაშვებული სასუქის შემთხვევაში სავალდებულოა  ტარის ეტიკეტზე მიეთითოს „ EC“.</w:t>
      </w:r>
    </w:p>
    <w:p w14:paraId="1B80BEB9"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5. ეტიკეტები მკაცრად უნდა იყოს მიკრული შეფუთვის ერთ ან მეტ ზედაპირზე.  </w:t>
      </w:r>
    </w:p>
    <w:p w14:paraId="35217F33" w14:textId="77777777" w:rsidR="003B5483" w:rsidRPr="004C1410" w:rsidRDefault="003B5483" w:rsidP="003B5483">
      <w:pPr>
        <w:spacing w:line="360" w:lineRule="auto"/>
        <w:ind w:left="360"/>
        <w:jc w:val="both"/>
        <w:rPr>
          <w:rFonts w:ascii="Sylfaen" w:hAnsi="Sylfaen" w:cs="Arial"/>
          <w:color w:val="000000"/>
          <w:sz w:val="24"/>
          <w:szCs w:val="24"/>
          <w:shd w:val="clear" w:color="auto" w:fill="FFFFFF"/>
          <w:lang w:val="ka-GE"/>
        </w:rPr>
      </w:pPr>
      <w:r w:rsidRPr="004C1410">
        <w:rPr>
          <w:rFonts w:ascii="Sylfaen" w:hAnsi="Sylfaen"/>
          <w:b/>
          <w:sz w:val="24"/>
          <w:szCs w:val="24"/>
          <w:lang w:val="ka-GE"/>
        </w:rPr>
        <w:lastRenderedPageBreak/>
        <w:t>შენიშვნა:</w:t>
      </w:r>
      <w:r w:rsidRPr="004C1410">
        <w:rPr>
          <w:rFonts w:ascii="Sylfaen" w:hAnsi="Sylfaen"/>
          <w:sz w:val="24"/>
          <w:szCs w:val="24"/>
          <w:lang w:val="ka-GE"/>
        </w:rPr>
        <w:t xml:space="preserve">  </w:t>
      </w:r>
      <w:r w:rsidRPr="004C1410">
        <w:rPr>
          <w:rFonts w:ascii="Sylfaen" w:hAnsi="Sylfaen" w:cs="Arial"/>
          <w:color w:val="000000"/>
          <w:sz w:val="24"/>
          <w:szCs w:val="24"/>
          <w:shd w:val="clear" w:color="auto" w:fill="FFFFFF"/>
          <w:lang w:val="ka-GE"/>
        </w:rPr>
        <w:t>ADR -სთან დაკავშირებით  კლასიფიცირებული  პროდუქტებისთვის სახიფათო ტვირთის მიმანიშნებელი ეტიკეტები  აუცილებლად უნდა იყოს შეფუთვის ორივე მხარეს.</w:t>
      </w:r>
    </w:p>
    <w:p w14:paraId="61198B26" w14:textId="77777777" w:rsidR="003B5483" w:rsidRPr="004C1410" w:rsidRDefault="003B5483" w:rsidP="003B5483">
      <w:pPr>
        <w:spacing w:line="360" w:lineRule="auto"/>
        <w:ind w:left="360"/>
        <w:jc w:val="both"/>
        <w:rPr>
          <w:rFonts w:ascii="Sylfaen" w:hAnsi="Sylfaen" w:cs="Arial"/>
          <w:color w:val="000000"/>
          <w:sz w:val="24"/>
          <w:szCs w:val="24"/>
          <w:lang w:val="ka-GE"/>
        </w:rPr>
      </w:pPr>
    </w:p>
    <w:p w14:paraId="2BFC1B2B" w14:textId="77777777" w:rsidR="003B5483" w:rsidRPr="004C1410" w:rsidRDefault="003B5483" w:rsidP="003B5483">
      <w:pPr>
        <w:spacing w:line="360" w:lineRule="auto"/>
        <w:ind w:left="360"/>
        <w:jc w:val="both"/>
        <w:rPr>
          <w:rFonts w:ascii="Sylfaen" w:hAnsi="Sylfaen"/>
          <w:b/>
          <w:sz w:val="24"/>
          <w:szCs w:val="24"/>
          <w:lang w:val="ka-GE"/>
        </w:rPr>
      </w:pPr>
      <w:r w:rsidRPr="004C1410">
        <w:rPr>
          <w:rFonts w:ascii="Sylfaen" w:hAnsi="Sylfaen" w:cs="Arial"/>
          <w:b/>
          <w:color w:val="000000"/>
          <w:sz w:val="24"/>
          <w:szCs w:val="24"/>
          <w:lang w:val="ka-GE"/>
        </w:rPr>
        <w:t>მუხლი 21. პიქტოგრამები</w:t>
      </w:r>
    </w:p>
    <w:p w14:paraId="01AB0110"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1.</w:t>
      </w:r>
      <w:r w:rsidRPr="004C1410">
        <w:rPr>
          <w:rFonts w:ascii="Sylfaen" w:hAnsi="Sylfaen"/>
          <w:sz w:val="24"/>
          <w:szCs w:val="24"/>
        </w:rPr>
        <w:t xml:space="preserve"> </w:t>
      </w:r>
      <w:r w:rsidRPr="004C1410">
        <w:rPr>
          <w:rFonts w:ascii="Sylfaen" w:hAnsi="Sylfaen"/>
          <w:sz w:val="24"/>
          <w:szCs w:val="24"/>
          <w:lang w:val="ka-GE"/>
        </w:rPr>
        <w:t>პიქტოგრამები, რომელიც მიუთითებს განსაკუთრებით საშიშ კლასზე, მითითებული უნდა იყოს ეტიკეტზე.</w:t>
      </w:r>
    </w:p>
    <w:p w14:paraId="18547E62"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2.</w:t>
      </w:r>
      <w:r w:rsidRPr="004C1410">
        <w:rPr>
          <w:rFonts w:ascii="Sylfaen" w:hAnsi="Sylfaen"/>
          <w:sz w:val="24"/>
          <w:szCs w:val="24"/>
        </w:rPr>
        <w:t xml:space="preserve"> </w:t>
      </w:r>
      <w:r w:rsidRPr="004C1410">
        <w:rPr>
          <w:rFonts w:ascii="Sylfaen" w:hAnsi="Sylfaen"/>
          <w:sz w:val="24"/>
          <w:szCs w:val="24"/>
          <w:lang w:val="ka-GE"/>
        </w:rPr>
        <w:t>პიქტოგრამები უნდა  მოიცავდეს სულ მცირე ეტიკეტის ზედაპირის ერთ მეხუთმეტედს,  უნდა იყოს რომბის ფორმის და  უნდა ჰქონდეს შავი სიმბოლო თეთრ ფონზე წითელი საზღვრებით.</w:t>
      </w:r>
    </w:p>
    <w:p w14:paraId="7C813896"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3. თუ პიქტოგრამა მოთხოვნილია  </w:t>
      </w:r>
      <w:r w:rsidRPr="004C1410">
        <w:rPr>
          <w:rFonts w:ascii="Sylfaen" w:hAnsi="Sylfaen" w:cs="Arial"/>
          <w:color w:val="000000"/>
          <w:sz w:val="24"/>
          <w:szCs w:val="24"/>
          <w:shd w:val="clear" w:color="auto" w:fill="FFFFFF"/>
          <w:lang w:val="ka-GE"/>
        </w:rPr>
        <w:t xml:space="preserve">ADR -ს შესაბამისად, ეკვივალენტური </w:t>
      </w:r>
      <w:r w:rsidRPr="004C1410">
        <w:rPr>
          <w:rFonts w:ascii="Sylfaen" w:hAnsi="Sylfaen"/>
          <w:sz w:val="24"/>
          <w:szCs w:val="24"/>
          <w:lang w:val="ka-GE"/>
        </w:rPr>
        <w:t>CLP პიქტოგრამა ასევე არ არის საჭირო, რომ წარმოდგენილი იყოს, მაგ.  გრანულირებულ</w:t>
      </w:r>
      <w:r w:rsidRPr="004C1410">
        <w:rPr>
          <w:rFonts w:ascii="Sylfaen" w:hAnsi="Sylfaen" w:cs="Arial"/>
          <w:color w:val="000000"/>
          <w:sz w:val="24"/>
          <w:szCs w:val="24"/>
          <w:shd w:val="clear" w:color="auto" w:fill="FFFFFF"/>
          <w:lang w:val="ka-GE"/>
        </w:rPr>
        <w:t xml:space="preserve"> AN</w:t>
      </w:r>
      <w:r w:rsidRPr="004C1410">
        <w:rPr>
          <w:rFonts w:ascii="Sylfaen" w:hAnsi="Sylfaen"/>
          <w:sz w:val="24"/>
          <w:szCs w:val="24"/>
          <w:lang w:val="ka-GE"/>
        </w:rPr>
        <w:t xml:space="preserve">-ს აქვს ყვითელი რომბის ფორმა </w:t>
      </w:r>
      <w:r w:rsidRPr="004C1410">
        <w:rPr>
          <w:rFonts w:ascii="Sylfaen" w:hAnsi="Sylfaen" w:cs="Arial"/>
          <w:color w:val="000000"/>
          <w:sz w:val="24"/>
          <w:szCs w:val="24"/>
          <w:shd w:val="clear" w:color="auto" w:fill="FFFFFF"/>
          <w:lang w:val="ka-GE"/>
        </w:rPr>
        <w:t xml:space="preserve">UN2067 5.1  დამჟანგავი აგენტის სიმბოლოთი, და ამიტომ არ საჭიროებს მის ჩვენებას </w:t>
      </w:r>
      <w:r w:rsidRPr="004C1410">
        <w:rPr>
          <w:rFonts w:ascii="Sylfaen" w:hAnsi="Sylfaen"/>
          <w:sz w:val="24"/>
          <w:szCs w:val="24"/>
          <w:lang w:val="ka-GE"/>
        </w:rPr>
        <w:t xml:space="preserve">წითელი/თეთრი რომბის ფორმის დამჟანგავი აგენტის სიმბოლოთი. </w:t>
      </w:r>
    </w:p>
    <w:p w14:paraId="0464D22D" w14:textId="77777777" w:rsidR="003B5483" w:rsidRPr="004C1410" w:rsidRDefault="003B5483" w:rsidP="003B5483">
      <w:pPr>
        <w:spacing w:line="360" w:lineRule="auto"/>
        <w:ind w:left="360"/>
        <w:jc w:val="both"/>
        <w:rPr>
          <w:rFonts w:ascii="Sylfaen" w:hAnsi="Sylfaen"/>
          <w:sz w:val="24"/>
          <w:szCs w:val="24"/>
          <w:lang w:val="ka-GE"/>
        </w:rPr>
      </w:pPr>
    </w:p>
    <w:p w14:paraId="2ADFA93E" w14:textId="5F3A2C9E" w:rsidR="003B5483" w:rsidRPr="004C1410" w:rsidRDefault="003B5483" w:rsidP="003B5483">
      <w:pPr>
        <w:spacing w:line="360" w:lineRule="auto"/>
        <w:ind w:left="360"/>
        <w:jc w:val="center"/>
        <w:rPr>
          <w:rFonts w:ascii="Sylfaen" w:hAnsi="Sylfaen"/>
          <w:sz w:val="24"/>
          <w:szCs w:val="24"/>
          <w:lang w:val="ka-GE"/>
        </w:rPr>
      </w:pPr>
      <w:r w:rsidRPr="004C1410">
        <w:rPr>
          <w:rFonts w:ascii="Sylfaen" w:hAnsi="Sylfaen"/>
          <w:noProof/>
          <w:sz w:val="24"/>
          <w:szCs w:val="24"/>
          <w:lang w:val="ka-GE" w:eastAsia="ka-GE"/>
        </w:rPr>
        <w:drawing>
          <wp:inline distT="0" distB="0" distL="0" distR="0" wp14:anchorId="3AC9F815" wp14:editId="37A20F85">
            <wp:extent cx="3419475" cy="8286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828675"/>
                    </a:xfrm>
                    <a:prstGeom prst="rect">
                      <a:avLst/>
                    </a:prstGeom>
                    <a:noFill/>
                    <a:ln>
                      <a:noFill/>
                    </a:ln>
                  </pic:spPr>
                </pic:pic>
              </a:graphicData>
            </a:graphic>
          </wp:inline>
        </w:drawing>
      </w:r>
    </w:p>
    <w:p w14:paraId="616C7F65" w14:textId="77777777" w:rsidR="003B5483" w:rsidRPr="004C1410" w:rsidRDefault="003B5483" w:rsidP="003B5483">
      <w:pPr>
        <w:spacing w:line="360" w:lineRule="auto"/>
        <w:ind w:left="360"/>
        <w:jc w:val="both"/>
        <w:rPr>
          <w:rFonts w:ascii="Sylfaen" w:hAnsi="Sylfaen"/>
          <w:sz w:val="24"/>
          <w:szCs w:val="24"/>
          <w:lang w:val="ka-GE"/>
        </w:rPr>
      </w:pPr>
    </w:p>
    <w:p w14:paraId="1A6037A9" w14:textId="6755499B" w:rsidR="003B5483" w:rsidRPr="004C1410" w:rsidRDefault="003B5483" w:rsidP="003B5483">
      <w:pPr>
        <w:spacing w:line="360" w:lineRule="auto"/>
        <w:ind w:left="360"/>
        <w:jc w:val="center"/>
        <w:rPr>
          <w:rFonts w:ascii="Sylfaen" w:hAnsi="Sylfaen"/>
          <w:sz w:val="24"/>
          <w:szCs w:val="24"/>
          <w:lang w:val="ka-GE"/>
        </w:rPr>
      </w:pPr>
      <w:r w:rsidRPr="004C1410">
        <w:rPr>
          <w:rFonts w:ascii="Sylfaen" w:hAnsi="Sylfaen"/>
          <w:noProof/>
          <w:sz w:val="24"/>
          <w:szCs w:val="24"/>
          <w:lang w:val="ka-GE" w:eastAsia="ka-GE"/>
        </w:rPr>
        <w:lastRenderedPageBreak/>
        <w:drawing>
          <wp:inline distT="0" distB="0" distL="0" distR="0" wp14:anchorId="713F1A9D" wp14:editId="2A8FBD13">
            <wp:extent cx="3495675" cy="80962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95675" cy="809625"/>
                    </a:xfrm>
                    <a:prstGeom prst="rect">
                      <a:avLst/>
                    </a:prstGeom>
                    <a:noFill/>
                    <a:ln>
                      <a:noFill/>
                    </a:ln>
                  </pic:spPr>
                </pic:pic>
              </a:graphicData>
            </a:graphic>
          </wp:inline>
        </w:drawing>
      </w:r>
    </w:p>
    <w:p w14:paraId="78440C6F" w14:textId="77777777" w:rsidR="003B5483" w:rsidRPr="004C1410" w:rsidRDefault="003B5483" w:rsidP="003B5483">
      <w:pPr>
        <w:spacing w:line="360" w:lineRule="auto"/>
        <w:ind w:left="360"/>
        <w:jc w:val="both"/>
        <w:rPr>
          <w:rFonts w:ascii="Sylfaen" w:hAnsi="Sylfaen"/>
          <w:sz w:val="24"/>
          <w:szCs w:val="24"/>
          <w:lang w:val="ka-GE"/>
        </w:rPr>
      </w:pPr>
    </w:p>
    <w:p w14:paraId="659DE772" w14:textId="45CFA1D6" w:rsidR="003B5483" w:rsidRPr="004C1410" w:rsidRDefault="003B5483" w:rsidP="003B5483">
      <w:pPr>
        <w:spacing w:line="360" w:lineRule="auto"/>
        <w:ind w:left="360"/>
        <w:jc w:val="center"/>
        <w:rPr>
          <w:rFonts w:ascii="Sylfaen" w:hAnsi="Sylfaen"/>
          <w:sz w:val="24"/>
          <w:szCs w:val="24"/>
          <w:lang w:val="ka-GE"/>
        </w:rPr>
      </w:pPr>
      <w:r w:rsidRPr="004C1410">
        <w:rPr>
          <w:rFonts w:ascii="Sylfaen" w:hAnsi="Sylfaen"/>
          <w:noProof/>
          <w:sz w:val="24"/>
          <w:szCs w:val="24"/>
          <w:lang w:val="ka-GE" w:eastAsia="ka-GE"/>
        </w:rPr>
        <w:drawing>
          <wp:inline distT="0" distB="0" distL="0" distR="0" wp14:anchorId="1CECE2D6" wp14:editId="2FF42F84">
            <wp:extent cx="866775" cy="800100"/>
            <wp:effectExtent l="0" t="0" r="9525"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66775" cy="800100"/>
                    </a:xfrm>
                    <a:prstGeom prst="rect">
                      <a:avLst/>
                    </a:prstGeom>
                    <a:noFill/>
                    <a:ln>
                      <a:noFill/>
                    </a:ln>
                  </pic:spPr>
                </pic:pic>
              </a:graphicData>
            </a:graphic>
          </wp:inline>
        </w:drawing>
      </w:r>
    </w:p>
    <w:p w14:paraId="75C4FA9F" w14:textId="77777777" w:rsidR="003B5483" w:rsidRPr="004C1410" w:rsidRDefault="003B5483" w:rsidP="003B5483">
      <w:pPr>
        <w:spacing w:line="360" w:lineRule="auto"/>
        <w:ind w:left="360" w:firstLine="76"/>
        <w:jc w:val="both"/>
        <w:rPr>
          <w:rFonts w:ascii="Sylfaen" w:hAnsi="Sylfaen"/>
          <w:sz w:val="24"/>
          <w:szCs w:val="24"/>
          <w:lang w:val="ka-GE"/>
        </w:rPr>
      </w:pPr>
    </w:p>
    <w:p w14:paraId="20CF896B" w14:textId="77777777" w:rsidR="003B5483" w:rsidRPr="004C1410" w:rsidRDefault="003B5483" w:rsidP="003B5483">
      <w:pPr>
        <w:spacing w:line="360" w:lineRule="auto"/>
        <w:ind w:left="360" w:firstLine="76"/>
        <w:jc w:val="both"/>
        <w:rPr>
          <w:rFonts w:ascii="Sylfaen" w:hAnsi="Sylfaen"/>
          <w:sz w:val="24"/>
          <w:szCs w:val="24"/>
          <w:lang w:val="ka-GE"/>
        </w:rPr>
      </w:pPr>
    </w:p>
    <w:p w14:paraId="54D797D3" w14:textId="77777777" w:rsidR="003B5483" w:rsidRPr="004C1410" w:rsidRDefault="003B5483" w:rsidP="003B5483">
      <w:pPr>
        <w:spacing w:line="360" w:lineRule="auto"/>
        <w:ind w:left="360" w:firstLine="76"/>
        <w:jc w:val="both"/>
        <w:rPr>
          <w:rFonts w:ascii="Sylfaen" w:hAnsi="Sylfaen"/>
          <w:sz w:val="24"/>
          <w:szCs w:val="24"/>
          <w:lang w:val="ka-GE"/>
        </w:rPr>
      </w:pPr>
    </w:p>
    <w:p w14:paraId="6DE85E34" w14:textId="77777777" w:rsidR="003B5483" w:rsidRPr="004C1410" w:rsidRDefault="003B5483" w:rsidP="003B5483">
      <w:pPr>
        <w:spacing w:line="360" w:lineRule="auto"/>
        <w:ind w:left="360" w:firstLine="76"/>
        <w:jc w:val="both"/>
        <w:rPr>
          <w:rFonts w:ascii="Sylfaen" w:hAnsi="Sylfaen"/>
          <w:sz w:val="24"/>
          <w:szCs w:val="24"/>
          <w:lang w:val="ka-GE"/>
        </w:rPr>
      </w:pPr>
      <w:r w:rsidRPr="004C1410">
        <w:rPr>
          <w:rFonts w:ascii="Sylfaen" w:hAnsi="Sylfaen"/>
          <w:sz w:val="24"/>
          <w:szCs w:val="24"/>
          <w:lang w:val="ka-GE"/>
        </w:rPr>
        <w:t xml:space="preserve">თვალის გამღიზიანებელთან დაკავშირებული პიქტოგრამის ნიმუში </w:t>
      </w:r>
    </w:p>
    <w:p w14:paraId="0672E7F5" w14:textId="350CB839" w:rsidR="003B5483" w:rsidRPr="004C1410" w:rsidRDefault="003B5483" w:rsidP="003B5483">
      <w:pPr>
        <w:spacing w:line="360" w:lineRule="auto"/>
        <w:ind w:left="360" w:firstLine="76"/>
        <w:jc w:val="both"/>
        <w:rPr>
          <w:rFonts w:ascii="Sylfaen" w:hAnsi="Sylfaen"/>
          <w:sz w:val="24"/>
          <w:szCs w:val="24"/>
          <w:lang w:val="ka-GE"/>
        </w:rPr>
      </w:pPr>
      <w:r w:rsidRPr="004C1410">
        <w:rPr>
          <w:rFonts w:ascii="Sylfaen" w:hAnsi="Sylfaen"/>
          <w:noProof/>
          <w:sz w:val="24"/>
          <w:szCs w:val="24"/>
          <w:lang w:val="ka-GE" w:eastAsia="ka-GE"/>
        </w:rPr>
        <w:drawing>
          <wp:inline distT="0" distB="0" distL="0" distR="0" wp14:anchorId="46C6F180" wp14:editId="4863BB14">
            <wp:extent cx="1266825" cy="1066800"/>
            <wp:effectExtent l="0" t="0" r="9525"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66825" cy="1066800"/>
                    </a:xfrm>
                    <a:prstGeom prst="rect">
                      <a:avLst/>
                    </a:prstGeom>
                    <a:noFill/>
                    <a:ln>
                      <a:noFill/>
                    </a:ln>
                  </pic:spPr>
                </pic:pic>
              </a:graphicData>
            </a:graphic>
          </wp:inline>
        </w:drawing>
      </w:r>
    </w:p>
    <w:p w14:paraId="0139473F" w14:textId="77777777" w:rsidR="003B5483" w:rsidRPr="004C1410" w:rsidRDefault="003B5483" w:rsidP="003B5483">
      <w:pPr>
        <w:spacing w:line="360" w:lineRule="auto"/>
        <w:ind w:left="360" w:firstLine="76"/>
        <w:jc w:val="both"/>
        <w:rPr>
          <w:rFonts w:ascii="Sylfaen" w:hAnsi="Sylfaen"/>
          <w:sz w:val="24"/>
          <w:szCs w:val="24"/>
          <w:lang w:val="ka-GE"/>
        </w:rPr>
      </w:pPr>
    </w:p>
    <w:p w14:paraId="0D6EF9EE" w14:textId="77777777" w:rsidR="003B5483" w:rsidRPr="004C1410" w:rsidRDefault="003B5483" w:rsidP="003B5483">
      <w:pPr>
        <w:spacing w:line="360" w:lineRule="auto"/>
        <w:ind w:left="360" w:firstLine="76"/>
        <w:jc w:val="both"/>
        <w:rPr>
          <w:rFonts w:ascii="Sylfaen" w:hAnsi="Sylfaen"/>
          <w:sz w:val="24"/>
          <w:szCs w:val="24"/>
          <w:lang w:val="ka-GE"/>
        </w:rPr>
      </w:pPr>
    </w:p>
    <w:p w14:paraId="7576E238" w14:textId="77777777" w:rsidR="003B5483" w:rsidRPr="004C1410" w:rsidRDefault="003B5483" w:rsidP="003B5483">
      <w:pPr>
        <w:spacing w:line="360" w:lineRule="auto"/>
        <w:ind w:left="360"/>
        <w:jc w:val="both"/>
        <w:rPr>
          <w:rFonts w:ascii="Sylfaen" w:hAnsi="Sylfaen"/>
          <w:b/>
          <w:sz w:val="24"/>
          <w:szCs w:val="24"/>
          <w:lang w:val="ka-GE"/>
        </w:rPr>
      </w:pPr>
      <w:r w:rsidRPr="004C1410">
        <w:rPr>
          <w:rFonts w:ascii="Sylfaen" w:hAnsi="Sylfaen"/>
          <w:b/>
          <w:sz w:val="24"/>
          <w:szCs w:val="24"/>
          <w:lang w:val="ka-GE"/>
        </w:rPr>
        <w:lastRenderedPageBreak/>
        <w:t>მუხლი 22. უსაფრთხოების მონაცემთა ფურცელი</w:t>
      </w:r>
    </w:p>
    <w:p w14:paraId="6CD183FA" w14:textId="77777777" w:rsidR="003B5483" w:rsidRPr="004C1410" w:rsidRDefault="003B5483" w:rsidP="003B5483">
      <w:pPr>
        <w:widowControl w:val="0"/>
        <w:autoSpaceDE w:val="0"/>
        <w:autoSpaceDN w:val="0"/>
        <w:adjustRightInd w:val="0"/>
        <w:spacing w:before="200" w:line="360" w:lineRule="auto"/>
        <w:ind w:left="360"/>
        <w:jc w:val="both"/>
        <w:rPr>
          <w:rFonts w:ascii="Sylfaen" w:hAnsi="Sylfaen" w:cs="Arial"/>
          <w:color w:val="000000"/>
          <w:sz w:val="24"/>
          <w:szCs w:val="24"/>
          <w:lang w:val="ka-GE"/>
        </w:rPr>
      </w:pPr>
      <w:r w:rsidRPr="004C1410">
        <w:rPr>
          <w:rFonts w:ascii="Sylfaen" w:hAnsi="Sylfaen"/>
          <w:sz w:val="24"/>
          <w:szCs w:val="24"/>
          <w:lang w:val="ka-GE"/>
        </w:rPr>
        <w:t xml:space="preserve">1. უსაფრთხოების მონაცემთა ფურცელთან დაკავშირებული მოთხოვნების შესაბამისად, </w:t>
      </w:r>
      <w:r w:rsidRPr="004C1410">
        <w:rPr>
          <w:rFonts w:ascii="Sylfaen" w:hAnsi="Sylfaen" w:cs="Arial"/>
          <w:color w:val="000000"/>
          <w:sz w:val="24"/>
          <w:szCs w:val="24"/>
          <w:lang w:val="ka-GE"/>
        </w:rPr>
        <w:t>კომპანიებმა უნდა მიუთითონ უსაფრთხოების მონაცემთა ფურცელში ყველა ნივთიერება ან ნარევი,რომელიც კლასიფიცირებულია როგორც საშიში.</w:t>
      </w:r>
    </w:p>
    <w:p w14:paraId="3CC0F931" w14:textId="77777777" w:rsidR="003B5483" w:rsidRPr="004C1410" w:rsidRDefault="003B5483" w:rsidP="003B5483">
      <w:pPr>
        <w:widowControl w:val="0"/>
        <w:autoSpaceDE w:val="0"/>
        <w:autoSpaceDN w:val="0"/>
        <w:adjustRightInd w:val="0"/>
        <w:spacing w:before="200" w:line="360" w:lineRule="auto"/>
        <w:ind w:left="360"/>
        <w:jc w:val="both"/>
        <w:rPr>
          <w:rFonts w:ascii="Sylfaen" w:hAnsi="Sylfaen"/>
          <w:sz w:val="24"/>
          <w:szCs w:val="24"/>
          <w:lang w:val="ka-GE"/>
        </w:rPr>
      </w:pPr>
      <w:r w:rsidRPr="004C1410">
        <w:rPr>
          <w:rFonts w:ascii="Sylfaen" w:hAnsi="Sylfaen"/>
          <w:sz w:val="24"/>
          <w:szCs w:val="24"/>
          <w:lang w:val="ka-GE"/>
        </w:rPr>
        <w:t xml:space="preserve">2. უსაფრთხოების მონაცემთა ფურცელი ასევე საჭიროა ნარევისთვის, რომელიც არ არის კლასიფიცირებული როგორც საშიში, მაგრამ მოიცავს  ისეთი ნივთიერების 1%-ზე მეტს, რომელიც საფრთხეებს უქმნის ადამიანის ჯანმრთელობას ან გარემოს. ამასთან დაკავშირებით, მიკრონუტრიენტები უნდა იყოს გათვალისწინებული და განსაკუთრებით ისინი, რომელიც მოიცავს ბორის ნარევს. </w:t>
      </w:r>
    </w:p>
    <w:p w14:paraId="5224B1E1" w14:textId="77777777" w:rsidR="003B5483" w:rsidRPr="004C1410" w:rsidRDefault="003B5483" w:rsidP="003B5483">
      <w:pPr>
        <w:widowControl w:val="0"/>
        <w:autoSpaceDE w:val="0"/>
        <w:autoSpaceDN w:val="0"/>
        <w:adjustRightInd w:val="0"/>
        <w:spacing w:before="200" w:line="360" w:lineRule="auto"/>
        <w:ind w:left="360"/>
        <w:jc w:val="both"/>
        <w:rPr>
          <w:rFonts w:ascii="Sylfaen" w:hAnsi="Sylfaen"/>
          <w:sz w:val="24"/>
          <w:szCs w:val="24"/>
          <w:lang w:val="ka-GE"/>
        </w:rPr>
      </w:pPr>
      <w:r w:rsidRPr="004C1410">
        <w:rPr>
          <w:rFonts w:ascii="Sylfaen" w:hAnsi="Sylfaen"/>
          <w:sz w:val="24"/>
          <w:szCs w:val="24"/>
          <w:lang w:val="ka-GE"/>
        </w:rPr>
        <w:t>3. უნდა იყოს მითითებული უსაფრთხოების მონაცემთა ფურცლების ხანგრძლივობის სიდიდე.</w:t>
      </w:r>
    </w:p>
    <w:p w14:paraId="64C8DFD9" w14:textId="77777777" w:rsidR="003B5483" w:rsidRPr="004C1410" w:rsidRDefault="003B5483" w:rsidP="003B5483">
      <w:pPr>
        <w:widowControl w:val="0"/>
        <w:autoSpaceDE w:val="0"/>
        <w:autoSpaceDN w:val="0"/>
        <w:adjustRightInd w:val="0"/>
        <w:spacing w:before="200" w:line="360" w:lineRule="auto"/>
        <w:ind w:left="360"/>
        <w:jc w:val="both"/>
        <w:rPr>
          <w:rFonts w:ascii="Sylfaen" w:hAnsi="Sylfaen" w:cs="Arial"/>
          <w:b/>
          <w:color w:val="000000"/>
          <w:sz w:val="24"/>
          <w:szCs w:val="24"/>
          <w:lang w:val="ka-GE"/>
        </w:rPr>
      </w:pPr>
      <w:r w:rsidRPr="004C1410">
        <w:rPr>
          <w:rFonts w:ascii="Sylfaen" w:hAnsi="Sylfaen"/>
          <w:b/>
          <w:sz w:val="24"/>
          <w:szCs w:val="24"/>
          <w:lang w:val="ka-GE"/>
        </w:rPr>
        <w:t xml:space="preserve">მუხლი 23. ზემოქმედების სცენარები </w:t>
      </w:r>
    </w:p>
    <w:p w14:paraId="0940833E"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1. გაგძელებული უსაფრთხოების მონაცემთა ფურცლები უნდა მოიცავდეს ზემოქმედების სცენარებს თითოეულ რეგისტრირებულ გამოყენებაზე. </w:t>
      </w:r>
    </w:p>
    <w:p w14:paraId="0AF79B39" w14:textId="77777777" w:rsidR="003B5483" w:rsidRPr="004C1410" w:rsidRDefault="003B5483" w:rsidP="003B5483">
      <w:pPr>
        <w:spacing w:line="360" w:lineRule="auto"/>
        <w:ind w:left="360"/>
        <w:jc w:val="both"/>
        <w:rPr>
          <w:rFonts w:ascii="Sylfaen" w:hAnsi="Sylfaen"/>
          <w:sz w:val="24"/>
          <w:szCs w:val="24"/>
          <w:lang w:val="ka-GE"/>
        </w:rPr>
      </w:pPr>
      <w:r w:rsidRPr="004C1410">
        <w:rPr>
          <w:rFonts w:ascii="Sylfaen" w:hAnsi="Sylfaen"/>
          <w:sz w:val="24"/>
          <w:szCs w:val="24"/>
          <w:lang w:val="ka-GE"/>
        </w:rPr>
        <w:t xml:space="preserve">2. ზემოქმედების სცენარები უნდა მომზადდეს და დანართის სახით დაემატოს  უსაფრთხოების მონაცემთა ფურცლებს.  ისინი უნდა მოიცავდეს  ყველა გამოვლენილ გამოყენებას და უნდა მოიცავდეს პირობებისა და რისკის მართვის ღონისძიებებს, რომელიც აღწერს  როგორ ხდება ნივთიერების ან ნარევის წარმოება ან გამოყენება მისი სასიცოცხლო ციკლის განმავლობაში და როგორ უნდა გააკონტროლოს შემდგომმა მომხმარებლებმა  ადამიანებსა და გარემოზე  მათი ზემოქმედება. მათ უნდა გაავრცელონ  საექსპლუატაციო პირობები და რისკის მართვის პირობები მიწოდების ჯაჭვის საშუალებით. მიწოდების ჯაჭვში ეს მასალა უნდა მომზადდეს იმ კომპანიის მიერ, რომელიც პასუხისმგებელია რეგისტრაციაზე. </w:t>
      </w:r>
    </w:p>
    <w:p w14:paraId="580A87F0" w14:textId="77777777" w:rsidR="003B5483" w:rsidRPr="004C1410" w:rsidRDefault="003B5483" w:rsidP="003B5483">
      <w:pPr>
        <w:spacing w:line="360" w:lineRule="auto"/>
        <w:ind w:left="360"/>
        <w:jc w:val="both"/>
        <w:rPr>
          <w:rFonts w:ascii="Sylfaen" w:hAnsi="Sylfaen"/>
          <w:sz w:val="24"/>
          <w:szCs w:val="24"/>
          <w:lang w:val="ka-GE"/>
        </w:rPr>
      </w:pPr>
    </w:p>
    <w:p w14:paraId="270DDECD" w14:textId="77777777" w:rsidR="003B5483" w:rsidRPr="004C1410" w:rsidRDefault="003B5483" w:rsidP="003B5483">
      <w:pPr>
        <w:spacing w:line="360" w:lineRule="auto"/>
        <w:ind w:left="360"/>
        <w:jc w:val="both"/>
        <w:rPr>
          <w:rFonts w:ascii="Sylfaen" w:hAnsi="Sylfaen"/>
          <w:b/>
          <w:sz w:val="24"/>
          <w:szCs w:val="24"/>
          <w:lang w:val="ka-GE"/>
        </w:rPr>
      </w:pPr>
      <w:r w:rsidRPr="004C1410">
        <w:rPr>
          <w:rFonts w:ascii="Sylfaen" w:hAnsi="Sylfaen"/>
          <w:b/>
          <w:sz w:val="24"/>
          <w:szCs w:val="24"/>
          <w:lang w:val="ka-GE"/>
        </w:rPr>
        <w:t>მუხლი 24. ჩანაწერის წარმოება</w:t>
      </w:r>
    </w:p>
    <w:p w14:paraId="5A29256E" w14:textId="77777777" w:rsidR="003B5483" w:rsidRPr="004C1410" w:rsidRDefault="003B5483" w:rsidP="003B5483">
      <w:pPr>
        <w:spacing w:line="360" w:lineRule="auto"/>
        <w:ind w:left="360"/>
        <w:jc w:val="both"/>
        <w:rPr>
          <w:rFonts w:ascii="Sylfaen" w:hAnsi="Sylfaen" w:cs="Arial"/>
          <w:color w:val="000000"/>
          <w:sz w:val="24"/>
          <w:szCs w:val="24"/>
          <w:shd w:val="clear" w:color="auto" w:fill="FFFFFF"/>
          <w:lang w:val="ka-GE"/>
        </w:rPr>
      </w:pPr>
      <w:r w:rsidRPr="004C1410">
        <w:rPr>
          <w:rFonts w:ascii="Sylfaen" w:hAnsi="Sylfaen" w:cs="Arial"/>
          <w:color w:val="000000"/>
          <w:sz w:val="24"/>
          <w:szCs w:val="24"/>
          <w:shd w:val="clear" w:color="auto" w:fill="FFFFFF"/>
          <w:lang w:val="ka-GE"/>
        </w:rPr>
        <w:t xml:space="preserve">ინფორმაცია შენახული უნდა იყოს იმგვარად, რომ ის ხელმისაწვდომი იყოს შემოწმებისთვის სულ მცირე 10 წელი ნივთიერების ან ნარევების ბოლო მოწოდების შემდეგ. ეს შესაძლოა იყოს ინფორმაცია კლასიფიკაციასთან, მარკირებასთან და უსაფრთხოების ფურცლით უზრუნველყოფასთან დაკავშირებით.  </w:t>
      </w:r>
    </w:p>
    <w:p w14:paraId="778DC752" w14:textId="77777777" w:rsidR="003B5483" w:rsidRPr="004C1410" w:rsidRDefault="003B5483" w:rsidP="003B5483">
      <w:pPr>
        <w:spacing w:line="360" w:lineRule="auto"/>
        <w:ind w:left="360"/>
        <w:jc w:val="both"/>
        <w:rPr>
          <w:rFonts w:ascii="Sylfaen" w:hAnsi="Sylfaen" w:cs="Arial"/>
          <w:color w:val="000000"/>
          <w:sz w:val="24"/>
          <w:szCs w:val="24"/>
          <w:shd w:val="clear" w:color="auto" w:fill="FFFFFF"/>
          <w:lang w:val="ka-GE"/>
        </w:rPr>
      </w:pPr>
    </w:p>
    <w:p w14:paraId="1524973E" w14:textId="0D499CB8" w:rsidR="003B5483" w:rsidRPr="004C1410" w:rsidRDefault="003B5483"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5C0DE488" w14:textId="1C051D42"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0B403D61" w14:textId="3A7F61E5"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43DB55BF" w14:textId="50756C22"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43C235D5" w14:textId="0C981249"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41022F32" w14:textId="0BD95F3E"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2D278B57" w14:textId="61195CD3"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250AEACA" w14:textId="4F0C5ECF"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289E12AD" w14:textId="533F4AC4"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3E242BD4" w14:textId="0CB229B4"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29F68F05" w14:textId="72D9883B"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1E4C4256" w14:textId="77777777"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152FB89F" w14:textId="62CA7317"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0BAE3690" w14:textId="356FF9CC" w:rsidR="00DD55E9" w:rsidRPr="004C1410" w:rsidRDefault="00DD55E9" w:rsidP="003B5483">
      <w:pPr>
        <w:widowControl w:val="0"/>
        <w:autoSpaceDE w:val="0"/>
        <w:autoSpaceDN w:val="0"/>
        <w:adjustRightInd w:val="0"/>
        <w:spacing w:line="360" w:lineRule="auto"/>
        <w:ind w:left="450"/>
        <w:jc w:val="both"/>
        <w:rPr>
          <w:rFonts w:ascii="Sylfaen" w:hAnsi="Sylfaen"/>
          <w:color w:val="FF0000"/>
          <w:sz w:val="24"/>
          <w:szCs w:val="24"/>
          <w:lang w:val="ka-GE"/>
        </w:rPr>
      </w:pPr>
    </w:p>
    <w:p w14:paraId="1AF82EB0" w14:textId="4CD5A867" w:rsidR="00DD55E9" w:rsidRPr="004C1410" w:rsidRDefault="00DD55E9" w:rsidP="00225DB4">
      <w:pPr>
        <w:widowControl w:val="0"/>
        <w:autoSpaceDE w:val="0"/>
        <w:autoSpaceDN w:val="0"/>
        <w:adjustRightInd w:val="0"/>
        <w:spacing w:line="360" w:lineRule="auto"/>
        <w:jc w:val="both"/>
        <w:rPr>
          <w:rFonts w:ascii="Sylfaen" w:hAnsi="Sylfaen"/>
          <w:color w:val="FF0000"/>
          <w:sz w:val="24"/>
          <w:szCs w:val="24"/>
          <w:lang w:val="ka-GE"/>
        </w:rPr>
      </w:pPr>
    </w:p>
    <w:p w14:paraId="29952FB6" w14:textId="77777777" w:rsidR="006E6B77" w:rsidRPr="004C1410" w:rsidRDefault="006E6B77" w:rsidP="00225DB4">
      <w:pPr>
        <w:rPr>
          <w:rFonts w:ascii="Sylfaen" w:hAnsi="Sylfaen" w:cs="Sylfaen"/>
          <w:b/>
          <w:lang w:val="ka-GE"/>
        </w:rPr>
      </w:pPr>
      <w:r w:rsidRPr="004C1410">
        <w:rPr>
          <w:rFonts w:ascii="Sylfaen" w:hAnsi="Sylfaen" w:cs="Sylfaen"/>
          <w:b/>
          <w:lang w:val="ka-GE"/>
        </w:rPr>
        <w:t xml:space="preserve">დანართი </w:t>
      </w:r>
      <w:r w:rsidRPr="004C1410">
        <w:rPr>
          <w:rFonts w:ascii="Sylfaen" w:hAnsi="Sylfaen" w:cs="Sylfaen"/>
          <w:b/>
          <w:lang w:val="ru-RU"/>
        </w:rPr>
        <w:t>№1</w:t>
      </w:r>
    </w:p>
    <w:p w14:paraId="5FFD3EA7" w14:textId="2518B8E4" w:rsidR="00637A68" w:rsidRPr="004C1410" w:rsidRDefault="006239B9" w:rsidP="00225DB4">
      <w:pPr>
        <w:rPr>
          <w:rFonts w:ascii="Sylfaen" w:hAnsi="Sylfaen" w:cs="Sylfaen"/>
          <w:b/>
        </w:rPr>
      </w:pPr>
      <w:r w:rsidRPr="004C1410">
        <w:rPr>
          <w:rFonts w:ascii="Sylfaen" w:hAnsi="Sylfaen" w:cs="Sylfaen"/>
          <w:b/>
        </w:rPr>
        <w:t>ევროკავშირის</w:t>
      </w:r>
      <w:r w:rsidRPr="004C1410">
        <w:rPr>
          <w:rFonts w:ascii="Sylfaen" w:hAnsi="Sylfaen"/>
          <w:b/>
        </w:rPr>
        <w:t xml:space="preserve"> </w:t>
      </w:r>
      <w:r w:rsidRPr="004C1410">
        <w:rPr>
          <w:rFonts w:ascii="Sylfaen" w:hAnsi="Sylfaen" w:cs="Sylfaen"/>
          <w:b/>
        </w:rPr>
        <w:t>სამართლებრივ</w:t>
      </w:r>
      <w:r w:rsidRPr="004C1410">
        <w:rPr>
          <w:rFonts w:ascii="Sylfaen" w:hAnsi="Sylfaen"/>
          <w:b/>
        </w:rPr>
        <w:t xml:space="preserve"> </w:t>
      </w:r>
      <w:r w:rsidRPr="004C1410">
        <w:rPr>
          <w:rFonts w:ascii="Sylfaen" w:hAnsi="Sylfaen" w:cs="Sylfaen"/>
          <w:b/>
        </w:rPr>
        <w:t>აქტთან</w:t>
      </w:r>
      <w:r w:rsidRPr="004C1410">
        <w:rPr>
          <w:rFonts w:ascii="Sylfaen" w:hAnsi="Sylfaen"/>
          <w:b/>
        </w:rPr>
        <w:t xml:space="preserve"> </w:t>
      </w:r>
      <w:r w:rsidRPr="004C1410">
        <w:rPr>
          <w:rFonts w:ascii="Sylfaen" w:hAnsi="Sylfaen" w:cs="Sylfaen"/>
          <w:b/>
        </w:rPr>
        <w:t>შესაბამისობის</w:t>
      </w:r>
      <w:r w:rsidRPr="004C1410">
        <w:rPr>
          <w:rFonts w:ascii="Sylfaen" w:hAnsi="Sylfaen"/>
          <w:b/>
        </w:rPr>
        <w:t xml:space="preserve"> </w:t>
      </w:r>
      <w:r w:rsidRPr="004C1410">
        <w:rPr>
          <w:rFonts w:ascii="Sylfaen" w:hAnsi="Sylfaen" w:cs="Sylfaen"/>
          <w:b/>
        </w:rPr>
        <w:t>ცხრილი</w:t>
      </w:r>
    </w:p>
    <w:p w14:paraId="1E12EF19" w14:textId="77777777" w:rsidR="006239B9" w:rsidRPr="004C1410" w:rsidRDefault="006239B9" w:rsidP="003A4434">
      <w:pPr>
        <w:ind w:left="-426"/>
        <w:rPr>
          <w:rFonts w:ascii="Sylfaen" w:hAnsi="Sylfaen" w:cs="Sylfaen"/>
        </w:rPr>
      </w:pPr>
    </w:p>
    <w:tbl>
      <w:tblPr>
        <w:tblStyle w:val="TableGrid"/>
        <w:tblW w:w="14262" w:type="dxa"/>
        <w:tblInd w:w="-455" w:type="dxa"/>
        <w:tblLayout w:type="fixed"/>
        <w:tblLook w:val="04A0" w:firstRow="1" w:lastRow="0" w:firstColumn="1" w:lastColumn="0" w:noHBand="0" w:noVBand="1"/>
      </w:tblPr>
      <w:tblGrid>
        <w:gridCol w:w="1260"/>
        <w:gridCol w:w="4600"/>
        <w:gridCol w:w="360"/>
        <w:gridCol w:w="1170"/>
        <w:gridCol w:w="4410"/>
        <w:gridCol w:w="990"/>
        <w:gridCol w:w="1472"/>
      </w:tblGrid>
      <w:tr w:rsidR="006239B9" w:rsidRPr="004C1410" w14:paraId="1E51E05F" w14:textId="77777777" w:rsidTr="00D86676">
        <w:trPr>
          <w:trHeight w:val="547"/>
        </w:trPr>
        <w:tc>
          <w:tcPr>
            <w:tcW w:w="5860" w:type="dxa"/>
            <w:gridSpan w:val="2"/>
          </w:tcPr>
          <w:p w14:paraId="11597439" w14:textId="77777777" w:rsidR="00637A68" w:rsidRPr="004C1410" w:rsidRDefault="00637A68" w:rsidP="0012060C">
            <w:pPr>
              <w:jc w:val="both"/>
              <w:rPr>
                <w:rFonts w:ascii="Sylfaen" w:hAnsi="Sylfaen" w:cs="Sylfaen"/>
                <w:b/>
              </w:rPr>
            </w:pPr>
          </w:p>
          <w:p w14:paraId="576B41F6" w14:textId="77777777" w:rsidR="006239B9" w:rsidRPr="004C1410" w:rsidRDefault="006239B9" w:rsidP="0012060C">
            <w:pPr>
              <w:jc w:val="both"/>
              <w:rPr>
                <w:rFonts w:ascii="Sylfaen" w:hAnsi="Sylfaen" w:cs="Sylfaen"/>
                <w:b/>
              </w:rPr>
            </w:pPr>
            <w:r w:rsidRPr="004C1410">
              <w:rPr>
                <w:rFonts w:ascii="Sylfaen" w:hAnsi="Sylfaen" w:cs="Sylfaen"/>
                <w:b/>
              </w:rPr>
              <w:t>ევროკავშირის</w:t>
            </w:r>
            <w:r w:rsidRPr="004C1410">
              <w:rPr>
                <w:rFonts w:ascii="Sylfaen" w:hAnsi="Sylfaen"/>
                <w:b/>
              </w:rPr>
              <w:t xml:space="preserve"> </w:t>
            </w:r>
            <w:r w:rsidRPr="004C1410">
              <w:rPr>
                <w:rFonts w:ascii="Sylfaen" w:hAnsi="Sylfaen" w:cs="Sylfaen"/>
                <w:b/>
              </w:rPr>
              <w:t>სამართლებრივი</w:t>
            </w:r>
            <w:r w:rsidRPr="004C1410">
              <w:rPr>
                <w:rFonts w:ascii="Sylfaen" w:hAnsi="Sylfaen"/>
                <w:b/>
              </w:rPr>
              <w:t xml:space="preserve"> </w:t>
            </w:r>
            <w:r w:rsidRPr="004C1410">
              <w:rPr>
                <w:rFonts w:ascii="Sylfaen" w:hAnsi="Sylfaen" w:cs="Sylfaen"/>
                <w:b/>
              </w:rPr>
              <w:t>აქტი</w:t>
            </w:r>
          </w:p>
          <w:p w14:paraId="48CE56D4" w14:textId="77777777" w:rsidR="00D930A1" w:rsidRPr="004C1410" w:rsidRDefault="00D930A1" w:rsidP="0012060C">
            <w:pPr>
              <w:jc w:val="both"/>
              <w:rPr>
                <w:rFonts w:ascii="Sylfaen" w:hAnsi="Sylfaen" w:cs="Sylfaen"/>
                <w:b/>
              </w:rPr>
            </w:pPr>
          </w:p>
          <w:p w14:paraId="442B45A9" w14:textId="519FBDC8" w:rsidR="0050236D" w:rsidRPr="004C1410" w:rsidRDefault="003F47BF" w:rsidP="0012060C">
            <w:pPr>
              <w:jc w:val="both"/>
              <w:rPr>
                <w:rFonts w:ascii="Sylfaen" w:hAnsi="Sylfaen"/>
                <w:b/>
              </w:rPr>
            </w:pPr>
            <w:r w:rsidRPr="004C1410">
              <w:rPr>
                <w:rFonts w:ascii="Sylfaen" w:hAnsi="Sylfaen"/>
                <w:b/>
                <w:lang w:val="ka-GE"/>
              </w:rPr>
              <w:t xml:space="preserve">2011 წლის 8 ივნისის ევროკომისიის </w:t>
            </w:r>
            <w:r w:rsidR="00484D45" w:rsidRPr="004C1410">
              <w:rPr>
                <w:rFonts w:ascii="Sylfaen" w:hAnsi="Sylfaen"/>
                <w:b/>
                <w:lang w:val="ka-GE"/>
              </w:rPr>
              <w:t>(EU)</w:t>
            </w:r>
            <w:r w:rsidRPr="004C1410">
              <w:rPr>
                <w:rFonts w:ascii="Sylfaen" w:hAnsi="Sylfaen"/>
                <w:b/>
                <w:lang w:val="ka-GE"/>
              </w:rPr>
              <w:t xml:space="preserve"> No 547/2011 რეგულაცია, რომლითაც სრულდება ევროპარლამენტისა და ევროსაბჭოს განმახორციელებელი </w:t>
            </w:r>
            <w:r w:rsidR="00484D45" w:rsidRPr="004C1410">
              <w:rPr>
                <w:rFonts w:ascii="Sylfaen" w:hAnsi="Sylfaen"/>
                <w:b/>
                <w:lang w:val="ka-GE"/>
              </w:rPr>
              <w:t>(EC)</w:t>
            </w:r>
            <w:r w:rsidR="00484D45" w:rsidRPr="004C1410">
              <w:rPr>
                <w:rFonts w:ascii="Sylfaen" w:hAnsi="Sylfaen"/>
                <w:b/>
              </w:rPr>
              <w:t xml:space="preserve"> </w:t>
            </w:r>
            <w:r w:rsidRPr="004C1410">
              <w:rPr>
                <w:rFonts w:ascii="Sylfaen" w:hAnsi="Sylfaen"/>
                <w:b/>
                <w:lang w:val="ka-GE"/>
              </w:rPr>
              <w:t>No 1107/2009 რეგულაცია, რომელიც ეხება მცენარეთა დამცავი პროდუქტების მარკირებასთან დაკავშირებულ მოთხოვნებს.</w:t>
            </w:r>
          </w:p>
        </w:tc>
        <w:tc>
          <w:tcPr>
            <w:tcW w:w="8402" w:type="dxa"/>
            <w:gridSpan w:val="5"/>
          </w:tcPr>
          <w:p w14:paraId="2FCC633C" w14:textId="77777777" w:rsidR="00637A68" w:rsidRPr="004C1410" w:rsidRDefault="00637A68" w:rsidP="00225DB4">
            <w:pPr>
              <w:jc w:val="both"/>
              <w:rPr>
                <w:rFonts w:ascii="Sylfaen" w:hAnsi="Sylfaen" w:cs="Sylfaen"/>
                <w:b/>
              </w:rPr>
            </w:pPr>
          </w:p>
          <w:p w14:paraId="4B1C3FBB" w14:textId="07279AC3" w:rsidR="006239B9" w:rsidRPr="004C1410" w:rsidRDefault="006239B9" w:rsidP="00225DB4">
            <w:pPr>
              <w:jc w:val="both"/>
              <w:rPr>
                <w:rFonts w:ascii="Sylfaen" w:hAnsi="Sylfaen"/>
                <w:b/>
              </w:rPr>
            </w:pPr>
            <w:r w:rsidRPr="004C1410">
              <w:rPr>
                <w:rFonts w:ascii="Sylfaen" w:hAnsi="Sylfaen" w:cs="Sylfaen"/>
                <w:b/>
              </w:rPr>
              <w:t>საქართველოს</w:t>
            </w:r>
            <w:r w:rsidRPr="004C1410">
              <w:rPr>
                <w:rFonts w:ascii="Sylfaen" w:hAnsi="Sylfaen"/>
                <w:b/>
              </w:rPr>
              <w:t xml:space="preserve"> </w:t>
            </w:r>
            <w:r w:rsidRPr="004C1410">
              <w:rPr>
                <w:rFonts w:ascii="Sylfaen" w:hAnsi="Sylfaen" w:cs="Sylfaen"/>
                <w:b/>
              </w:rPr>
              <w:t>ნორმატიული</w:t>
            </w:r>
            <w:r w:rsidRPr="004C1410">
              <w:rPr>
                <w:rFonts w:ascii="Sylfaen" w:hAnsi="Sylfaen"/>
                <w:b/>
              </w:rPr>
              <w:t xml:space="preserve"> </w:t>
            </w:r>
            <w:r w:rsidRPr="004C1410">
              <w:rPr>
                <w:rFonts w:ascii="Sylfaen" w:hAnsi="Sylfaen" w:cs="Sylfaen"/>
                <w:b/>
              </w:rPr>
              <w:t>აქტის</w:t>
            </w:r>
            <w:r w:rsidRPr="004C1410">
              <w:rPr>
                <w:rFonts w:ascii="Sylfaen" w:hAnsi="Sylfaen"/>
                <w:b/>
              </w:rPr>
              <w:t xml:space="preserve"> / </w:t>
            </w:r>
            <w:r w:rsidRPr="004C1410">
              <w:rPr>
                <w:rFonts w:ascii="Sylfaen" w:hAnsi="Sylfaen" w:cs="Sylfaen"/>
                <w:b/>
              </w:rPr>
              <w:t>აქტების</w:t>
            </w:r>
            <w:r w:rsidRPr="004C1410">
              <w:rPr>
                <w:rFonts w:ascii="Sylfaen" w:hAnsi="Sylfaen"/>
                <w:b/>
              </w:rPr>
              <w:t xml:space="preserve"> </w:t>
            </w:r>
            <w:r w:rsidRPr="004C1410">
              <w:rPr>
                <w:rFonts w:ascii="Sylfaen" w:hAnsi="Sylfaen" w:cs="Sylfaen"/>
                <w:b/>
              </w:rPr>
              <w:t>პროექტი</w:t>
            </w:r>
            <w:r w:rsidRPr="004C1410">
              <w:rPr>
                <w:rFonts w:ascii="Sylfaen" w:hAnsi="Sylfaen"/>
                <w:b/>
              </w:rPr>
              <w:t xml:space="preserve"> / </w:t>
            </w:r>
            <w:r w:rsidRPr="004C1410">
              <w:rPr>
                <w:rFonts w:ascii="Sylfaen" w:hAnsi="Sylfaen" w:cs="Sylfaen"/>
                <w:b/>
              </w:rPr>
              <w:t>პროექტები</w:t>
            </w:r>
            <w:r w:rsidRPr="004C1410">
              <w:rPr>
                <w:rFonts w:ascii="Sylfaen" w:hAnsi="Sylfaen"/>
                <w:b/>
              </w:rPr>
              <w:t xml:space="preserve"> </w:t>
            </w:r>
            <w:r w:rsidRPr="004C1410">
              <w:rPr>
                <w:rFonts w:ascii="Sylfaen" w:hAnsi="Sylfaen" w:cs="Sylfaen"/>
                <w:b/>
              </w:rPr>
              <w:t>და</w:t>
            </w:r>
            <w:r w:rsidRPr="004C1410">
              <w:rPr>
                <w:rFonts w:ascii="Sylfaen" w:hAnsi="Sylfaen"/>
                <w:b/>
              </w:rPr>
              <w:t xml:space="preserve"> </w:t>
            </w:r>
            <w:r w:rsidRPr="004C1410">
              <w:rPr>
                <w:rFonts w:ascii="Sylfaen" w:hAnsi="Sylfaen" w:cs="Sylfaen"/>
                <w:b/>
              </w:rPr>
              <w:t>შესაბამისი</w:t>
            </w:r>
            <w:r w:rsidRPr="004C1410">
              <w:rPr>
                <w:rFonts w:ascii="Sylfaen" w:hAnsi="Sylfaen"/>
                <w:b/>
              </w:rPr>
              <w:t xml:space="preserve"> </w:t>
            </w:r>
            <w:r w:rsidRPr="004C1410">
              <w:rPr>
                <w:rFonts w:ascii="Sylfaen" w:hAnsi="Sylfaen" w:cs="Sylfaen"/>
                <w:b/>
              </w:rPr>
              <w:t>მოქმედი</w:t>
            </w:r>
            <w:r w:rsidRPr="004C1410">
              <w:rPr>
                <w:rFonts w:ascii="Sylfaen" w:hAnsi="Sylfaen"/>
                <w:b/>
              </w:rPr>
              <w:t xml:space="preserve"> </w:t>
            </w:r>
            <w:r w:rsidRPr="004C1410">
              <w:rPr>
                <w:rFonts w:ascii="Sylfaen" w:hAnsi="Sylfaen" w:cs="Sylfaen"/>
                <w:b/>
              </w:rPr>
              <w:t>ნორმატიული</w:t>
            </w:r>
            <w:r w:rsidRPr="004C1410">
              <w:rPr>
                <w:rFonts w:ascii="Sylfaen" w:hAnsi="Sylfaen"/>
                <w:b/>
              </w:rPr>
              <w:t xml:space="preserve"> </w:t>
            </w:r>
            <w:r w:rsidRPr="004C1410">
              <w:rPr>
                <w:rFonts w:ascii="Sylfaen" w:hAnsi="Sylfaen" w:cs="Sylfaen"/>
                <w:b/>
              </w:rPr>
              <w:t>აქტი</w:t>
            </w:r>
            <w:r w:rsidRPr="004C1410">
              <w:rPr>
                <w:rFonts w:ascii="Sylfaen" w:hAnsi="Sylfaen"/>
                <w:b/>
              </w:rPr>
              <w:t xml:space="preserve"> / </w:t>
            </w:r>
            <w:r w:rsidRPr="004C1410">
              <w:rPr>
                <w:rFonts w:ascii="Sylfaen" w:hAnsi="Sylfaen" w:cs="Sylfaen"/>
                <w:b/>
              </w:rPr>
              <w:t>აქტები</w:t>
            </w:r>
            <w:r w:rsidRPr="004C1410">
              <w:rPr>
                <w:rFonts w:ascii="Sylfaen" w:hAnsi="Sylfaen"/>
                <w:b/>
              </w:rPr>
              <w:t xml:space="preserve">, </w:t>
            </w:r>
            <w:r w:rsidRPr="004C1410">
              <w:rPr>
                <w:rFonts w:ascii="Sylfaen" w:hAnsi="Sylfaen" w:cs="Sylfaen"/>
                <w:b/>
              </w:rPr>
              <w:t>არსებობის</w:t>
            </w:r>
            <w:r w:rsidRPr="004C1410">
              <w:rPr>
                <w:rFonts w:ascii="Sylfaen" w:hAnsi="Sylfaen"/>
                <w:b/>
              </w:rPr>
              <w:t xml:space="preserve"> </w:t>
            </w:r>
            <w:r w:rsidRPr="004C1410">
              <w:rPr>
                <w:rFonts w:ascii="Sylfaen" w:hAnsi="Sylfaen" w:cs="Sylfaen"/>
                <w:b/>
              </w:rPr>
              <w:t>შემთხვევაში</w:t>
            </w:r>
            <w:r w:rsidRPr="004C1410">
              <w:rPr>
                <w:rFonts w:ascii="Sylfaen" w:hAnsi="Sylfaen"/>
                <w:b/>
              </w:rPr>
              <w:t>:</w:t>
            </w:r>
          </w:p>
          <w:p w14:paraId="15C5D2E3" w14:textId="77777777" w:rsidR="00B54BB6" w:rsidRPr="004C1410" w:rsidRDefault="00B54BB6" w:rsidP="00225DB4">
            <w:pPr>
              <w:jc w:val="both"/>
              <w:rPr>
                <w:rFonts w:ascii="Sylfaen" w:hAnsi="Sylfaen"/>
                <w:b/>
              </w:rPr>
            </w:pPr>
          </w:p>
          <w:p w14:paraId="6137FBCB" w14:textId="34063CB0" w:rsidR="006239B9" w:rsidRPr="004C1410" w:rsidRDefault="006239B9" w:rsidP="002773FF">
            <w:pPr>
              <w:pStyle w:val="abzacixml"/>
            </w:pPr>
            <w:r w:rsidRPr="004C1410">
              <w:t xml:space="preserve">№1. </w:t>
            </w:r>
            <w:r w:rsidR="00602F6B" w:rsidRPr="004C1410">
              <w:t>„ტექნიკური რეგლამენტის - „პესტიციდებისა და აგროქიმიკატების მარკირების წესის“ დამტკიცების შესახებ” საქართველოს მთავრობის 2013 წლის 31 დეკემბრის №427 დადგენილებაში ცვლილების შეტანის  თაობაზე</w:t>
            </w:r>
            <w:r w:rsidR="002206F6" w:rsidRPr="004C1410">
              <w:t xml:space="preserve"> საქართველოს მთავრობის დადგენილების პროექტი</w:t>
            </w:r>
          </w:p>
          <w:p w14:paraId="3BC396D4" w14:textId="3F06AE56" w:rsidR="00B54BB6" w:rsidRPr="004C1410" w:rsidRDefault="00B54BB6" w:rsidP="00225DB4">
            <w:pPr>
              <w:rPr>
                <w:rFonts w:ascii="Sylfaen" w:hAnsi="Sylfaen"/>
                <w:b/>
              </w:rPr>
            </w:pPr>
          </w:p>
          <w:p w14:paraId="597E1510" w14:textId="77777777" w:rsidR="006239B9" w:rsidRPr="004C1410" w:rsidRDefault="006239B9" w:rsidP="00225DB4">
            <w:pPr>
              <w:rPr>
                <w:rFonts w:ascii="Sylfaen" w:hAnsi="Sylfaen"/>
              </w:rPr>
            </w:pPr>
            <w:r w:rsidRPr="004C1410">
              <w:rPr>
                <w:rFonts w:ascii="Sylfaen" w:hAnsi="Sylfaen" w:cs="Sylfaen"/>
              </w:rPr>
              <w:t>შესაბამისობა</w:t>
            </w:r>
            <w:r w:rsidRPr="004C1410">
              <w:rPr>
                <w:rFonts w:ascii="Sylfaen" w:hAnsi="Sylfaen"/>
              </w:rPr>
              <w:t>:</w:t>
            </w:r>
          </w:p>
          <w:p w14:paraId="54FADCAE" w14:textId="77777777" w:rsidR="00B54BB6" w:rsidRPr="004C1410" w:rsidRDefault="00B54BB6" w:rsidP="00225DB4">
            <w:pPr>
              <w:rPr>
                <w:rFonts w:ascii="Sylfaen" w:hAnsi="Sylfaen"/>
              </w:rPr>
            </w:pPr>
          </w:p>
          <w:p w14:paraId="36F0DF32" w14:textId="77777777" w:rsidR="006239B9" w:rsidRPr="004C1410" w:rsidRDefault="006239B9" w:rsidP="00225DB4">
            <w:pPr>
              <w:rPr>
                <w:rFonts w:ascii="Sylfaen" w:hAnsi="Sylfaen"/>
              </w:rPr>
            </w:pPr>
            <w:r w:rsidRPr="004C1410">
              <w:rPr>
                <w:rFonts w:ascii="Sylfaen" w:hAnsi="Sylfaen" w:cs="Sylfaen"/>
              </w:rPr>
              <w:t>სშ</w:t>
            </w:r>
            <w:r w:rsidRPr="004C1410">
              <w:rPr>
                <w:rFonts w:ascii="Sylfaen" w:hAnsi="Sylfaen"/>
              </w:rPr>
              <w:t xml:space="preserve"> − </w:t>
            </w:r>
            <w:r w:rsidRPr="004C1410">
              <w:rPr>
                <w:rFonts w:ascii="Sylfaen" w:hAnsi="Sylfaen" w:cs="Sylfaen"/>
              </w:rPr>
              <w:t>სრულად</w:t>
            </w:r>
            <w:r w:rsidRPr="004C1410">
              <w:rPr>
                <w:rFonts w:ascii="Sylfaen" w:hAnsi="Sylfaen"/>
              </w:rPr>
              <w:t xml:space="preserve"> </w:t>
            </w:r>
            <w:r w:rsidRPr="004C1410">
              <w:rPr>
                <w:rFonts w:ascii="Sylfaen" w:hAnsi="Sylfaen" w:cs="Sylfaen"/>
              </w:rPr>
              <w:t>შესაბამისი</w:t>
            </w:r>
          </w:p>
          <w:p w14:paraId="51AF4ECA" w14:textId="77777777" w:rsidR="006239B9" w:rsidRPr="004C1410" w:rsidRDefault="006239B9" w:rsidP="00225DB4">
            <w:pPr>
              <w:rPr>
                <w:rFonts w:ascii="Sylfaen" w:hAnsi="Sylfaen"/>
              </w:rPr>
            </w:pPr>
            <w:r w:rsidRPr="004C1410">
              <w:rPr>
                <w:rFonts w:ascii="Sylfaen" w:hAnsi="Sylfaen" w:cs="Sylfaen"/>
              </w:rPr>
              <w:t>ნშ</w:t>
            </w:r>
            <w:r w:rsidRPr="004C1410">
              <w:rPr>
                <w:rFonts w:ascii="Sylfaen" w:hAnsi="Sylfaen"/>
              </w:rPr>
              <w:t xml:space="preserve"> − </w:t>
            </w:r>
            <w:r w:rsidRPr="004C1410">
              <w:rPr>
                <w:rFonts w:ascii="Sylfaen" w:hAnsi="Sylfaen" w:cs="Sylfaen"/>
              </w:rPr>
              <w:t>ნაწილობრივ</w:t>
            </w:r>
            <w:r w:rsidRPr="004C1410">
              <w:rPr>
                <w:rFonts w:ascii="Sylfaen" w:hAnsi="Sylfaen"/>
              </w:rPr>
              <w:t xml:space="preserve"> </w:t>
            </w:r>
            <w:r w:rsidRPr="004C1410">
              <w:rPr>
                <w:rFonts w:ascii="Sylfaen" w:hAnsi="Sylfaen" w:cs="Sylfaen"/>
              </w:rPr>
              <w:t>შესაბამისი</w:t>
            </w:r>
          </w:p>
          <w:p w14:paraId="4D6E7C1D" w14:textId="77777777" w:rsidR="006239B9" w:rsidRPr="004C1410" w:rsidRDefault="006239B9" w:rsidP="00225DB4">
            <w:pPr>
              <w:rPr>
                <w:rFonts w:ascii="Sylfaen" w:hAnsi="Sylfaen"/>
              </w:rPr>
            </w:pPr>
            <w:r w:rsidRPr="004C1410">
              <w:rPr>
                <w:rFonts w:ascii="Sylfaen" w:hAnsi="Sylfaen" w:cs="Sylfaen"/>
              </w:rPr>
              <w:t>შ</w:t>
            </w:r>
            <w:r w:rsidRPr="004C1410">
              <w:rPr>
                <w:rFonts w:ascii="Sylfaen" w:hAnsi="Sylfaen"/>
              </w:rPr>
              <w:t xml:space="preserve"> − </w:t>
            </w:r>
            <w:r w:rsidRPr="004C1410">
              <w:rPr>
                <w:rFonts w:ascii="Sylfaen" w:hAnsi="Sylfaen" w:cs="Sylfaen"/>
              </w:rPr>
              <w:t>შეუსაბამო</w:t>
            </w:r>
          </w:p>
          <w:p w14:paraId="229C517C" w14:textId="77777777" w:rsidR="006239B9" w:rsidRPr="004C1410" w:rsidRDefault="006239B9" w:rsidP="00225DB4">
            <w:pPr>
              <w:rPr>
                <w:rFonts w:ascii="Sylfaen" w:hAnsi="Sylfaen" w:cs="Sylfaen"/>
              </w:rPr>
            </w:pPr>
            <w:r w:rsidRPr="004C1410">
              <w:rPr>
                <w:rFonts w:ascii="Sylfaen" w:hAnsi="Sylfaen" w:cs="Sylfaen"/>
              </w:rPr>
              <w:t>ას</w:t>
            </w:r>
            <w:r w:rsidRPr="004C1410">
              <w:rPr>
                <w:rFonts w:ascii="Sylfaen" w:hAnsi="Sylfaen"/>
              </w:rPr>
              <w:t xml:space="preserve"> − </w:t>
            </w:r>
            <w:r w:rsidRPr="004C1410">
              <w:rPr>
                <w:rFonts w:ascii="Sylfaen" w:hAnsi="Sylfaen" w:cs="Sylfaen"/>
              </w:rPr>
              <w:t>არასავალდებულო</w:t>
            </w:r>
          </w:p>
          <w:p w14:paraId="61EEB991" w14:textId="77777777" w:rsidR="00A1578F" w:rsidRPr="004C1410" w:rsidRDefault="00A1578F" w:rsidP="00225DB4">
            <w:pPr>
              <w:rPr>
                <w:rFonts w:ascii="Sylfaen" w:hAnsi="Sylfaen" w:cs="Sylfaen"/>
                <w:b/>
              </w:rPr>
            </w:pPr>
          </w:p>
        </w:tc>
      </w:tr>
      <w:tr w:rsidR="006239B9" w:rsidRPr="004C1410" w14:paraId="14CB74FE" w14:textId="77777777" w:rsidTr="009C73C5">
        <w:trPr>
          <w:trHeight w:val="20"/>
        </w:trPr>
        <w:tc>
          <w:tcPr>
            <w:tcW w:w="1260" w:type="dxa"/>
          </w:tcPr>
          <w:p w14:paraId="4619572E" w14:textId="77777777" w:rsidR="006239B9" w:rsidRPr="004C1410" w:rsidRDefault="006239B9">
            <w:pPr>
              <w:jc w:val="center"/>
              <w:rPr>
                <w:rFonts w:ascii="Sylfaen" w:hAnsi="Sylfaen"/>
                <w:b/>
              </w:rPr>
            </w:pPr>
            <w:r w:rsidRPr="004C1410">
              <w:rPr>
                <w:rFonts w:ascii="Sylfaen" w:hAnsi="Sylfaen"/>
                <w:b/>
              </w:rPr>
              <w:lastRenderedPageBreak/>
              <w:t>1</w:t>
            </w:r>
          </w:p>
        </w:tc>
        <w:tc>
          <w:tcPr>
            <w:tcW w:w="4600" w:type="dxa"/>
          </w:tcPr>
          <w:p w14:paraId="5532622A" w14:textId="77777777" w:rsidR="006239B9" w:rsidRPr="004C1410" w:rsidRDefault="006239B9">
            <w:pPr>
              <w:jc w:val="center"/>
              <w:rPr>
                <w:rFonts w:ascii="Sylfaen" w:hAnsi="Sylfaen"/>
                <w:b/>
              </w:rPr>
            </w:pPr>
            <w:r w:rsidRPr="004C1410">
              <w:rPr>
                <w:rFonts w:ascii="Sylfaen" w:hAnsi="Sylfaen"/>
                <w:b/>
              </w:rPr>
              <w:t>2</w:t>
            </w:r>
          </w:p>
        </w:tc>
        <w:tc>
          <w:tcPr>
            <w:tcW w:w="360" w:type="dxa"/>
          </w:tcPr>
          <w:p w14:paraId="08ECD907" w14:textId="77777777" w:rsidR="006239B9" w:rsidRPr="004C1410" w:rsidRDefault="006239B9">
            <w:pPr>
              <w:jc w:val="center"/>
              <w:rPr>
                <w:rFonts w:ascii="Sylfaen" w:hAnsi="Sylfaen"/>
                <w:b/>
              </w:rPr>
            </w:pPr>
            <w:r w:rsidRPr="004C1410">
              <w:rPr>
                <w:rFonts w:ascii="Sylfaen" w:hAnsi="Sylfaen"/>
                <w:b/>
              </w:rPr>
              <w:t>3</w:t>
            </w:r>
          </w:p>
        </w:tc>
        <w:tc>
          <w:tcPr>
            <w:tcW w:w="1170" w:type="dxa"/>
          </w:tcPr>
          <w:p w14:paraId="014E8703" w14:textId="77777777" w:rsidR="006239B9" w:rsidRPr="004C1410" w:rsidRDefault="006239B9">
            <w:pPr>
              <w:jc w:val="center"/>
              <w:rPr>
                <w:rFonts w:ascii="Sylfaen" w:hAnsi="Sylfaen"/>
                <w:b/>
              </w:rPr>
            </w:pPr>
            <w:r w:rsidRPr="004C1410">
              <w:rPr>
                <w:rFonts w:ascii="Sylfaen" w:hAnsi="Sylfaen"/>
                <w:b/>
              </w:rPr>
              <w:t>4</w:t>
            </w:r>
          </w:p>
        </w:tc>
        <w:tc>
          <w:tcPr>
            <w:tcW w:w="4410" w:type="dxa"/>
          </w:tcPr>
          <w:p w14:paraId="3C9E2AAC" w14:textId="77777777" w:rsidR="006239B9" w:rsidRPr="004C1410" w:rsidRDefault="006239B9">
            <w:pPr>
              <w:jc w:val="center"/>
              <w:rPr>
                <w:rFonts w:ascii="Sylfaen" w:hAnsi="Sylfaen"/>
                <w:b/>
              </w:rPr>
            </w:pPr>
            <w:r w:rsidRPr="004C1410">
              <w:rPr>
                <w:rFonts w:ascii="Sylfaen" w:hAnsi="Sylfaen"/>
                <w:b/>
              </w:rPr>
              <w:t>5</w:t>
            </w:r>
          </w:p>
        </w:tc>
        <w:tc>
          <w:tcPr>
            <w:tcW w:w="990" w:type="dxa"/>
          </w:tcPr>
          <w:p w14:paraId="1AD7E540" w14:textId="77777777" w:rsidR="006239B9" w:rsidRPr="004C1410" w:rsidRDefault="006239B9">
            <w:pPr>
              <w:jc w:val="center"/>
              <w:rPr>
                <w:rFonts w:ascii="Sylfaen" w:hAnsi="Sylfaen"/>
                <w:b/>
              </w:rPr>
            </w:pPr>
            <w:r w:rsidRPr="004C1410">
              <w:rPr>
                <w:rFonts w:ascii="Sylfaen" w:hAnsi="Sylfaen"/>
                <w:b/>
              </w:rPr>
              <w:t>6</w:t>
            </w:r>
          </w:p>
        </w:tc>
        <w:tc>
          <w:tcPr>
            <w:tcW w:w="1472" w:type="dxa"/>
          </w:tcPr>
          <w:p w14:paraId="6782823E" w14:textId="77777777" w:rsidR="006239B9" w:rsidRPr="004C1410" w:rsidRDefault="006239B9">
            <w:pPr>
              <w:jc w:val="center"/>
              <w:rPr>
                <w:rFonts w:ascii="Sylfaen" w:hAnsi="Sylfaen"/>
                <w:b/>
              </w:rPr>
            </w:pPr>
            <w:r w:rsidRPr="004C1410">
              <w:rPr>
                <w:rFonts w:ascii="Sylfaen" w:hAnsi="Sylfaen"/>
                <w:b/>
              </w:rPr>
              <w:t>7</w:t>
            </w:r>
          </w:p>
        </w:tc>
      </w:tr>
      <w:tr w:rsidR="00637A68" w:rsidRPr="004C1410" w14:paraId="4CEF3790" w14:textId="77777777" w:rsidTr="009C73C5">
        <w:trPr>
          <w:trHeight w:val="20"/>
        </w:trPr>
        <w:tc>
          <w:tcPr>
            <w:tcW w:w="1260" w:type="dxa"/>
          </w:tcPr>
          <w:p w14:paraId="21575A94" w14:textId="77777777" w:rsidR="00637A68" w:rsidRPr="004C1410" w:rsidRDefault="00637A68">
            <w:pPr>
              <w:jc w:val="center"/>
              <w:rPr>
                <w:rFonts w:ascii="Sylfaen" w:hAnsi="Sylfaen"/>
                <w:b/>
              </w:rPr>
            </w:pPr>
            <w:r w:rsidRPr="004C1410">
              <w:rPr>
                <w:rFonts w:ascii="Sylfaen" w:hAnsi="Sylfaen" w:cs="Sylfaen"/>
                <w:b/>
              </w:rPr>
              <w:t>მუხლი</w:t>
            </w:r>
          </w:p>
          <w:p w14:paraId="2F3AAB98" w14:textId="77777777" w:rsidR="00637A68" w:rsidRPr="004C1410" w:rsidRDefault="00637A68">
            <w:pPr>
              <w:jc w:val="center"/>
              <w:rPr>
                <w:rFonts w:ascii="Sylfaen" w:hAnsi="Sylfaen"/>
                <w:b/>
              </w:rPr>
            </w:pPr>
            <w:r w:rsidRPr="004C1410">
              <w:rPr>
                <w:rFonts w:ascii="Sylfaen" w:hAnsi="Sylfaen" w:cs="Sylfaen"/>
                <w:b/>
              </w:rPr>
              <w:t>ან</w:t>
            </w:r>
          </w:p>
          <w:p w14:paraId="7170FE25" w14:textId="34E609BC" w:rsidR="00637A68" w:rsidRPr="004C1410" w:rsidRDefault="00637A68">
            <w:pPr>
              <w:jc w:val="center"/>
              <w:rPr>
                <w:rFonts w:ascii="Sylfaen" w:hAnsi="Sylfaen" w:cs="Sylfaen"/>
                <w:b/>
              </w:rPr>
            </w:pPr>
            <w:r w:rsidRPr="004C1410">
              <w:rPr>
                <w:rFonts w:ascii="Sylfaen" w:hAnsi="Sylfaen" w:cs="Sylfaen"/>
                <w:b/>
              </w:rPr>
              <w:t>ნაწილი</w:t>
            </w:r>
          </w:p>
        </w:tc>
        <w:tc>
          <w:tcPr>
            <w:tcW w:w="4600" w:type="dxa"/>
          </w:tcPr>
          <w:p w14:paraId="16D2C522" w14:textId="3A2D5D05" w:rsidR="00637A68" w:rsidRPr="004C1410" w:rsidRDefault="00637A68">
            <w:pPr>
              <w:jc w:val="center"/>
              <w:rPr>
                <w:rFonts w:ascii="Sylfaen" w:hAnsi="Sylfaen"/>
                <w:noProof/>
              </w:rPr>
            </w:pPr>
            <w:r w:rsidRPr="004C1410">
              <w:rPr>
                <w:rFonts w:ascii="Sylfaen" w:hAnsi="Sylfaen" w:cs="Sylfaen"/>
                <w:b/>
              </w:rPr>
              <w:t>ნორმის</w:t>
            </w:r>
            <w:r w:rsidRPr="004C1410">
              <w:rPr>
                <w:rFonts w:ascii="Sylfaen" w:hAnsi="Sylfaen"/>
                <w:b/>
              </w:rPr>
              <w:t xml:space="preserve"> </w:t>
            </w:r>
            <w:r w:rsidRPr="004C1410">
              <w:rPr>
                <w:rFonts w:ascii="Sylfaen" w:hAnsi="Sylfaen" w:cs="Sylfaen"/>
                <w:b/>
              </w:rPr>
              <w:t>ტექსტი</w:t>
            </w:r>
          </w:p>
        </w:tc>
        <w:tc>
          <w:tcPr>
            <w:tcW w:w="360" w:type="dxa"/>
          </w:tcPr>
          <w:p w14:paraId="2EE16E36" w14:textId="79565DDB" w:rsidR="00637A68" w:rsidRPr="004C1410" w:rsidRDefault="00637A68">
            <w:pPr>
              <w:jc w:val="center"/>
              <w:rPr>
                <w:rFonts w:ascii="Sylfaen" w:hAnsi="Sylfaen"/>
              </w:rPr>
            </w:pPr>
            <w:r w:rsidRPr="004C1410">
              <w:rPr>
                <w:rFonts w:ascii="Sylfaen" w:hAnsi="Sylfaen"/>
                <w:b/>
              </w:rPr>
              <w:t>№</w:t>
            </w:r>
          </w:p>
        </w:tc>
        <w:tc>
          <w:tcPr>
            <w:tcW w:w="1170" w:type="dxa"/>
          </w:tcPr>
          <w:p w14:paraId="015BA0FC" w14:textId="77777777" w:rsidR="00637A68" w:rsidRPr="004C1410" w:rsidRDefault="00637A68">
            <w:pPr>
              <w:jc w:val="center"/>
              <w:rPr>
                <w:rFonts w:ascii="Sylfaen" w:hAnsi="Sylfaen"/>
                <w:b/>
              </w:rPr>
            </w:pPr>
            <w:r w:rsidRPr="004C1410">
              <w:rPr>
                <w:rFonts w:ascii="Sylfaen" w:hAnsi="Sylfaen" w:cs="Sylfaen"/>
                <w:b/>
              </w:rPr>
              <w:t>მუხლი</w:t>
            </w:r>
          </w:p>
          <w:p w14:paraId="333B91EE" w14:textId="77777777" w:rsidR="00637A68" w:rsidRPr="004C1410" w:rsidRDefault="00637A68">
            <w:pPr>
              <w:jc w:val="center"/>
              <w:rPr>
                <w:rFonts w:ascii="Sylfaen" w:hAnsi="Sylfaen"/>
                <w:b/>
              </w:rPr>
            </w:pPr>
            <w:r w:rsidRPr="004C1410">
              <w:rPr>
                <w:rFonts w:ascii="Sylfaen" w:hAnsi="Sylfaen" w:cs="Sylfaen"/>
                <w:b/>
              </w:rPr>
              <w:t>ან</w:t>
            </w:r>
          </w:p>
          <w:p w14:paraId="0F5A1BA6" w14:textId="77777777" w:rsidR="00637A68" w:rsidRPr="004C1410" w:rsidRDefault="00637A68">
            <w:pPr>
              <w:jc w:val="center"/>
              <w:rPr>
                <w:rFonts w:ascii="Sylfaen" w:hAnsi="Sylfaen" w:cs="Sylfaen"/>
                <w:b/>
              </w:rPr>
            </w:pPr>
            <w:r w:rsidRPr="004C1410">
              <w:rPr>
                <w:rFonts w:ascii="Sylfaen" w:hAnsi="Sylfaen" w:cs="Sylfaen"/>
                <w:b/>
              </w:rPr>
              <w:t>პუნქტი</w:t>
            </w:r>
          </w:p>
          <w:p w14:paraId="194DE4B0" w14:textId="0EE37986" w:rsidR="00637A68" w:rsidRPr="004C1410" w:rsidRDefault="00637A68">
            <w:pPr>
              <w:jc w:val="center"/>
              <w:rPr>
                <w:rFonts w:ascii="Sylfaen" w:hAnsi="Sylfaen"/>
              </w:rPr>
            </w:pPr>
            <w:r w:rsidRPr="004C1410">
              <w:rPr>
                <w:rFonts w:ascii="Sylfaen" w:hAnsi="Sylfaen"/>
                <w:b/>
              </w:rPr>
              <w:t>(</w:t>
            </w:r>
            <w:r w:rsidRPr="004C1410">
              <w:rPr>
                <w:rFonts w:ascii="Sylfaen" w:hAnsi="Sylfaen" w:cs="Sylfaen"/>
                <w:b/>
              </w:rPr>
              <w:t>ნაწილი</w:t>
            </w:r>
            <w:r w:rsidRPr="004C1410">
              <w:rPr>
                <w:rFonts w:ascii="Sylfaen" w:hAnsi="Sylfaen"/>
                <w:b/>
              </w:rPr>
              <w:t>)</w:t>
            </w:r>
          </w:p>
        </w:tc>
        <w:tc>
          <w:tcPr>
            <w:tcW w:w="4410" w:type="dxa"/>
          </w:tcPr>
          <w:p w14:paraId="5C4AE9F6" w14:textId="47B9CD14" w:rsidR="00637A68" w:rsidRPr="004C1410" w:rsidRDefault="00637A68">
            <w:pPr>
              <w:jc w:val="center"/>
              <w:rPr>
                <w:rFonts w:ascii="Sylfaen" w:hAnsi="Sylfaen"/>
              </w:rPr>
            </w:pPr>
            <w:r w:rsidRPr="004C1410">
              <w:rPr>
                <w:rFonts w:ascii="Sylfaen" w:hAnsi="Sylfaen" w:cs="Sylfaen"/>
                <w:b/>
              </w:rPr>
              <w:t>ნორმის</w:t>
            </w:r>
            <w:r w:rsidRPr="004C1410">
              <w:rPr>
                <w:rFonts w:ascii="Sylfaen" w:hAnsi="Sylfaen"/>
                <w:b/>
              </w:rPr>
              <w:t xml:space="preserve"> </w:t>
            </w:r>
            <w:r w:rsidRPr="004C1410">
              <w:rPr>
                <w:rFonts w:ascii="Sylfaen" w:hAnsi="Sylfaen" w:cs="Sylfaen"/>
                <w:b/>
              </w:rPr>
              <w:t>ტექსტი</w:t>
            </w:r>
          </w:p>
        </w:tc>
        <w:tc>
          <w:tcPr>
            <w:tcW w:w="990" w:type="dxa"/>
          </w:tcPr>
          <w:p w14:paraId="40FE5AC8" w14:textId="3DFD4DB9" w:rsidR="00637A68" w:rsidRPr="004C1410" w:rsidRDefault="00637A68">
            <w:pPr>
              <w:jc w:val="center"/>
              <w:rPr>
                <w:rFonts w:ascii="Sylfaen" w:hAnsi="Sylfaen"/>
                <w:lang w:val="ka-GE"/>
              </w:rPr>
            </w:pPr>
            <w:r w:rsidRPr="004C1410">
              <w:rPr>
                <w:rFonts w:ascii="Sylfaen" w:hAnsi="Sylfaen" w:cs="Sylfaen"/>
                <w:b/>
              </w:rPr>
              <w:t>შესაბამისობა</w:t>
            </w:r>
          </w:p>
        </w:tc>
        <w:tc>
          <w:tcPr>
            <w:tcW w:w="1472" w:type="dxa"/>
          </w:tcPr>
          <w:p w14:paraId="78ED9161" w14:textId="78103481" w:rsidR="00637A68" w:rsidRPr="004C1410" w:rsidRDefault="00637A68">
            <w:pPr>
              <w:jc w:val="center"/>
              <w:rPr>
                <w:rFonts w:ascii="Sylfaen" w:hAnsi="Sylfaen" w:cs="Sylfaen"/>
                <w:b/>
              </w:rPr>
            </w:pPr>
            <w:r w:rsidRPr="004C1410">
              <w:rPr>
                <w:rFonts w:ascii="Sylfaen" w:hAnsi="Sylfaen" w:cs="Sylfaen"/>
                <w:b/>
              </w:rPr>
              <w:t>შენიშვნები</w:t>
            </w:r>
          </w:p>
        </w:tc>
      </w:tr>
      <w:tr w:rsidR="00637A68" w:rsidRPr="004C1410" w14:paraId="0BDE497A" w14:textId="77777777" w:rsidTr="009C73C5">
        <w:trPr>
          <w:trHeight w:val="20"/>
        </w:trPr>
        <w:tc>
          <w:tcPr>
            <w:tcW w:w="1260" w:type="dxa"/>
          </w:tcPr>
          <w:p w14:paraId="4639E588" w14:textId="547D1280" w:rsidR="00637A68" w:rsidRPr="004C1410" w:rsidRDefault="0012060C">
            <w:pPr>
              <w:jc w:val="both"/>
              <w:rPr>
                <w:rFonts w:ascii="Sylfaen" w:hAnsi="Sylfaen"/>
                <w:lang w:val="ka-GE"/>
              </w:rPr>
            </w:pPr>
            <w:r w:rsidRPr="004C1410">
              <w:rPr>
                <w:rFonts w:ascii="Sylfaen" w:hAnsi="Sylfaen"/>
                <w:lang w:val="ka-GE"/>
              </w:rPr>
              <w:t>1</w:t>
            </w:r>
          </w:p>
        </w:tc>
        <w:tc>
          <w:tcPr>
            <w:tcW w:w="4600" w:type="dxa"/>
          </w:tcPr>
          <w:p w14:paraId="36276BCC" w14:textId="3C071E39" w:rsidR="00637A68" w:rsidRPr="004C1410" w:rsidRDefault="00742465" w:rsidP="00742465">
            <w:pPr>
              <w:pStyle w:val="BodyText"/>
              <w:jc w:val="both"/>
              <w:rPr>
                <w:rFonts w:ascii="Sylfaen" w:hAnsi="Sylfaen"/>
                <w:noProof/>
                <w:sz w:val="24"/>
                <w:szCs w:val="24"/>
              </w:rPr>
            </w:pPr>
            <w:r w:rsidRPr="004C1410">
              <w:rPr>
                <w:rFonts w:ascii="Sylfaen" w:eastAsiaTheme="minorHAnsi" w:hAnsi="Sylfaen"/>
                <w:color w:val="000000"/>
                <w:sz w:val="24"/>
                <w:szCs w:val="24"/>
              </w:rPr>
              <w:t xml:space="preserve">მცენარეთა დაცვის საშუალებების ეტიკეტირება უნდა შეესაბამებოდეს I დანართში მითითებულ მოთხოვნებს და მოიცავს სტანდარტულ ფრაზებს ადამიანის ან ცხოველის ჯანმრთელობის ან გარემოს კონკრეტულ რისკებთან დაკავშირებით, როგორც მითითებულია II დანართში, და მოიცავს სტანდარტულ ფრაზებს უსაფრთხოების ზომებთან დაკავშირებით ადამიანის ან ცხოველის ან გარემოს დაცვის მიზნებისთვის, როგორც განსაზღვრულია III დანართში.   </w:t>
            </w:r>
          </w:p>
        </w:tc>
        <w:tc>
          <w:tcPr>
            <w:tcW w:w="360" w:type="dxa"/>
          </w:tcPr>
          <w:p w14:paraId="1E3A2E6F" w14:textId="77777777" w:rsidR="00637A68" w:rsidRPr="004C1410" w:rsidRDefault="00E848F2" w:rsidP="00D413CC">
            <w:pPr>
              <w:jc w:val="both"/>
              <w:rPr>
                <w:rFonts w:ascii="Sylfaen" w:hAnsi="Sylfaen"/>
                <w:lang w:val="ka-GE"/>
              </w:rPr>
            </w:pPr>
            <w:r w:rsidRPr="004C1410">
              <w:rPr>
                <w:rFonts w:ascii="Sylfaen" w:hAnsi="Sylfaen"/>
                <w:lang w:val="ka-GE"/>
              </w:rPr>
              <w:t>N1</w:t>
            </w:r>
          </w:p>
          <w:p w14:paraId="0575667D" w14:textId="77777777" w:rsidR="00685AA3" w:rsidRPr="004C1410" w:rsidRDefault="00685AA3" w:rsidP="00D413CC">
            <w:pPr>
              <w:jc w:val="both"/>
              <w:rPr>
                <w:rFonts w:ascii="Sylfaen" w:hAnsi="Sylfaen"/>
                <w:lang w:val="ka-GE"/>
              </w:rPr>
            </w:pPr>
          </w:p>
          <w:p w14:paraId="15CB0E15" w14:textId="77777777" w:rsidR="00685AA3" w:rsidRPr="004C1410" w:rsidRDefault="00685AA3" w:rsidP="00D413CC">
            <w:pPr>
              <w:jc w:val="both"/>
              <w:rPr>
                <w:rFonts w:ascii="Sylfaen" w:hAnsi="Sylfaen"/>
                <w:lang w:val="ka-GE"/>
              </w:rPr>
            </w:pPr>
          </w:p>
          <w:p w14:paraId="24740DCB" w14:textId="77777777" w:rsidR="00685AA3" w:rsidRPr="004C1410" w:rsidRDefault="00685AA3" w:rsidP="00D413CC">
            <w:pPr>
              <w:jc w:val="both"/>
              <w:rPr>
                <w:rFonts w:ascii="Sylfaen" w:hAnsi="Sylfaen"/>
                <w:lang w:val="ka-GE"/>
              </w:rPr>
            </w:pPr>
          </w:p>
          <w:p w14:paraId="556CC1D4" w14:textId="77777777" w:rsidR="00685AA3" w:rsidRPr="004C1410" w:rsidRDefault="00685AA3" w:rsidP="00D413CC">
            <w:pPr>
              <w:jc w:val="both"/>
              <w:rPr>
                <w:rFonts w:ascii="Sylfaen" w:hAnsi="Sylfaen"/>
                <w:lang w:val="ka-GE"/>
              </w:rPr>
            </w:pPr>
          </w:p>
          <w:p w14:paraId="5FB20D9D" w14:textId="77777777" w:rsidR="00685AA3" w:rsidRPr="004C1410" w:rsidRDefault="00685AA3" w:rsidP="00D413CC">
            <w:pPr>
              <w:jc w:val="both"/>
              <w:rPr>
                <w:rFonts w:ascii="Sylfaen" w:hAnsi="Sylfaen"/>
                <w:lang w:val="ka-GE"/>
              </w:rPr>
            </w:pPr>
          </w:p>
          <w:p w14:paraId="0EF73642" w14:textId="77777777" w:rsidR="00685AA3" w:rsidRPr="004C1410" w:rsidRDefault="00685AA3" w:rsidP="00D413CC">
            <w:pPr>
              <w:jc w:val="both"/>
              <w:rPr>
                <w:rFonts w:ascii="Sylfaen" w:hAnsi="Sylfaen"/>
                <w:lang w:val="ka-GE"/>
              </w:rPr>
            </w:pPr>
          </w:p>
          <w:p w14:paraId="0B214B31" w14:textId="77777777" w:rsidR="00685AA3" w:rsidRPr="004C1410" w:rsidRDefault="00685AA3" w:rsidP="00D413CC">
            <w:pPr>
              <w:jc w:val="both"/>
              <w:rPr>
                <w:rFonts w:ascii="Sylfaen" w:hAnsi="Sylfaen"/>
                <w:lang w:val="ka-GE"/>
              </w:rPr>
            </w:pPr>
          </w:p>
          <w:p w14:paraId="7F01F891" w14:textId="77777777" w:rsidR="00685AA3" w:rsidRPr="004C1410" w:rsidRDefault="00685AA3" w:rsidP="00D413CC">
            <w:pPr>
              <w:jc w:val="both"/>
              <w:rPr>
                <w:rFonts w:ascii="Sylfaen" w:hAnsi="Sylfaen"/>
                <w:lang w:val="ka-GE"/>
              </w:rPr>
            </w:pPr>
            <w:r w:rsidRPr="004C1410">
              <w:rPr>
                <w:rFonts w:ascii="Sylfaen" w:hAnsi="Sylfaen"/>
                <w:lang w:val="ka-GE"/>
              </w:rPr>
              <w:t>N1</w:t>
            </w:r>
          </w:p>
          <w:p w14:paraId="6C40A027" w14:textId="77777777" w:rsidR="00685AA3" w:rsidRPr="004C1410" w:rsidRDefault="00685AA3" w:rsidP="00D413CC">
            <w:pPr>
              <w:jc w:val="both"/>
              <w:rPr>
                <w:rFonts w:ascii="Sylfaen" w:hAnsi="Sylfaen"/>
                <w:lang w:val="ka-GE"/>
              </w:rPr>
            </w:pPr>
          </w:p>
          <w:p w14:paraId="7335127C" w14:textId="77777777" w:rsidR="00685AA3" w:rsidRPr="004C1410" w:rsidRDefault="00685AA3" w:rsidP="00D413CC">
            <w:pPr>
              <w:jc w:val="both"/>
              <w:rPr>
                <w:rFonts w:ascii="Sylfaen" w:hAnsi="Sylfaen"/>
                <w:lang w:val="ka-GE"/>
              </w:rPr>
            </w:pPr>
          </w:p>
          <w:p w14:paraId="5791B9CE" w14:textId="77777777" w:rsidR="00685AA3" w:rsidRPr="004C1410" w:rsidRDefault="00685AA3" w:rsidP="00D413CC">
            <w:pPr>
              <w:jc w:val="both"/>
              <w:rPr>
                <w:rFonts w:ascii="Sylfaen" w:hAnsi="Sylfaen"/>
                <w:lang w:val="ka-GE"/>
              </w:rPr>
            </w:pPr>
          </w:p>
          <w:p w14:paraId="73ADAEB3" w14:textId="77777777" w:rsidR="00685AA3" w:rsidRPr="004C1410" w:rsidRDefault="00685AA3" w:rsidP="00D413CC">
            <w:pPr>
              <w:jc w:val="both"/>
              <w:rPr>
                <w:rFonts w:ascii="Sylfaen" w:hAnsi="Sylfaen"/>
                <w:lang w:val="ka-GE"/>
              </w:rPr>
            </w:pPr>
          </w:p>
          <w:p w14:paraId="0B6F038D" w14:textId="77777777" w:rsidR="00685AA3" w:rsidRPr="004C1410" w:rsidRDefault="00685AA3" w:rsidP="00D413CC">
            <w:pPr>
              <w:jc w:val="both"/>
              <w:rPr>
                <w:rFonts w:ascii="Sylfaen" w:hAnsi="Sylfaen"/>
                <w:lang w:val="ka-GE"/>
              </w:rPr>
            </w:pPr>
          </w:p>
          <w:p w14:paraId="062FEB27" w14:textId="77777777" w:rsidR="00685AA3" w:rsidRPr="004C1410" w:rsidRDefault="00685AA3" w:rsidP="00D413CC">
            <w:pPr>
              <w:jc w:val="both"/>
              <w:rPr>
                <w:rFonts w:ascii="Sylfaen" w:hAnsi="Sylfaen"/>
                <w:lang w:val="ka-GE"/>
              </w:rPr>
            </w:pPr>
          </w:p>
          <w:p w14:paraId="7E2864E8" w14:textId="77777777" w:rsidR="00685AA3" w:rsidRPr="004C1410" w:rsidRDefault="00685AA3" w:rsidP="00D413CC">
            <w:pPr>
              <w:jc w:val="both"/>
              <w:rPr>
                <w:rFonts w:ascii="Sylfaen" w:hAnsi="Sylfaen"/>
                <w:lang w:val="ka-GE"/>
              </w:rPr>
            </w:pPr>
          </w:p>
          <w:p w14:paraId="1EF1DB21" w14:textId="77777777" w:rsidR="00685AA3" w:rsidRPr="004C1410" w:rsidRDefault="00685AA3" w:rsidP="00D413CC">
            <w:pPr>
              <w:jc w:val="both"/>
              <w:rPr>
                <w:rFonts w:ascii="Sylfaen" w:hAnsi="Sylfaen"/>
                <w:lang w:val="ka-GE"/>
              </w:rPr>
            </w:pPr>
          </w:p>
          <w:p w14:paraId="301BDB96" w14:textId="2FA59FD1" w:rsidR="00685AA3" w:rsidRPr="004C1410" w:rsidRDefault="00685AA3" w:rsidP="00D413CC">
            <w:pPr>
              <w:jc w:val="both"/>
              <w:rPr>
                <w:rFonts w:ascii="Sylfaen" w:hAnsi="Sylfaen"/>
                <w:lang w:val="ka-GE"/>
              </w:rPr>
            </w:pPr>
            <w:r w:rsidRPr="004C1410">
              <w:rPr>
                <w:rFonts w:ascii="Sylfaen" w:hAnsi="Sylfaen"/>
                <w:lang w:val="ka-GE"/>
              </w:rPr>
              <w:t>N1</w:t>
            </w:r>
          </w:p>
          <w:p w14:paraId="7902DB85" w14:textId="77777777" w:rsidR="00685AA3" w:rsidRPr="004C1410" w:rsidRDefault="00685AA3" w:rsidP="00D413CC">
            <w:pPr>
              <w:jc w:val="both"/>
              <w:rPr>
                <w:rFonts w:ascii="Sylfaen" w:hAnsi="Sylfaen"/>
                <w:lang w:val="ka-GE"/>
              </w:rPr>
            </w:pPr>
          </w:p>
          <w:p w14:paraId="37F9543E" w14:textId="77777777" w:rsidR="00685AA3" w:rsidRPr="004C1410" w:rsidRDefault="00685AA3" w:rsidP="00D413CC">
            <w:pPr>
              <w:jc w:val="both"/>
              <w:rPr>
                <w:rFonts w:ascii="Sylfaen" w:hAnsi="Sylfaen"/>
                <w:lang w:val="ka-GE"/>
              </w:rPr>
            </w:pPr>
          </w:p>
          <w:p w14:paraId="215F3F56" w14:textId="09CDD1E1" w:rsidR="00685AA3" w:rsidRPr="004C1410" w:rsidRDefault="00685AA3" w:rsidP="00D413CC">
            <w:pPr>
              <w:jc w:val="both"/>
              <w:rPr>
                <w:rFonts w:ascii="Sylfaen" w:hAnsi="Sylfaen"/>
              </w:rPr>
            </w:pPr>
          </w:p>
        </w:tc>
        <w:tc>
          <w:tcPr>
            <w:tcW w:w="1170" w:type="dxa"/>
          </w:tcPr>
          <w:p w14:paraId="434892B8" w14:textId="77777777" w:rsidR="00637A68" w:rsidRPr="004C1410" w:rsidRDefault="00EC4F4C" w:rsidP="00D413CC">
            <w:pPr>
              <w:jc w:val="both"/>
              <w:rPr>
                <w:rFonts w:ascii="Sylfaen" w:hAnsi="Sylfaen"/>
              </w:rPr>
            </w:pPr>
            <w:r w:rsidRPr="004C1410">
              <w:rPr>
                <w:rFonts w:ascii="Sylfaen" w:hAnsi="Sylfaen"/>
              </w:rPr>
              <w:t>1.1</w:t>
            </w:r>
          </w:p>
          <w:p w14:paraId="7911B50A" w14:textId="77777777" w:rsidR="00EC4F4C" w:rsidRPr="004C1410" w:rsidRDefault="00EC4F4C" w:rsidP="00D413CC">
            <w:pPr>
              <w:jc w:val="both"/>
              <w:rPr>
                <w:rFonts w:ascii="Sylfaen" w:hAnsi="Sylfaen"/>
              </w:rPr>
            </w:pPr>
          </w:p>
          <w:p w14:paraId="3C561095" w14:textId="77777777" w:rsidR="00EC4F4C" w:rsidRPr="004C1410" w:rsidRDefault="00EC4F4C" w:rsidP="00D413CC">
            <w:pPr>
              <w:jc w:val="both"/>
              <w:rPr>
                <w:rFonts w:ascii="Sylfaen" w:hAnsi="Sylfaen"/>
              </w:rPr>
            </w:pPr>
          </w:p>
          <w:p w14:paraId="7AF72F4F" w14:textId="77777777" w:rsidR="00EC4F4C" w:rsidRPr="004C1410" w:rsidRDefault="00EC4F4C" w:rsidP="00D413CC">
            <w:pPr>
              <w:jc w:val="both"/>
              <w:rPr>
                <w:rFonts w:ascii="Sylfaen" w:hAnsi="Sylfaen"/>
              </w:rPr>
            </w:pPr>
          </w:p>
          <w:p w14:paraId="12B9E468" w14:textId="77777777" w:rsidR="00EC4F4C" w:rsidRPr="004C1410" w:rsidRDefault="00EC4F4C" w:rsidP="00D413CC">
            <w:pPr>
              <w:jc w:val="both"/>
              <w:rPr>
                <w:rFonts w:ascii="Sylfaen" w:hAnsi="Sylfaen"/>
              </w:rPr>
            </w:pPr>
          </w:p>
          <w:p w14:paraId="74E772FE" w14:textId="77777777" w:rsidR="00EC4F4C" w:rsidRPr="004C1410" w:rsidRDefault="00EC4F4C" w:rsidP="00D413CC">
            <w:pPr>
              <w:jc w:val="both"/>
              <w:rPr>
                <w:rFonts w:ascii="Sylfaen" w:hAnsi="Sylfaen"/>
              </w:rPr>
            </w:pPr>
          </w:p>
          <w:p w14:paraId="2BE503E5" w14:textId="77777777" w:rsidR="00EC4F4C" w:rsidRPr="004C1410" w:rsidRDefault="00EC4F4C" w:rsidP="00D413CC">
            <w:pPr>
              <w:jc w:val="both"/>
              <w:rPr>
                <w:rFonts w:ascii="Sylfaen" w:hAnsi="Sylfaen"/>
              </w:rPr>
            </w:pPr>
          </w:p>
          <w:p w14:paraId="4D1AB5E9" w14:textId="77777777" w:rsidR="00EC4F4C" w:rsidRPr="004C1410" w:rsidRDefault="00EC4F4C" w:rsidP="00D413CC">
            <w:pPr>
              <w:jc w:val="both"/>
              <w:rPr>
                <w:rFonts w:ascii="Sylfaen" w:hAnsi="Sylfaen"/>
              </w:rPr>
            </w:pPr>
          </w:p>
          <w:p w14:paraId="544EB5F8" w14:textId="77777777" w:rsidR="00EC4F4C" w:rsidRPr="004C1410" w:rsidRDefault="00EC4F4C" w:rsidP="00D413CC">
            <w:pPr>
              <w:jc w:val="both"/>
              <w:rPr>
                <w:rFonts w:ascii="Sylfaen" w:hAnsi="Sylfaen"/>
              </w:rPr>
            </w:pPr>
          </w:p>
          <w:p w14:paraId="462CC986" w14:textId="77777777" w:rsidR="00EC4F4C" w:rsidRPr="004C1410" w:rsidRDefault="00EC4F4C" w:rsidP="00D413CC">
            <w:pPr>
              <w:jc w:val="both"/>
              <w:rPr>
                <w:rFonts w:ascii="Sylfaen" w:hAnsi="Sylfaen"/>
              </w:rPr>
            </w:pPr>
            <w:r w:rsidRPr="004C1410">
              <w:rPr>
                <w:rFonts w:ascii="Sylfaen" w:hAnsi="Sylfaen"/>
              </w:rPr>
              <w:t>1.3</w:t>
            </w:r>
          </w:p>
          <w:p w14:paraId="135722AA" w14:textId="77777777" w:rsidR="00EC4F4C" w:rsidRPr="004C1410" w:rsidRDefault="00EC4F4C" w:rsidP="00D413CC">
            <w:pPr>
              <w:jc w:val="both"/>
              <w:rPr>
                <w:rFonts w:ascii="Sylfaen" w:hAnsi="Sylfaen"/>
              </w:rPr>
            </w:pPr>
          </w:p>
          <w:p w14:paraId="4AF473FB" w14:textId="77777777" w:rsidR="00EC4F4C" w:rsidRPr="004C1410" w:rsidRDefault="00EC4F4C" w:rsidP="00D413CC">
            <w:pPr>
              <w:jc w:val="both"/>
              <w:rPr>
                <w:rFonts w:ascii="Sylfaen" w:hAnsi="Sylfaen"/>
              </w:rPr>
            </w:pPr>
          </w:p>
          <w:p w14:paraId="316E54CA" w14:textId="77777777" w:rsidR="00EC4F4C" w:rsidRPr="004C1410" w:rsidRDefault="00EC4F4C" w:rsidP="00D413CC">
            <w:pPr>
              <w:jc w:val="both"/>
              <w:rPr>
                <w:rFonts w:ascii="Sylfaen" w:hAnsi="Sylfaen"/>
              </w:rPr>
            </w:pPr>
          </w:p>
          <w:p w14:paraId="2F706492" w14:textId="77777777" w:rsidR="00EC4F4C" w:rsidRPr="004C1410" w:rsidRDefault="00EC4F4C" w:rsidP="00D413CC">
            <w:pPr>
              <w:jc w:val="both"/>
              <w:rPr>
                <w:rFonts w:ascii="Sylfaen" w:hAnsi="Sylfaen"/>
              </w:rPr>
            </w:pPr>
          </w:p>
          <w:p w14:paraId="40430520" w14:textId="77777777" w:rsidR="00EC4F4C" w:rsidRPr="004C1410" w:rsidRDefault="00EC4F4C" w:rsidP="00D413CC">
            <w:pPr>
              <w:jc w:val="both"/>
              <w:rPr>
                <w:rFonts w:ascii="Sylfaen" w:hAnsi="Sylfaen"/>
              </w:rPr>
            </w:pPr>
          </w:p>
          <w:p w14:paraId="1E7990FC" w14:textId="77777777" w:rsidR="00EC4F4C" w:rsidRPr="004C1410" w:rsidRDefault="00EC4F4C" w:rsidP="00D413CC">
            <w:pPr>
              <w:jc w:val="both"/>
              <w:rPr>
                <w:rFonts w:ascii="Sylfaen" w:hAnsi="Sylfaen"/>
              </w:rPr>
            </w:pPr>
          </w:p>
          <w:p w14:paraId="0E98430D" w14:textId="77777777" w:rsidR="00EC4F4C" w:rsidRPr="004C1410" w:rsidRDefault="00EC4F4C" w:rsidP="00D413CC">
            <w:pPr>
              <w:jc w:val="both"/>
              <w:rPr>
                <w:rFonts w:ascii="Sylfaen" w:hAnsi="Sylfaen"/>
              </w:rPr>
            </w:pPr>
          </w:p>
          <w:p w14:paraId="08771675" w14:textId="77777777" w:rsidR="00EC4F4C" w:rsidRPr="004C1410" w:rsidRDefault="00EC4F4C" w:rsidP="00D413CC">
            <w:pPr>
              <w:jc w:val="both"/>
              <w:rPr>
                <w:rFonts w:ascii="Sylfaen" w:hAnsi="Sylfaen"/>
              </w:rPr>
            </w:pPr>
          </w:p>
          <w:p w14:paraId="793F49C7" w14:textId="77777777" w:rsidR="00EC4F4C" w:rsidRPr="004C1410" w:rsidRDefault="00EC4F4C" w:rsidP="00D413CC">
            <w:pPr>
              <w:jc w:val="both"/>
              <w:rPr>
                <w:rFonts w:ascii="Sylfaen" w:hAnsi="Sylfaen"/>
              </w:rPr>
            </w:pPr>
          </w:p>
          <w:p w14:paraId="5E0D91FE" w14:textId="43ABC477" w:rsidR="00EC4F4C" w:rsidRPr="004C1410" w:rsidRDefault="00EC4F4C" w:rsidP="00D413CC">
            <w:pPr>
              <w:jc w:val="both"/>
              <w:rPr>
                <w:rFonts w:ascii="Sylfaen" w:hAnsi="Sylfaen"/>
              </w:rPr>
            </w:pPr>
            <w:r w:rsidRPr="004C1410">
              <w:rPr>
                <w:rFonts w:ascii="Sylfaen" w:hAnsi="Sylfaen"/>
              </w:rPr>
              <w:t>1.4</w:t>
            </w:r>
          </w:p>
        </w:tc>
        <w:tc>
          <w:tcPr>
            <w:tcW w:w="4410" w:type="dxa"/>
          </w:tcPr>
          <w:p w14:paraId="40C7175E" w14:textId="12988CB4" w:rsidR="00637A68" w:rsidRPr="004C1410" w:rsidRDefault="00EC4F4C" w:rsidP="00EC4F4C">
            <w:pPr>
              <w:jc w:val="both"/>
              <w:rPr>
                <w:rFonts w:ascii="Sylfaen" w:hAnsi="Sylfaen"/>
                <w:lang w:val="ka-GE"/>
              </w:rPr>
            </w:pPr>
            <w:r w:rsidRPr="004C1410">
              <w:rPr>
                <w:rFonts w:ascii="Sylfaen" w:hAnsi="Sylfaen"/>
                <w:lang w:val="ka-GE"/>
              </w:rPr>
              <w:t>„ტექნიკური რეგლამენტი - პესტიციდებისა და აგროქიმიკატების მარკირების წესი“</w:t>
            </w:r>
            <w:r w:rsidRPr="004C1410">
              <w:rPr>
                <w:rFonts w:ascii="Sylfaen" w:hAnsi="Sylfaen"/>
              </w:rPr>
              <w:t xml:space="preserve"> </w:t>
            </w:r>
            <w:r w:rsidRPr="004C1410">
              <w:rPr>
                <w:rFonts w:ascii="Sylfaen" w:hAnsi="Sylfaen"/>
                <w:lang w:val="ka-GE"/>
              </w:rPr>
              <w:t>(შემდგომში - წესი) არეგულირებს პესტიციდებისა და აგროქიმიკატების, მათ შორის,</w:t>
            </w:r>
            <w:r w:rsidRPr="004C1410">
              <w:rPr>
                <w:rFonts w:ascii="Sylfaen" w:hAnsi="Sylfaen"/>
              </w:rPr>
              <w:t xml:space="preserve"> </w:t>
            </w:r>
            <w:r w:rsidRPr="004C1410">
              <w:rPr>
                <w:rFonts w:ascii="Sylfaen" w:hAnsi="Sylfaen"/>
                <w:lang w:val="ka-GE"/>
              </w:rPr>
              <w:t>მიკრობიოლოგიური საშუალებების მარკირებასა და შეფუთვასთან დაკავშირებულ</w:t>
            </w:r>
            <w:r w:rsidRPr="004C1410">
              <w:rPr>
                <w:rFonts w:ascii="Sylfaen" w:hAnsi="Sylfaen"/>
              </w:rPr>
              <w:t xml:space="preserve"> </w:t>
            </w:r>
            <w:r w:rsidRPr="004C1410">
              <w:rPr>
                <w:rFonts w:ascii="Sylfaen" w:hAnsi="Sylfaen"/>
                <w:lang w:val="ka-GE"/>
              </w:rPr>
              <w:t>საკითხებს.</w:t>
            </w:r>
          </w:p>
          <w:p w14:paraId="153A77D6" w14:textId="77777777" w:rsidR="00EC4F4C" w:rsidRPr="004C1410" w:rsidRDefault="00EC4F4C" w:rsidP="00EC4F4C">
            <w:pPr>
              <w:jc w:val="both"/>
              <w:rPr>
                <w:rFonts w:ascii="Sylfaen" w:hAnsi="Sylfaen"/>
                <w:lang w:val="ka-GE"/>
              </w:rPr>
            </w:pPr>
          </w:p>
          <w:p w14:paraId="215B44AB" w14:textId="185309EC" w:rsidR="00EC4F4C" w:rsidRPr="004C1410" w:rsidRDefault="00EC4F4C" w:rsidP="00EC4F4C">
            <w:pPr>
              <w:jc w:val="both"/>
              <w:rPr>
                <w:rFonts w:ascii="Sylfaen" w:hAnsi="Sylfaen"/>
                <w:lang w:val="ka-GE"/>
              </w:rPr>
            </w:pPr>
            <w:r w:rsidRPr="004C1410">
              <w:rPr>
                <w:rFonts w:ascii="Sylfaen" w:hAnsi="Sylfaen"/>
                <w:lang w:val="ka-GE"/>
              </w:rPr>
              <w:t>პესტიციდებისა და აგროქიმიკატების მიმოქცევასთან და გამოყენებასთან</w:t>
            </w:r>
            <w:r w:rsidRPr="004C1410">
              <w:rPr>
                <w:rFonts w:ascii="Sylfaen" w:hAnsi="Sylfaen"/>
              </w:rPr>
              <w:t xml:space="preserve"> </w:t>
            </w:r>
            <w:r w:rsidRPr="004C1410">
              <w:rPr>
                <w:rFonts w:ascii="Sylfaen" w:hAnsi="Sylfaen"/>
                <w:lang w:val="ka-GE"/>
              </w:rPr>
              <w:t>დაკავშირებული პირები ვალდებულნი არიან, ადამიანისა</w:t>
            </w:r>
            <w:r w:rsidR="003B3273" w:rsidRPr="004C1410">
              <w:rPr>
                <w:rFonts w:ascii="Sylfaen" w:hAnsi="Sylfaen"/>
              </w:rPr>
              <w:t xml:space="preserve">, ცხოველების ჯანმრთელობის </w:t>
            </w:r>
            <w:r w:rsidRPr="004C1410">
              <w:rPr>
                <w:rFonts w:ascii="Sylfaen" w:hAnsi="Sylfaen"/>
                <w:lang w:val="ka-GE"/>
              </w:rPr>
              <w:t>და გარემოს უსაფრთხოების</w:t>
            </w:r>
            <w:r w:rsidRPr="004C1410">
              <w:rPr>
                <w:rFonts w:ascii="Sylfaen" w:hAnsi="Sylfaen"/>
              </w:rPr>
              <w:t xml:space="preserve"> </w:t>
            </w:r>
            <w:r w:rsidRPr="004C1410">
              <w:rPr>
                <w:rFonts w:ascii="Sylfaen" w:hAnsi="Sylfaen"/>
                <w:lang w:val="ka-GE"/>
              </w:rPr>
              <w:t>უზრუნველსაყოფად, განსაკუთრებული ყურადღება მიაქციონ პრეპარატული ფორმების</w:t>
            </w:r>
            <w:r w:rsidRPr="004C1410">
              <w:rPr>
                <w:rFonts w:ascii="Sylfaen" w:hAnsi="Sylfaen"/>
              </w:rPr>
              <w:t xml:space="preserve"> </w:t>
            </w:r>
            <w:r w:rsidRPr="004C1410">
              <w:rPr>
                <w:rFonts w:ascii="Sylfaen" w:hAnsi="Sylfaen"/>
                <w:lang w:val="ka-GE"/>
              </w:rPr>
              <w:t>და აგროქიმიკატების შეფუთვასა და მარკირებას.</w:t>
            </w:r>
          </w:p>
          <w:p w14:paraId="0F6CE2F0" w14:textId="77777777" w:rsidR="00EC4F4C" w:rsidRPr="004C1410" w:rsidRDefault="00EC4F4C" w:rsidP="00EC4F4C">
            <w:pPr>
              <w:jc w:val="both"/>
              <w:rPr>
                <w:rFonts w:ascii="Sylfaen" w:hAnsi="Sylfaen"/>
                <w:lang w:val="ka-GE"/>
              </w:rPr>
            </w:pPr>
          </w:p>
          <w:p w14:paraId="49A6AF9D" w14:textId="1CAC8B34" w:rsidR="00EC4F4C" w:rsidRPr="004C1410" w:rsidRDefault="00EC4F4C" w:rsidP="00EC4F4C">
            <w:pPr>
              <w:jc w:val="both"/>
              <w:rPr>
                <w:rFonts w:ascii="Sylfaen" w:hAnsi="Sylfaen"/>
                <w:lang w:val="ka-GE"/>
              </w:rPr>
            </w:pPr>
            <w:r w:rsidRPr="004C1410">
              <w:rPr>
                <w:rFonts w:ascii="Sylfaen" w:hAnsi="Sylfaen"/>
                <w:lang w:val="ka-GE"/>
              </w:rPr>
              <w:t>პესტიციდებთან და აგროქიმიკატებთან დაკავშირებული საფრთხეების შესახებ</w:t>
            </w:r>
            <w:r w:rsidRPr="004C1410">
              <w:rPr>
                <w:rFonts w:ascii="Sylfaen" w:hAnsi="Sylfaen"/>
              </w:rPr>
              <w:t xml:space="preserve"> </w:t>
            </w:r>
            <w:r w:rsidRPr="004C1410">
              <w:rPr>
                <w:rFonts w:ascii="Sylfaen" w:hAnsi="Sylfaen"/>
                <w:lang w:val="ka-GE"/>
              </w:rPr>
              <w:t>მომხმარებელთა ინფორმირების მიზნით, უზრუნველყოფილი უნდა იქნას მათი მარკირება</w:t>
            </w:r>
            <w:r w:rsidRPr="004C1410">
              <w:rPr>
                <w:rFonts w:ascii="Sylfaen" w:hAnsi="Sylfaen"/>
              </w:rPr>
              <w:t xml:space="preserve"> </w:t>
            </w:r>
            <w:r w:rsidRPr="004C1410">
              <w:rPr>
                <w:rFonts w:ascii="Sylfaen" w:hAnsi="Sylfaen"/>
                <w:lang w:val="ka-GE"/>
              </w:rPr>
              <w:t>და შეფუთვა წინამდებარე წესის მიხედვით, მათი ბაზარზე განთავსებამდე.</w:t>
            </w:r>
          </w:p>
        </w:tc>
        <w:tc>
          <w:tcPr>
            <w:tcW w:w="990" w:type="dxa"/>
          </w:tcPr>
          <w:p w14:paraId="1AABFAEC" w14:textId="1445AD5A" w:rsidR="00637A68" w:rsidRPr="004C1410" w:rsidRDefault="00EC4F4C" w:rsidP="00D413CC">
            <w:pPr>
              <w:jc w:val="both"/>
              <w:rPr>
                <w:rFonts w:ascii="Sylfaen" w:hAnsi="Sylfaen"/>
                <w:lang w:val="ka-GE"/>
              </w:rPr>
            </w:pPr>
            <w:r w:rsidRPr="004C1410">
              <w:rPr>
                <w:rFonts w:ascii="Sylfaen" w:hAnsi="Sylfaen"/>
                <w:lang w:val="ka-GE"/>
              </w:rPr>
              <w:t>სშ</w:t>
            </w:r>
          </w:p>
        </w:tc>
        <w:tc>
          <w:tcPr>
            <w:tcW w:w="1472" w:type="dxa"/>
          </w:tcPr>
          <w:p w14:paraId="52C5DDE4" w14:textId="0F8496C7" w:rsidR="00637A68" w:rsidRPr="004C1410" w:rsidRDefault="00637A68" w:rsidP="00D413CC">
            <w:pPr>
              <w:jc w:val="both"/>
              <w:rPr>
                <w:rFonts w:ascii="Sylfaen" w:hAnsi="Sylfaen"/>
              </w:rPr>
            </w:pPr>
          </w:p>
        </w:tc>
      </w:tr>
      <w:tr w:rsidR="00336DCF" w:rsidRPr="004C1410" w14:paraId="6B5A6A1B" w14:textId="77777777" w:rsidTr="009C73C5">
        <w:trPr>
          <w:trHeight w:val="20"/>
        </w:trPr>
        <w:tc>
          <w:tcPr>
            <w:tcW w:w="1260" w:type="dxa"/>
          </w:tcPr>
          <w:p w14:paraId="5792E0AC" w14:textId="66E3AF73" w:rsidR="00336DCF" w:rsidRPr="004C1410" w:rsidRDefault="0012060C">
            <w:pPr>
              <w:jc w:val="both"/>
              <w:rPr>
                <w:rFonts w:ascii="Sylfaen" w:hAnsi="Sylfaen"/>
                <w:lang w:val="ka-GE"/>
              </w:rPr>
            </w:pPr>
            <w:r w:rsidRPr="004C1410">
              <w:rPr>
                <w:rFonts w:ascii="Sylfaen" w:hAnsi="Sylfaen"/>
                <w:lang w:val="ka-GE"/>
              </w:rPr>
              <w:lastRenderedPageBreak/>
              <w:t>2</w:t>
            </w:r>
          </w:p>
        </w:tc>
        <w:tc>
          <w:tcPr>
            <w:tcW w:w="4600" w:type="dxa"/>
          </w:tcPr>
          <w:p w14:paraId="06D842C4" w14:textId="77777777" w:rsidR="00742465" w:rsidRPr="004C1410" w:rsidRDefault="00742465" w:rsidP="00742465">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წინამდებარე რეგულაცია ძალაში შევა ევროკავშირის ოფიციალურ ჟურნალში მისი გამოქვეყნებიდან მეოცე დღეს.  </w:t>
            </w:r>
          </w:p>
          <w:p w14:paraId="318618D2" w14:textId="5B974DF4" w:rsidR="00742465" w:rsidRPr="004C1410" w:rsidRDefault="00742465" w:rsidP="00742465">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რეგულაცია გამოიყენება 2011 წლის 14 ივნისიდან.  </w:t>
            </w:r>
          </w:p>
          <w:p w14:paraId="38C2051F" w14:textId="0072EBF0" w:rsidR="00336DCF" w:rsidRPr="004C1410" w:rsidRDefault="00742465" w:rsidP="00742465">
            <w:pPr>
              <w:pStyle w:val="BodyText"/>
              <w:jc w:val="both"/>
              <w:rPr>
                <w:rFonts w:ascii="Sylfaen" w:hAnsi="Sylfaen"/>
                <w:noProof/>
                <w:sz w:val="24"/>
                <w:szCs w:val="24"/>
                <w:lang w:val="ka-GE"/>
              </w:rPr>
            </w:pPr>
            <w:r w:rsidRPr="004C1410">
              <w:rPr>
                <w:rFonts w:ascii="Sylfaen" w:hAnsi="Sylfaen"/>
                <w:color w:val="000000"/>
                <w:sz w:val="24"/>
                <w:szCs w:val="24"/>
              </w:rPr>
              <w:t>წინამდებარე რეგულაცია მთლიანად  სავალდებულოა და პირდაპირ გამოიყენება ყველა წევრ ქვეყანაში.</w:t>
            </w:r>
          </w:p>
        </w:tc>
        <w:tc>
          <w:tcPr>
            <w:tcW w:w="360" w:type="dxa"/>
          </w:tcPr>
          <w:p w14:paraId="064B398D" w14:textId="77777777" w:rsidR="00336DCF" w:rsidRPr="004C1410" w:rsidRDefault="00336DCF" w:rsidP="00180AD9">
            <w:pPr>
              <w:jc w:val="both"/>
              <w:rPr>
                <w:rFonts w:ascii="Sylfaen" w:hAnsi="Sylfaen"/>
                <w:lang w:val="ka-GE"/>
              </w:rPr>
            </w:pPr>
          </w:p>
        </w:tc>
        <w:tc>
          <w:tcPr>
            <w:tcW w:w="1170" w:type="dxa"/>
          </w:tcPr>
          <w:p w14:paraId="0EEB8E0C" w14:textId="77777777" w:rsidR="00336DCF" w:rsidRPr="004C1410" w:rsidRDefault="00336DCF" w:rsidP="00180AD9">
            <w:pPr>
              <w:jc w:val="both"/>
              <w:rPr>
                <w:rFonts w:ascii="Sylfaen" w:hAnsi="Sylfaen"/>
                <w:lang w:val="ka-GE"/>
              </w:rPr>
            </w:pPr>
          </w:p>
        </w:tc>
        <w:tc>
          <w:tcPr>
            <w:tcW w:w="4410" w:type="dxa"/>
          </w:tcPr>
          <w:p w14:paraId="7DB52232" w14:textId="77777777" w:rsidR="00336DCF" w:rsidRPr="004C1410" w:rsidRDefault="00336DCF" w:rsidP="00180AD9">
            <w:pPr>
              <w:jc w:val="both"/>
              <w:rPr>
                <w:rFonts w:ascii="Sylfaen" w:hAnsi="Sylfaen"/>
                <w:sz w:val="24"/>
                <w:szCs w:val="24"/>
                <w:lang w:val="ka-GE"/>
              </w:rPr>
            </w:pPr>
          </w:p>
        </w:tc>
        <w:tc>
          <w:tcPr>
            <w:tcW w:w="990" w:type="dxa"/>
          </w:tcPr>
          <w:p w14:paraId="28EDCF14" w14:textId="30967370" w:rsidR="00336DCF" w:rsidRPr="004C1410" w:rsidRDefault="00741DBA" w:rsidP="00D413CC">
            <w:pPr>
              <w:jc w:val="both"/>
              <w:rPr>
                <w:rFonts w:ascii="Sylfaen" w:hAnsi="Sylfaen"/>
                <w:sz w:val="24"/>
                <w:szCs w:val="24"/>
                <w:lang w:val="ka-GE"/>
              </w:rPr>
            </w:pPr>
            <w:r w:rsidRPr="004C1410">
              <w:rPr>
                <w:rFonts w:ascii="Sylfaen" w:hAnsi="Sylfaen"/>
                <w:sz w:val="24"/>
                <w:szCs w:val="24"/>
                <w:lang w:val="ka-GE"/>
              </w:rPr>
              <w:t>ას</w:t>
            </w:r>
          </w:p>
        </w:tc>
        <w:tc>
          <w:tcPr>
            <w:tcW w:w="1472" w:type="dxa"/>
          </w:tcPr>
          <w:p w14:paraId="462DEFEE" w14:textId="2B9FFEAB" w:rsidR="00336DCF" w:rsidRPr="004C1410" w:rsidRDefault="00741DBA" w:rsidP="00D413CC">
            <w:pPr>
              <w:jc w:val="both"/>
              <w:rPr>
                <w:rFonts w:ascii="Sylfaen" w:hAnsi="Sylfaen"/>
                <w:sz w:val="24"/>
                <w:szCs w:val="24"/>
                <w:lang w:val="ka-GE"/>
              </w:rPr>
            </w:pPr>
            <w:r w:rsidRPr="004C1410">
              <w:rPr>
                <w:rFonts w:ascii="Sylfaen" w:hAnsi="Sylfaen"/>
                <w:sz w:val="24"/>
                <w:szCs w:val="24"/>
                <w:lang w:val="ka-GE"/>
              </w:rPr>
              <w:t>რეგულაციის ძალაში შესვლის ვადა არარელევანტური არის საქართველოსთვის</w:t>
            </w:r>
          </w:p>
        </w:tc>
      </w:tr>
      <w:tr w:rsidR="0090761C" w:rsidRPr="004C1410" w14:paraId="29AC12E6" w14:textId="77777777" w:rsidTr="009C73C5">
        <w:trPr>
          <w:trHeight w:val="20"/>
        </w:trPr>
        <w:tc>
          <w:tcPr>
            <w:tcW w:w="1260" w:type="dxa"/>
          </w:tcPr>
          <w:p w14:paraId="25194B7D" w14:textId="4F938A8A" w:rsidR="00707EC4" w:rsidRPr="004C1410" w:rsidRDefault="00707EC4">
            <w:pPr>
              <w:jc w:val="both"/>
              <w:rPr>
                <w:rFonts w:ascii="Sylfaen" w:hAnsi="Sylfaen"/>
                <w:lang w:val="ka-GE"/>
              </w:rPr>
            </w:pPr>
            <w:r w:rsidRPr="004C1410">
              <w:rPr>
                <w:rFonts w:ascii="Sylfaen" w:hAnsi="Sylfaen"/>
                <w:iCs/>
                <w:color w:val="231F20"/>
                <w:sz w:val="20"/>
                <w:szCs w:val="20"/>
                <w:lang w:val="ka-GE"/>
              </w:rPr>
              <w:t>დანართი</w:t>
            </w:r>
            <w:r w:rsidRPr="004C1410">
              <w:rPr>
                <w:rFonts w:ascii="Times New Roman" w:hAnsi="Times New Roman" w:cs="Times New Roman"/>
                <w:i/>
                <w:iCs/>
                <w:color w:val="000000"/>
                <w:sz w:val="17"/>
                <w:szCs w:val="17"/>
              </w:rPr>
              <w:t xml:space="preserve"> I</w:t>
            </w:r>
          </w:p>
          <w:p w14:paraId="2957D5C4" w14:textId="77777777" w:rsidR="00707EC4" w:rsidRPr="004C1410" w:rsidRDefault="00707EC4">
            <w:pPr>
              <w:jc w:val="both"/>
              <w:rPr>
                <w:rFonts w:ascii="Sylfaen" w:hAnsi="Sylfaen"/>
                <w:lang w:val="ka-GE"/>
              </w:rPr>
            </w:pPr>
          </w:p>
          <w:p w14:paraId="40DC5B80" w14:textId="77777777" w:rsidR="00707EC4" w:rsidRPr="004C1410" w:rsidRDefault="00707EC4">
            <w:pPr>
              <w:jc w:val="both"/>
              <w:rPr>
                <w:rFonts w:ascii="Sylfaen" w:hAnsi="Sylfaen"/>
                <w:lang w:val="ka-GE"/>
              </w:rPr>
            </w:pPr>
          </w:p>
          <w:p w14:paraId="2358F427" w14:textId="77777777" w:rsidR="00707EC4" w:rsidRPr="004C1410" w:rsidRDefault="00707EC4">
            <w:pPr>
              <w:jc w:val="both"/>
              <w:rPr>
                <w:rFonts w:ascii="Sylfaen" w:hAnsi="Sylfaen"/>
                <w:lang w:val="ka-GE"/>
              </w:rPr>
            </w:pPr>
          </w:p>
          <w:p w14:paraId="7375C7BD" w14:textId="5496416E" w:rsidR="0090761C" w:rsidRPr="004C1410" w:rsidRDefault="00C45BFD">
            <w:pPr>
              <w:jc w:val="both"/>
              <w:rPr>
                <w:rFonts w:ascii="Sylfaen" w:hAnsi="Sylfaen"/>
                <w:lang w:val="ka-GE"/>
              </w:rPr>
            </w:pPr>
            <w:r w:rsidRPr="004C1410">
              <w:rPr>
                <w:rFonts w:ascii="Sylfaen" w:hAnsi="Sylfaen"/>
                <w:lang w:val="ka-GE"/>
              </w:rPr>
              <w:t>1</w:t>
            </w:r>
          </w:p>
        </w:tc>
        <w:tc>
          <w:tcPr>
            <w:tcW w:w="4600" w:type="dxa"/>
          </w:tcPr>
          <w:p w14:paraId="0276AD95" w14:textId="136139D7" w:rsidR="00707EC4" w:rsidRPr="004C1410" w:rsidRDefault="00707EC4" w:rsidP="00C45BFD">
            <w:pPr>
              <w:tabs>
                <w:tab w:val="left" w:pos="490"/>
              </w:tabs>
              <w:jc w:val="both"/>
              <w:rPr>
                <w:rFonts w:ascii="Sylfaen" w:hAnsi="Sylfaen"/>
                <w:bCs/>
                <w:color w:val="000000"/>
                <w:sz w:val="24"/>
                <w:szCs w:val="24"/>
              </w:rPr>
            </w:pPr>
            <w:r w:rsidRPr="004C1410">
              <w:rPr>
                <w:rFonts w:ascii="Sylfaen" w:hAnsi="Sylfaen"/>
                <w:bCs/>
                <w:color w:val="000000"/>
                <w:sz w:val="24"/>
                <w:szCs w:val="24"/>
              </w:rPr>
              <w:t>1–ელ მუხლში მითითებული ეტიკეტირების მოთხოვნები</w:t>
            </w:r>
          </w:p>
          <w:p w14:paraId="13F49A97" w14:textId="77777777" w:rsidR="00707EC4" w:rsidRPr="004C1410" w:rsidRDefault="00707EC4" w:rsidP="00C45BFD">
            <w:pPr>
              <w:tabs>
                <w:tab w:val="left" w:pos="490"/>
              </w:tabs>
              <w:jc w:val="both"/>
              <w:rPr>
                <w:rFonts w:ascii="Sylfaen" w:hAnsi="Sylfaen" w:cs="Times New Roman"/>
                <w:color w:val="000000"/>
                <w:sz w:val="24"/>
                <w:szCs w:val="24"/>
              </w:rPr>
            </w:pPr>
          </w:p>
          <w:p w14:paraId="087C8FEE" w14:textId="63E9267E" w:rsidR="0090761C" w:rsidRPr="004C1410" w:rsidRDefault="00742465" w:rsidP="00C45BFD">
            <w:pPr>
              <w:tabs>
                <w:tab w:val="left" w:pos="490"/>
              </w:tabs>
              <w:jc w:val="both"/>
              <w:rPr>
                <w:rFonts w:ascii="Sylfaen" w:hAnsi="Sylfaen"/>
                <w:noProof/>
                <w:sz w:val="24"/>
                <w:szCs w:val="24"/>
                <w:lang w:val="ka-GE"/>
              </w:rPr>
            </w:pPr>
            <w:r w:rsidRPr="004C1410">
              <w:rPr>
                <w:rFonts w:ascii="Sylfaen" w:hAnsi="Sylfaen" w:cs="Times New Roman"/>
                <w:color w:val="000000"/>
                <w:sz w:val="24"/>
                <w:szCs w:val="24"/>
              </w:rPr>
              <w:t>მცენარეთა დაცვის საშუალებების შეფუთვაზე მკაფიოდ და გარკვევით უნდა მიეთითოს      შემდეგი ინფორმაცია:</w:t>
            </w:r>
          </w:p>
        </w:tc>
        <w:tc>
          <w:tcPr>
            <w:tcW w:w="360" w:type="dxa"/>
          </w:tcPr>
          <w:p w14:paraId="2DAA5117" w14:textId="6374E74B" w:rsidR="0090761C" w:rsidRPr="004C1410" w:rsidRDefault="00E848F2" w:rsidP="00180AD9">
            <w:pPr>
              <w:jc w:val="both"/>
              <w:rPr>
                <w:rFonts w:ascii="Sylfaen" w:hAnsi="Sylfaen"/>
                <w:lang w:val="ka-GE"/>
              </w:rPr>
            </w:pPr>
            <w:r w:rsidRPr="004C1410">
              <w:rPr>
                <w:rFonts w:ascii="Sylfaen" w:hAnsi="Sylfaen"/>
                <w:lang w:val="ka-GE"/>
              </w:rPr>
              <w:t>N</w:t>
            </w:r>
            <w:r w:rsidR="001216D4" w:rsidRPr="004C1410">
              <w:rPr>
                <w:rFonts w:ascii="Sylfaen" w:hAnsi="Sylfaen"/>
                <w:lang w:val="ka-GE"/>
              </w:rPr>
              <w:t>1</w:t>
            </w:r>
          </w:p>
        </w:tc>
        <w:tc>
          <w:tcPr>
            <w:tcW w:w="1170" w:type="dxa"/>
          </w:tcPr>
          <w:p w14:paraId="79F59899" w14:textId="71E593E6" w:rsidR="00707EC4" w:rsidRPr="004C1410" w:rsidRDefault="00707EC4" w:rsidP="00180AD9">
            <w:pPr>
              <w:jc w:val="both"/>
              <w:rPr>
                <w:rFonts w:ascii="Sylfaen" w:hAnsi="Sylfaen"/>
              </w:rPr>
            </w:pPr>
            <w:r w:rsidRPr="004C1410">
              <w:rPr>
                <w:rFonts w:ascii="Sylfaen" w:hAnsi="Sylfaen"/>
                <w:bCs/>
              </w:rPr>
              <w:t>4.1</w:t>
            </w:r>
          </w:p>
        </w:tc>
        <w:tc>
          <w:tcPr>
            <w:tcW w:w="4410" w:type="dxa"/>
          </w:tcPr>
          <w:p w14:paraId="5DEC1D17" w14:textId="5986680B" w:rsidR="00D413CC" w:rsidRPr="004C1410" w:rsidRDefault="009E4293" w:rsidP="00180AD9">
            <w:pPr>
              <w:jc w:val="both"/>
              <w:rPr>
                <w:rFonts w:ascii="Sylfaen" w:hAnsi="Sylfaen"/>
                <w:sz w:val="24"/>
                <w:szCs w:val="24"/>
                <w:lang w:val="ka-GE"/>
              </w:rPr>
            </w:pPr>
            <w:r w:rsidRPr="004C1410">
              <w:rPr>
                <w:rFonts w:ascii="Sylfaen" w:hAnsi="Sylfaen"/>
                <w:color w:val="231F20"/>
                <w:sz w:val="24"/>
                <w:szCs w:val="24"/>
                <w:lang w:val="ka-GE"/>
              </w:rPr>
              <w:t>პესტიციდის შეფუთვაზე მკაფიოდ და გარკვევით მითითებული უნდა იქნას შემდეგი ინფორმაცია:</w:t>
            </w:r>
          </w:p>
        </w:tc>
        <w:tc>
          <w:tcPr>
            <w:tcW w:w="990" w:type="dxa"/>
          </w:tcPr>
          <w:p w14:paraId="4624F0C5" w14:textId="3E6B5177" w:rsidR="0090761C" w:rsidRPr="004C1410" w:rsidRDefault="001216D4" w:rsidP="00D413C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235813F" w14:textId="1F18CE40" w:rsidR="0090761C" w:rsidRPr="004C1410" w:rsidRDefault="0090761C">
            <w:pPr>
              <w:jc w:val="both"/>
              <w:rPr>
                <w:rFonts w:ascii="Sylfaen" w:hAnsi="Sylfaen"/>
                <w:sz w:val="24"/>
                <w:szCs w:val="24"/>
                <w:lang w:val="ka-GE"/>
              </w:rPr>
            </w:pPr>
          </w:p>
        </w:tc>
      </w:tr>
      <w:tr w:rsidR="005E6D59" w:rsidRPr="004C1410" w14:paraId="4C8C7D48" w14:textId="77777777" w:rsidTr="009C73C5">
        <w:trPr>
          <w:trHeight w:val="20"/>
        </w:trPr>
        <w:tc>
          <w:tcPr>
            <w:tcW w:w="1260" w:type="dxa"/>
          </w:tcPr>
          <w:p w14:paraId="3BCAB0FD" w14:textId="41ED1D13" w:rsidR="005E6D59" w:rsidRPr="004C1410" w:rsidRDefault="00120266" w:rsidP="005E6D59">
            <w:pPr>
              <w:jc w:val="both"/>
              <w:rPr>
                <w:rFonts w:ascii="Sylfaen" w:hAnsi="Sylfaen"/>
              </w:rPr>
            </w:pPr>
            <w:r w:rsidRPr="004C1410">
              <w:rPr>
                <w:rFonts w:ascii="Sylfaen" w:hAnsi="Sylfaen"/>
                <w:lang w:val="ka-GE"/>
              </w:rPr>
              <w:t>1.</w:t>
            </w:r>
            <w:r w:rsidR="00C45BFD" w:rsidRPr="004C1410">
              <w:rPr>
                <w:rFonts w:ascii="Sylfaen" w:hAnsi="Sylfaen"/>
              </w:rPr>
              <w:t>a</w:t>
            </w:r>
          </w:p>
        </w:tc>
        <w:tc>
          <w:tcPr>
            <w:tcW w:w="4600" w:type="dxa"/>
          </w:tcPr>
          <w:p w14:paraId="69F4A7C2" w14:textId="0891C705" w:rsidR="005E6D59" w:rsidRPr="004C1410" w:rsidRDefault="00742465" w:rsidP="00C45BFD">
            <w:pPr>
              <w:tabs>
                <w:tab w:val="left" w:pos="490"/>
              </w:tabs>
              <w:jc w:val="both"/>
              <w:rPr>
                <w:rFonts w:ascii="Sylfaen" w:hAnsi="Sylfaen"/>
                <w:sz w:val="24"/>
                <w:szCs w:val="24"/>
                <w:lang w:val="ka-GE"/>
              </w:rPr>
            </w:pPr>
            <w:r w:rsidRPr="004C1410">
              <w:rPr>
                <w:rFonts w:ascii="Sylfaen" w:hAnsi="Sylfaen" w:cs="Times New Roman"/>
                <w:color w:val="000000"/>
                <w:sz w:val="24"/>
                <w:szCs w:val="24"/>
              </w:rPr>
              <w:t>მცენარეთა დაცვის საშუალების სავაჭრო დასახელება ან დანიშნულება (აღნიშვნა);</w:t>
            </w:r>
          </w:p>
        </w:tc>
        <w:tc>
          <w:tcPr>
            <w:tcW w:w="360" w:type="dxa"/>
          </w:tcPr>
          <w:p w14:paraId="69D4B31D" w14:textId="6A288B65" w:rsidR="005E6D59" w:rsidRPr="004C1410" w:rsidRDefault="008160CA" w:rsidP="00180AD9">
            <w:pPr>
              <w:jc w:val="both"/>
              <w:rPr>
                <w:rFonts w:ascii="Sylfaen" w:hAnsi="Sylfaen"/>
                <w:lang w:val="ka-GE"/>
              </w:rPr>
            </w:pPr>
            <w:r w:rsidRPr="004C1410">
              <w:rPr>
                <w:rFonts w:ascii="Sylfaen" w:hAnsi="Sylfaen"/>
                <w:lang w:val="ka-GE"/>
              </w:rPr>
              <w:t>N</w:t>
            </w:r>
            <w:r w:rsidR="001216D4" w:rsidRPr="004C1410">
              <w:rPr>
                <w:rFonts w:ascii="Sylfaen" w:hAnsi="Sylfaen"/>
                <w:lang w:val="ka-GE"/>
              </w:rPr>
              <w:t>1</w:t>
            </w:r>
          </w:p>
        </w:tc>
        <w:tc>
          <w:tcPr>
            <w:tcW w:w="1170" w:type="dxa"/>
          </w:tcPr>
          <w:p w14:paraId="1FE8401F" w14:textId="5795E657" w:rsidR="005E6D59" w:rsidRPr="004C1410" w:rsidRDefault="00707EC4" w:rsidP="00180AD9">
            <w:pPr>
              <w:jc w:val="both"/>
              <w:rPr>
                <w:rFonts w:ascii="Sylfaen" w:hAnsi="Sylfaen"/>
                <w:lang w:val="ka-GE"/>
              </w:rPr>
            </w:pPr>
            <w:r w:rsidRPr="004C1410">
              <w:rPr>
                <w:rFonts w:ascii="Sylfaen" w:hAnsi="Sylfaen"/>
              </w:rPr>
              <w:t>4.1.</w:t>
            </w:r>
            <w:r w:rsidRPr="004C1410">
              <w:rPr>
                <w:rFonts w:ascii="Sylfaen" w:hAnsi="Sylfaen"/>
                <w:lang w:val="ka-GE"/>
              </w:rPr>
              <w:t>ა</w:t>
            </w:r>
          </w:p>
        </w:tc>
        <w:tc>
          <w:tcPr>
            <w:tcW w:w="4410" w:type="dxa"/>
          </w:tcPr>
          <w:p w14:paraId="2BF09DE9" w14:textId="1EAB881B" w:rsidR="005E6D59" w:rsidRPr="004C1410" w:rsidRDefault="009E4293" w:rsidP="00180AD9">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პესტიციდის სავაჭრო დასახელება ან </w:t>
            </w:r>
            <w:r w:rsidRPr="004C1410">
              <w:rPr>
                <w:rFonts w:ascii="Sylfaen" w:hAnsi="Sylfaen"/>
                <w:sz w:val="24"/>
                <w:szCs w:val="24"/>
                <w:lang w:val="ka-GE"/>
              </w:rPr>
              <w:t>აღნიშვნა</w:t>
            </w:r>
            <w:r w:rsidRPr="004C1410">
              <w:rPr>
                <w:rFonts w:ascii="Sylfaen" w:hAnsi="Sylfaen"/>
                <w:color w:val="231F20"/>
                <w:sz w:val="24"/>
                <w:szCs w:val="24"/>
                <w:lang w:val="ka-GE"/>
              </w:rPr>
              <w:t>;</w:t>
            </w:r>
          </w:p>
        </w:tc>
        <w:tc>
          <w:tcPr>
            <w:tcW w:w="990" w:type="dxa"/>
          </w:tcPr>
          <w:p w14:paraId="48E6B369" w14:textId="29D376FC" w:rsidR="005E6D59" w:rsidRPr="004C1410" w:rsidRDefault="00670053" w:rsidP="005E6D59">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557D8CB9" w14:textId="1E5F2028" w:rsidR="005E6D59" w:rsidRPr="004C1410" w:rsidRDefault="005E6D59" w:rsidP="005E6D59">
            <w:pPr>
              <w:jc w:val="both"/>
              <w:rPr>
                <w:rFonts w:ascii="Sylfaen" w:hAnsi="Sylfaen"/>
                <w:sz w:val="24"/>
                <w:szCs w:val="24"/>
              </w:rPr>
            </w:pPr>
          </w:p>
        </w:tc>
      </w:tr>
      <w:tr w:rsidR="001216D4" w:rsidRPr="004C1410" w14:paraId="342D488F" w14:textId="77777777" w:rsidTr="009C73C5">
        <w:trPr>
          <w:trHeight w:val="20"/>
        </w:trPr>
        <w:tc>
          <w:tcPr>
            <w:tcW w:w="1260" w:type="dxa"/>
          </w:tcPr>
          <w:p w14:paraId="44AF1876" w14:textId="361A9983" w:rsidR="001216D4" w:rsidRPr="004C1410" w:rsidRDefault="00120266" w:rsidP="001216D4">
            <w:pPr>
              <w:jc w:val="both"/>
              <w:rPr>
                <w:rFonts w:ascii="Sylfaen" w:hAnsi="Sylfaen"/>
              </w:rPr>
            </w:pPr>
            <w:r w:rsidRPr="004C1410">
              <w:rPr>
                <w:rFonts w:ascii="Sylfaen" w:hAnsi="Sylfaen"/>
                <w:lang w:val="ka-GE"/>
              </w:rPr>
              <w:t>1.</w:t>
            </w:r>
            <w:r w:rsidR="001216D4" w:rsidRPr="004C1410">
              <w:rPr>
                <w:rFonts w:ascii="Sylfaen" w:hAnsi="Sylfaen"/>
              </w:rPr>
              <w:t>b</w:t>
            </w:r>
          </w:p>
        </w:tc>
        <w:tc>
          <w:tcPr>
            <w:tcW w:w="4600" w:type="dxa"/>
          </w:tcPr>
          <w:p w14:paraId="0C4A3086" w14:textId="3937A1BF" w:rsidR="001216D4" w:rsidRPr="004C1410" w:rsidRDefault="00742465" w:rsidP="001216D4">
            <w:pPr>
              <w:pStyle w:val="BodyText"/>
              <w:jc w:val="both"/>
              <w:rPr>
                <w:rFonts w:ascii="Sylfaen" w:hAnsi="Sylfaen"/>
                <w:noProof/>
                <w:sz w:val="24"/>
                <w:szCs w:val="24"/>
              </w:rPr>
            </w:pPr>
            <w:r w:rsidRPr="004C1410">
              <w:rPr>
                <w:rFonts w:ascii="Sylfaen" w:eastAsiaTheme="minorHAnsi" w:hAnsi="Sylfaen"/>
                <w:color w:val="000000"/>
                <w:sz w:val="24"/>
                <w:szCs w:val="24"/>
              </w:rPr>
              <w:t>რეგისტრაციის მფლობელის სახელი და მისამართი და მცენარეთა დაცვის საშუალების რეგისტრაციის ნომერი და განსხვავების შემთხვევაში ბაზარზე მცენარეთა დაცვის საშუალების საბოლოო ეტიკეტირებაზე ან საბოლოო შეფუთვაზე და ეტიკეტირებაზე პასუხისმგებელი  პირის სახელი და მისამართი.</w:t>
            </w:r>
          </w:p>
        </w:tc>
        <w:tc>
          <w:tcPr>
            <w:tcW w:w="360" w:type="dxa"/>
          </w:tcPr>
          <w:p w14:paraId="15344D5D" w14:textId="0426E656" w:rsidR="001216D4" w:rsidRPr="004C1410" w:rsidRDefault="00EC4F4C" w:rsidP="001216D4">
            <w:pPr>
              <w:jc w:val="both"/>
              <w:rPr>
                <w:rFonts w:ascii="Sylfaen" w:hAnsi="Sylfaen"/>
                <w:lang w:val="ka-GE"/>
              </w:rPr>
            </w:pPr>
            <w:r w:rsidRPr="004C1410">
              <w:rPr>
                <w:rFonts w:ascii="Sylfaen" w:hAnsi="Sylfaen"/>
                <w:lang w:val="ka-GE"/>
              </w:rPr>
              <w:t>N1</w:t>
            </w:r>
          </w:p>
        </w:tc>
        <w:tc>
          <w:tcPr>
            <w:tcW w:w="1170" w:type="dxa"/>
          </w:tcPr>
          <w:p w14:paraId="1288A39B" w14:textId="293CA48E" w:rsidR="001216D4" w:rsidRPr="004C1410" w:rsidRDefault="00707EC4" w:rsidP="001216D4">
            <w:pPr>
              <w:jc w:val="both"/>
              <w:rPr>
                <w:rFonts w:ascii="Sylfaen" w:hAnsi="Sylfaen"/>
                <w:lang w:val="ka-GE"/>
              </w:rPr>
            </w:pPr>
            <w:r w:rsidRPr="004C1410">
              <w:rPr>
                <w:rFonts w:ascii="Sylfaen" w:hAnsi="Sylfaen"/>
                <w:lang w:val="ka-GE"/>
              </w:rPr>
              <w:t>4.1.ბ</w:t>
            </w:r>
          </w:p>
        </w:tc>
        <w:tc>
          <w:tcPr>
            <w:tcW w:w="4410" w:type="dxa"/>
          </w:tcPr>
          <w:p w14:paraId="4B7CB8F4" w14:textId="4ECD712E" w:rsidR="001216D4" w:rsidRPr="004C1410" w:rsidRDefault="001216D4"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რეგისტრაციის მფლობელის დასახელება, მისამართი და პესტიციდის რეგისტრაციის ნომერი. იმ შემთხვევაში, თუ ბაზარზე განთავსებული პესტიციდის საბოლოო დაფასოებაზე ან მარკირებაზე ან საბოლოო მარკირებაზე პასუხისმგებელი პირის დასახელება და მისამართი განსხვავდება რეგისტრაციის მფლობელის დასახელებისა და </w:t>
            </w:r>
            <w:r w:rsidRPr="004C1410">
              <w:rPr>
                <w:rFonts w:ascii="Sylfaen" w:hAnsi="Sylfaen"/>
                <w:color w:val="231F20"/>
                <w:sz w:val="24"/>
                <w:szCs w:val="24"/>
                <w:lang w:val="ka-GE"/>
              </w:rPr>
              <w:lastRenderedPageBreak/>
              <w:t xml:space="preserve">მისამართისგან მაშინ მიეთითება მისი მონაცემებიც; </w:t>
            </w:r>
          </w:p>
        </w:tc>
        <w:tc>
          <w:tcPr>
            <w:tcW w:w="990" w:type="dxa"/>
          </w:tcPr>
          <w:p w14:paraId="5A663DC3" w14:textId="6F58DA27" w:rsidR="001216D4" w:rsidRPr="004C1410" w:rsidRDefault="00670053" w:rsidP="001216D4">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1F5C54C8" w14:textId="6D2E7230" w:rsidR="001216D4" w:rsidRPr="004C1410" w:rsidRDefault="001216D4" w:rsidP="001216D4">
            <w:pPr>
              <w:jc w:val="both"/>
              <w:rPr>
                <w:rFonts w:ascii="Sylfaen" w:hAnsi="Sylfaen"/>
                <w:sz w:val="24"/>
                <w:szCs w:val="24"/>
              </w:rPr>
            </w:pPr>
          </w:p>
        </w:tc>
      </w:tr>
      <w:tr w:rsidR="001216D4" w:rsidRPr="004C1410" w14:paraId="604B8250" w14:textId="77777777" w:rsidTr="009C73C5">
        <w:trPr>
          <w:trHeight w:val="20"/>
        </w:trPr>
        <w:tc>
          <w:tcPr>
            <w:tcW w:w="1260" w:type="dxa"/>
          </w:tcPr>
          <w:p w14:paraId="184AF4D4" w14:textId="43BF80EB" w:rsidR="001216D4" w:rsidRPr="004C1410" w:rsidRDefault="00120266" w:rsidP="001216D4">
            <w:pPr>
              <w:jc w:val="both"/>
              <w:rPr>
                <w:rFonts w:ascii="Sylfaen" w:hAnsi="Sylfaen"/>
              </w:rPr>
            </w:pPr>
            <w:r w:rsidRPr="004C1410">
              <w:rPr>
                <w:rFonts w:ascii="Sylfaen" w:hAnsi="Sylfaen"/>
                <w:lang w:val="ka-GE"/>
              </w:rPr>
              <w:t>1.</w:t>
            </w:r>
            <w:r w:rsidR="001216D4" w:rsidRPr="004C1410">
              <w:rPr>
                <w:rFonts w:ascii="Sylfaen" w:hAnsi="Sylfaen"/>
              </w:rPr>
              <w:t>c</w:t>
            </w:r>
          </w:p>
        </w:tc>
        <w:tc>
          <w:tcPr>
            <w:tcW w:w="4600" w:type="dxa"/>
          </w:tcPr>
          <w:p w14:paraId="0E9F251D" w14:textId="5C8C569F" w:rsidR="001216D4" w:rsidRPr="004C1410" w:rsidRDefault="00742465">
            <w:pPr>
              <w:jc w:val="both"/>
              <w:rPr>
                <w:rFonts w:ascii="Sylfaen" w:hAnsi="Sylfaen"/>
                <w:noProof/>
                <w:sz w:val="24"/>
                <w:szCs w:val="24"/>
              </w:rPr>
            </w:pPr>
            <w:r w:rsidRPr="004C1410">
              <w:rPr>
                <w:rFonts w:ascii="Sylfaen" w:hAnsi="Sylfaen" w:cs="Times New Roman"/>
                <w:color w:val="000000"/>
                <w:sz w:val="24"/>
                <w:szCs w:val="24"/>
              </w:rPr>
              <w:t xml:space="preserve">თითოეული მოქმედი ნივთიერების სახელი, რომელიც გამოხატულია ევროპარლამენტის და ევროსაბჭოს     1999/45/EC დირექტივის 10 (2.3.) მუხლში მითითებული ფორმით ქიმიური ფორმის მკაფიო მითითებით. სახელი წარმოდგენილი უნდა იყოს ევროპარლამენტის და ევროსაბჭოს No 1272/2008 რეგულაციის (EC) VI დანართში მითითებულ ჩამონათვალში მოცემული ფორმით ან თუ ამ ჩამონათვალში შეტანილი არ იქნება, მისი  ISO საერთო სახელწოდება. ასეთი დასახელების არარსებობის შემთხვევაში, მოქმედი ნივთიერება უნდა განისაზღვროს მისი ქიმიური დანიშნულების საფუძველზე IUPAC  წესების თანახმად.  </w:t>
            </w:r>
          </w:p>
        </w:tc>
        <w:tc>
          <w:tcPr>
            <w:tcW w:w="360" w:type="dxa"/>
          </w:tcPr>
          <w:p w14:paraId="0A5F7094" w14:textId="716C3F1F" w:rsidR="001216D4" w:rsidRPr="004C1410" w:rsidRDefault="00EC4F4C" w:rsidP="001216D4">
            <w:pPr>
              <w:jc w:val="both"/>
              <w:rPr>
                <w:rFonts w:ascii="Sylfaen" w:hAnsi="Sylfaen"/>
              </w:rPr>
            </w:pPr>
            <w:r w:rsidRPr="004C1410">
              <w:rPr>
                <w:rFonts w:ascii="Sylfaen" w:hAnsi="Sylfaen"/>
                <w:lang w:val="ka-GE"/>
              </w:rPr>
              <w:t>N1</w:t>
            </w:r>
          </w:p>
        </w:tc>
        <w:tc>
          <w:tcPr>
            <w:tcW w:w="1170" w:type="dxa"/>
          </w:tcPr>
          <w:p w14:paraId="0A6E833C" w14:textId="2ACF270A" w:rsidR="001216D4" w:rsidRPr="004C1410" w:rsidRDefault="00CD0E91" w:rsidP="001216D4">
            <w:pPr>
              <w:jc w:val="both"/>
              <w:rPr>
                <w:rFonts w:ascii="Sylfaen" w:hAnsi="Sylfaen"/>
                <w:lang w:val="ka-GE"/>
              </w:rPr>
            </w:pPr>
            <w:r w:rsidRPr="004C1410">
              <w:rPr>
                <w:rFonts w:ascii="Sylfaen" w:hAnsi="Sylfaen"/>
              </w:rPr>
              <w:t>4.1</w:t>
            </w:r>
            <w:r w:rsidRPr="004C1410">
              <w:rPr>
                <w:rFonts w:ascii="Sylfaen" w:hAnsi="Sylfaen"/>
                <w:lang w:val="ka-GE"/>
              </w:rPr>
              <w:t>.გ</w:t>
            </w:r>
          </w:p>
        </w:tc>
        <w:tc>
          <w:tcPr>
            <w:tcW w:w="4410" w:type="dxa"/>
          </w:tcPr>
          <w:p w14:paraId="68FBF5C2" w14:textId="2B761CED" w:rsidR="001216D4" w:rsidRPr="004C1410" w:rsidRDefault="001216D4"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თითოეული მოქმედი ნივთიერების დასახელება, საერთაშორისო ქიმიური დასახელება, ან მისი საერთო ISO სახელწოდება. ასეთი დასახელების არარსებობის შემთხვევაში, მოქმედი ნივთიერება უნდა აღინიშნოს მისი ქიმიური აღნიშვნით, IUPAC  წესების თანახმად; </w:t>
            </w:r>
          </w:p>
          <w:p w14:paraId="4CAD4161" w14:textId="6C32E054" w:rsidR="001216D4" w:rsidRPr="004C1410" w:rsidRDefault="001216D4" w:rsidP="001216D4">
            <w:pPr>
              <w:jc w:val="both"/>
              <w:rPr>
                <w:rFonts w:ascii="Sylfaen" w:hAnsi="Sylfaen"/>
                <w:sz w:val="24"/>
                <w:szCs w:val="24"/>
              </w:rPr>
            </w:pPr>
          </w:p>
        </w:tc>
        <w:tc>
          <w:tcPr>
            <w:tcW w:w="990" w:type="dxa"/>
          </w:tcPr>
          <w:p w14:paraId="2DB20300" w14:textId="138FA0A8" w:rsidR="001216D4" w:rsidRPr="004C1410" w:rsidRDefault="00BB263F" w:rsidP="001216D4">
            <w:pPr>
              <w:jc w:val="both"/>
              <w:rPr>
                <w:rFonts w:ascii="Sylfaen" w:hAnsi="Sylfaen"/>
                <w:sz w:val="24"/>
                <w:szCs w:val="24"/>
                <w:lang w:val="ka-GE"/>
              </w:rPr>
            </w:pPr>
            <w:r w:rsidRPr="004C1410">
              <w:rPr>
                <w:rFonts w:ascii="Sylfaen" w:hAnsi="Sylfaen"/>
                <w:sz w:val="24"/>
                <w:szCs w:val="24"/>
                <w:lang w:val="ka-GE"/>
              </w:rPr>
              <w:t>ნშ</w:t>
            </w:r>
          </w:p>
        </w:tc>
        <w:tc>
          <w:tcPr>
            <w:tcW w:w="1472" w:type="dxa"/>
          </w:tcPr>
          <w:p w14:paraId="2129EBE5" w14:textId="15B0F8BE" w:rsidR="001216D4" w:rsidRPr="004C1410" w:rsidRDefault="00BB263F" w:rsidP="001216D4">
            <w:pPr>
              <w:jc w:val="both"/>
              <w:rPr>
                <w:rFonts w:ascii="Sylfaen" w:hAnsi="Sylfaen"/>
                <w:sz w:val="24"/>
                <w:szCs w:val="24"/>
                <w:lang w:val="ka-GE"/>
              </w:rPr>
            </w:pPr>
            <w:r w:rsidRPr="004C1410">
              <w:rPr>
                <w:rFonts w:ascii="Sylfaen" w:hAnsi="Sylfaen"/>
                <w:sz w:val="24"/>
                <w:szCs w:val="24"/>
                <w:lang w:val="ka-GE"/>
              </w:rPr>
              <w:t xml:space="preserve">მითითებული </w:t>
            </w:r>
            <w:r w:rsidRPr="004C1410">
              <w:rPr>
                <w:rFonts w:ascii="Sylfaen" w:hAnsi="Sylfaen" w:cs="Times New Roman"/>
                <w:color w:val="000000"/>
                <w:sz w:val="24"/>
                <w:szCs w:val="24"/>
              </w:rPr>
              <w:t>1999/45/EC</w:t>
            </w:r>
            <w:r w:rsidRPr="004C1410">
              <w:rPr>
                <w:rFonts w:ascii="Sylfaen" w:hAnsi="Sylfaen" w:cs="Times New Roman"/>
                <w:color w:val="000000"/>
                <w:sz w:val="24"/>
                <w:szCs w:val="24"/>
                <w:lang w:val="ka-GE"/>
              </w:rPr>
              <w:t xml:space="preserve"> დირექტივა და </w:t>
            </w:r>
            <w:r w:rsidRPr="004C1410">
              <w:rPr>
                <w:rFonts w:ascii="Sylfaen" w:hAnsi="Sylfaen" w:cs="Times New Roman"/>
                <w:color w:val="000000"/>
                <w:sz w:val="24"/>
                <w:szCs w:val="24"/>
              </w:rPr>
              <w:t>1272/2008</w:t>
            </w:r>
            <w:r w:rsidRPr="004C1410">
              <w:rPr>
                <w:rFonts w:ascii="Sylfaen" w:hAnsi="Sylfaen" w:cs="Times New Roman"/>
                <w:color w:val="000000"/>
                <w:sz w:val="24"/>
                <w:szCs w:val="24"/>
                <w:lang w:val="ka-GE"/>
              </w:rPr>
              <w:t xml:space="preserve"> რეგულაცია არ არის შესასრულებლად სავაალდებულო, შესაბამისად გამოიყენება </w:t>
            </w:r>
            <w:r w:rsidRPr="004C1410">
              <w:rPr>
                <w:rFonts w:ascii="Sylfaen" w:hAnsi="Sylfaen"/>
                <w:color w:val="231F20"/>
                <w:sz w:val="24"/>
                <w:szCs w:val="24"/>
                <w:lang w:val="ka-GE"/>
              </w:rPr>
              <w:t>ISO და IUPAC წესები.</w:t>
            </w:r>
          </w:p>
        </w:tc>
      </w:tr>
      <w:tr w:rsidR="001216D4" w:rsidRPr="004C1410" w14:paraId="3F315BE6" w14:textId="77777777" w:rsidTr="009C73C5">
        <w:trPr>
          <w:trHeight w:val="20"/>
        </w:trPr>
        <w:tc>
          <w:tcPr>
            <w:tcW w:w="1260" w:type="dxa"/>
          </w:tcPr>
          <w:p w14:paraId="48456FDD" w14:textId="24C197CE" w:rsidR="001216D4" w:rsidRPr="004C1410" w:rsidRDefault="00120266" w:rsidP="001216D4">
            <w:pPr>
              <w:jc w:val="both"/>
              <w:rPr>
                <w:rFonts w:ascii="Sylfaen" w:hAnsi="Sylfaen"/>
              </w:rPr>
            </w:pPr>
            <w:r w:rsidRPr="004C1410">
              <w:rPr>
                <w:rFonts w:ascii="Sylfaen" w:hAnsi="Sylfaen"/>
                <w:lang w:val="ka-GE"/>
              </w:rPr>
              <w:t>1.</w:t>
            </w:r>
            <w:r w:rsidR="001216D4" w:rsidRPr="004C1410">
              <w:rPr>
                <w:rFonts w:ascii="Sylfaen" w:hAnsi="Sylfaen"/>
              </w:rPr>
              <w:t>d</w:t>
            </w:r>
          </w:p>
        </w:tc>
        <w:tc>
          <w:tcPr>
            <w:tcW w:w="4600" w:type="dxa"/>
          </w:tcPr>
          <w:p w14:paraId="45240044" w14:textId="77777777" w:rsidR="00215FE7" w:rsidRPr="004C1410" w:rsidRDefault="00742465" w:rsidP="001216D4">
            <w:pPr>
              <w:jc w:val="both"/>
              <w:rPr>
                <w:rFonts w:ascii="Sylfaen" w:hAnsi="Sylfaen" w:cs="Times New Roman"/>
                <w:color w:val="000000"/>
                <w:sz w:val="24"/>
                <w:szCs w:val="24"/>
              </w:rPr>
            </w:pPr>
            <w:r w:rsidRPr="004C1410">
              <w:rPr>
                <w:rFonts w:ascii="Sylfaen" w:hAnsi="Sylfaen" w:cs="Times New Roman"/>
                <w:color w:val="000000"/>
                <w:sz w:val="24"/>
                <w:szCs w:val="24"/>
              </w:rPr>
              <w:t xml:space="preserve">თითოეული მოქმედი ნივთიერების კონცენტრაცია გამოხატულია შემდეგნაირად: </w:t>
            </w:r>
          </w:p>
          <w:p w14:paraId="55C5A2F9" w14:textId="646C5D4F" w:rsidR="001216D4" w:rsidRPr="004C1410" w:rsidRDefault="00742465" w:rsidP="001216D4">
            <w:pPr>
              <w:jc w:val="both"/>
              <w:rPr>
                <w:rFonts w:ascii="Sylfaen" w:hAnsi="Sylfaen"/>
                <w:color w:val="231F20"/>
                <w:sz w:val="20"/>
                <w:szCs w:val="20"/>
                <w:lang w:val="ka-GE"/>
              </w:rPr>
            </w:pPr>
            <w:r w:rsidRPr="004C1410">
              <w:rPr>
                <w:rFonts w:ascii="Sylfaen" w:hAnsi="Sylfaen" w:cs="Times New Roman"/>
                <w:color w:val="000000"/>
                <w:sz w:val="24"/>
                <w:szCs w:val="24"/>
              </w:rPr>
              <w:t xml:space="preserve"> </w:t>
            </w:r>
            <w:r w:rsidR="00215FE7" w:rsidRPr="004C1410">
              <w:rPr>
                <w:rFonts w:ascii="Sylfaen" w:hAnsi="Sylfaen"/>
              </w:rPr>
              <w:t>i</w:t>
            </w:r>
            <w:r w:rsidR="00215FE7" w:rsidRPr="004C1410">
              <w:rPr>
                <w:rFonts w:ascii="Sylfaen" w:hAnsi="Sylfaen"/>
                <w:color w:val="231F20"/>
                <w:sz w:val="20"/>
                <w:szCs w:val="20"/>
                <w:lang w:val="ka-GE"/>
              </w:rPr>
              <w:t xml:space="preserve"> მყარი ნივთიერებებისთვის, აეროზოლებისთვის, აქროლადი სითხეებისთვის (მაქსიმალური დუღილის     ტემპერატურა </w:t>
            </w:r>
            <w:r w:rsidR="00215FE7" w:rsidRPr="004C1410">
              <w:rPr>
                <w:rFonts w:ascii="Times New Roman" w:hAnsi="Times New Roman"/>
                <w:color w:val="231F20"/>
                <w:sz w:val="20"/>
                <w:szCs w:val="20"/>
                <w:lang w:val="ka-GE"/>
              </w:rPr>
              <w:t xml:space="preserve"> 50 °C)</w:t>
            </w:r>
            <w:r w:rsidR="00215FE7" w:rsidRPr="004C1410">
              <w:rPr>
                <w:rFonts w:ascii="Sylfaen" w:hAnsi="Sylfaen"/>
                <w:color w:val="231F20"/>
                <w:sz w:val="20"/>
                <w:szCs w:val="20"/>
                <w:lang w:val="ka-GE"/>
              </w:rPr>
              <w:t xml:space="preserve"> ან წებოვანი სითხეებისთვის </w:t>
            </w:r>
            <w:r w:rsidR="00215FE7" w:rsidRPr="004C1410">
              <w:rPr>
                <w:rFonts w:ascii="Times New Roman" w:hAnsi="Times New Roman"/>
                <w:color w:val="231F20"/>
                <w:sz w:val="20"/>
                <w:szCs w:val="20"/>
                <w:lang w:val="ka-GE"/>
              </w:rPr>
              <w:t>(</w:t>
            </w:r>
            <w:r w:rsidR="00215FE7" w:rsidRPr="004C1410">
              <w:rPr>
                <w:rFonts w:ascii="Sylfaen" w:hAnsi="Sylfaen"/>
                <w:color w:val="231F20"/>
                <w:sz w:val="20"/>
                <w:szCs w:val="20"/>
                <w:lang w:val="ka-GE"/>
              </w:rPr>
              <w:t>ქვედა ზღვარი</w:t>
            </w:r>
            <w:r w:rsidR="00215FE7" w:rsidRPr="004C1410">
              <w:rPr>
                <w:rFonts w:ascii="Times New Roman" w:hAnsi="Times New Roman"/>
                <w:color w:val="231F20"/>
                <w:sz w:val="20"/>
                <w:szCs w:val="20"/>
                <w:lang w:val="ka-GE"/>
              </w:rPr>
              <w:t xml:space="preserve"> 1 Pa</w:t>
            </w:r>
            <w:r w:rsidR="00F94E77" w:rsidRPr="004C1410">
              <w:rPr>
                <w:rFonts w:ascii="Sylfaen" w:hAnsi="Sylfaen"/>
                <w:color w:val="231F20"/>
                <w:sz w:val="20"/>
                <w:szCs w:val="20"/>
                <w:lang w:val="ka-GE"/>
              </w:rPr>
              <w:t xml:space="preserve"> </w:t>
            </w:r>
            <w:r w:rsidR="00F94E77" w:rsidRPr="004C1410">
              <w:rPr>
                <w:rFonts w:ascii="Sylfaen" w:hAnsi="Sylfaen"/>
                <w:color w:val="231F20"/>
                <w:sz w:val="20"/>
                <w:szCs w:val="20"/>
              </w:rPr>
              <w:t>s</w:t>
            </w:r>
            <w:r w:rsidR="00215FE7" w:rsidRPr="004C1410">
              <w:rPr>
                <w:rFonts w:ascii="Times New Roman" w:hAnsi="Times New Roman"/>
                <w:color w:val="231F20"/>
                <w:sz w:val="20"/>
                <w:szCs w:val="20"/>
                <w:lang w:val="ka-GE"/>
              </w:rPr>
              <w:t xml:space="preserve"> 20 °C</w:t>
            </w:r>
            <w:r w:rsidR="00215FE7" w:rsidRPr="004C1410">
              <w:rPr>
                <w:rFonts w:ascii="Sylfaen" w:hAnsi="Sylfaen"/>
                <w:color w:val="231F20"/>
                <w:sz w:val="20"/>
                <w:szCs w:val="20"/>
                <w:lang w:val="ka-GE"/>
              </w:rPr>
              <w:t xml:space="preserve"> ტემპერატურაზე</w:t>
            </w:r>
            <w:r w:rsidR="00215FE7" w:rsidRPr="004C1410">
              <w:rPr>
                <w:rFonts w:ascii="Times New Roman" w:hAnsi="Times New Roman"/>
                <w:color w:val="231F20"/>
                <w:sz w:val="20"/>
                <w:szCs w:val="20"/>
                <w:lang w:val="ka-GE"/>
              </w:rPr>
              <w:t xml:space="preserve">), </w:t>
            </w:r>
            <w:r w:rsidR="00215FE7" w:rsidRPr="004C1410">
              <w:rPr>
                <w:rFonts w:ascii="Sylfaen" w:hAnsi="Sylfaen"/>
                <w:color w:val="231F20"/>
                <w:sz w:val="20"/>
                <w:szCs w:val="20"/>
                <w:lang w:val="ka-GE"/>
              </w:rPr>
              <w:t>როგორიცაა</w:t>
            </w:r>
            <w:r w:rsidR="00215FE7" w:rsidRPr="004C1410">
              <w:rPr>
                <w:rFonts w:ascii="Times New Roman" w:hAnsi="Times New Roman"/>
                <w:color w:val="231F20"/>
                <w:sz w:val="20"/>
                <w:szCs w:val="20"/>
                <w:lang w:val="ka-GE"/>
              </w:rPr>
              <w:t xml:space="preserve"> % w/w </w:t>
            </w:r>
            <w:r w:rsidR="00215FE7" w:rsidRPr="004C1410">
              <w:rPr>
                <w:rFonts w:ascii="Sylfaen" w:hAnsi="Sylfaen"/>
                <w:color w:val="231F20"/>
                <w:sz w:val="20"/>
                <w:szCs w:val="20"/>
                <w:lang w:val="ka-GE"/>
              </w:rPr>
              <w:t>და გ/კგ.</w:t>
            </w:r>
            <w:r w:rsidR="00215FE7" w:rsidRPr="004C1410">
              <w:rPr>
                <w:rFonts w:ascii="Times New Roman" w:hAnsi="Times New Roman"/>
                <w:color w:val="231F20"/>
                <w:sz w:val="20"/>
                <w:szCs w:val="20"/>
                <w:lang w:val="ka-GE"/>
              </w:rPr>
              <w:t>,</w:t>
            </w:r>
          </w:p>
          <w:p w14:paraId="0D4549EE" w14:textId="2C315308" w:rsidR="00215FE7" w:rsidRPr="004C1410" w:rsidRDefault="00215FE7" w:rsidP="001216D4">
            <w:pPr>
              <w:jc w:val="both"/>
              <w:rPr>
                <w:rFonts w:ascii="Sylfaen" w:hAnsi="Sylfaen"/>
                <w:color w:val="231F20"/>
                <w:sz w:val="20"/>
                <w:szCs w:val="20"/>
                <w:lang w:val="ka-GE"/>
              </w:rPr>
            </w:pPr>
          </w:p>
          <w:p w14:paraId="7B4B28A7" w14:textId="77777777" w:rsidR="00215FE7" w:rsidRPr="004C1410" w:rsidRDefault="00215FE7" w:rsidP="001216D4">
            <w:pPr>
              <w:jc w:val="both"/>
              <w:rPr>
                <w:rFonts w:ascii="Sylfaen" w:hAnsi="Sylfaen"/>
                <w:color w:val="231F20"/>
                <w:sz w:val="20"/>
                <w:szCs w:val="20"/>
                <w:lang w:val="ka-GE"/>
              </w:rPr>
            </w:pPr>
          </w:p>
          <w:p w14:paraId="2544B06A" w14:textId="0250472E" w:rsidR="00215FE7" w:rsidRPr="004C1410" w:rsidRDefault="00215FE7" w:rsidP="001216D4">
            <w:pPr>
              <w:jc w:val="both"/>
              <w:rPr>
                <w:rFonts w:ascii="Sylfaen" w:hAnsi="Sylfaen"/>
              </w:rPr>
            </w:pPr>
            <w:r w:rsidRPr="004C1410">
              <w:rPr>
                <w:rFonts w:ascii="Sylfaen" w:hAnsi="Sylfaen"/>
              </w:rPr>
              <w:lastRenderedPageBreak/>
              <w:t xml:space="preserve">ii. </w:t>
            </w:r>
            <w:r w:rsidRPr="004C1410">
              <w:rPr>
                <w:rFonts w:ascii="Sylfaen" w:hAnsi="Sylfaen" w:cs="Times New Roman"/>
                <w:color w:val="000000"/>
                <w:sz w:val="24"/>
                <w:szCs w:val="24"/>
              </w:rPr>
              <w:t>სხვა თხევადი/გელისებრი ფორმულაციისთვის შემადგენლობა, როგორც % w/w და g/l,</w:t>
            </w:r>
          </w:p>
          <w:p w14:paraId="7E9BE32B" w14:textId="77777777" w:rsidR="00215FE7" w:rsidRPr="004C1410" w:rsidRDefault="00215FE7" w:rsidP="001216D4">
            <w:pPr>
              <w:jc w:val="both"/>
              <w:rPr>
                <w:rFonts w:ascii="Sylfaen" w:hAnsi="Sylfaen"/>
              </w:rPr>
            </w:pPr>
          </w:p>
          <w:p w14:paraId="094C3C46" w14:textId="7C8033D6" w:rsidR="00215FE7" w:rsidRPr="004C1410" w:rsidRDefault="00215FE7" w:rsidP="001216D4">
            <w:pPr>
              <w:jc w:val="both"/>
              <w:rPr>
                <w:rFonts w:ascii="Sylfaen" w:hAnsi="Sylfaen" w:cs="Times New Roman"/>
                <w:color w:val="000000"/>
                <w:sz w:val="24"/>
                <w:szCs w:val="24"/>
              </w:rPr>
            </w:pPr>
            <w:r w:rsidRPr="004C1410">
              <w:rPr>
                <w:rFonts w:ascii="Sylfaen" w:hAnsi="Sylfaen"/>
              </w:rPr>
              <w:t xml:space="preserve"> iii. </w:t>
            </w:r>
            <w:r w:rsidRPr="004C1410">
              <w:rPr>
                <w:rFonts w:ascii="Sylfaen" w:hAnsi="Sylfaen" w:cs="Times New Roman"/>
                <w:color w:val="000000"/>
                <w:sz w:val="24"/>
                <w:szCs w:val="24"/>
              </w:rPr>
              <w:t>აირებისთვის, როგორც % v/v და % w/w.</w:t>
            </w:r>
          </w:p>
          <w:p w14:paraId="3C64A7A5" w14:textId="77777777" w:rsidR="00215FE7" w:rsidRPr="004C1410" w:rsidRDefault="00215FE7" w:rsidP="001216D4">
            <w:pPr>
              <w:jc w:val="both"/>
              <w:rPr>
                <w:rFonts w:ascii="Sylfaen" w:hAnsi="Sylfaen" w:cs="Times New Roman"/>
                <w:color w:val="000000"/>
                <w:sz w:val="24"/>
                <w:szCs w:val="24"/>
              </w:rPr>
            </w:pPr>
          </w:p>
          <w:p w14:paraId="2AE149ED" w14:textId="682424C0" w:rsidR="00215FE7" w:rsidRPr="004C1410" w:rsidRDefault="00215FE7" w:rsidP="001216D4">
            <w:pPr>
              <w:jc w:val="both"/>
              <w:rPr>
                <w:rFonts w:ascii="Sylfaen" w:hAnsi="Sylfaen"/>
                <w:noProof/>
                <w:sz w:val="24"/>
                <w:szCs w:val="24"/>
              </w:rPr>
            </w:pPr>
            <w:r w:rsidRPr="004C1410">
              <w:rPr>
                <w:rFonts w:ascii="Sylfaen" w:hAnsi="Sylfaen" w:cs="Times New Roman"/>
                <w:color w:val="000000"/>
                <w:sz w:val="24"/>
                <w:szCs w:val="24"/>
              </w:rPr>
              <w:t>იმ შემთხვევაში, თუ მოქმედი ნივთიერება არის მიკრო–ორგანიზმი, მისი შემადგენლობა გამოიხატება როგორც აქტიური ერთეულების რაოდენობის მოცულობის ან წონის შესაბამისად ან ნებისმიერი სხვა ნივთიერება, რომელიც მიკრო–ორგანიზმების რელევანტურია, მაგ. კოლონების წარმომქმნელი ერთეულები გრამობით (cfu/g).);</w:t>
            </w:r>
          </w:p>
        </w:tc>
        <w:tc>
          <w:tcPr>
            <w:tcW w:w="360" w:type="dxa"/>
          </w:tcPr>
          <w:p w14:paraId="59521A7E" w14:textId="77777777" w:rsidR="001216D4" w:rsidRPr="004C1410" w:rsidRDefault="00EC4F4C" w:rsidP="001216D4">
            <w:pPr>
              <w:jc w:val="both"/>
              <w:rPr>
                <w:rFonts w:ascii="Sylfaen" w:hAnsi="Sylfaen"/>
                <w:lang w:val="ka-GE"/>
              </w:rPr>
            </w:pPr>
            <w:r w:rsidRPr="004C1410">
              <w:rPr>
                <w:rFonts w:ascii="Sylfaen" w:hAnsi="Sylfaen"/>
                <w:lang w:val="ka-GE"/>
              </w:rPr>
              <w:lastRenderedPageBreak/>
              <w:t>N1</w:t>
            </w:r>
          </w:p>
          <w:p w14:paraId="33BB42F0" w14:textId="77777777" w:rsidR="0007725C" w:rsidRPr="004C1410" w:rsidRDefault="0007725C" w:rsidP="001216D4">
            <w:pPr>
              <w:jc w:val="both"/>
              <w:rPr>
                <w:rFonts w:ascii="Sylfaen" w:hAnsi="Sylfaen"/>
                <w:lang w:val="ka-GE"/>
              </w:rPr>
            </w:pPr>
          </w:p>
          <w:p w14:paraId="586C2596" w14:textId="77777777" w:rsidR="0007725C" w:rsidRPr="004C1410" w:rsidRDefault="0007725C" w:rsidP="001216D4">
            <w:pPr>
              <w:jc w:val="both"/>
              <w:rPr>
                <w:rFonts w:ascii="Sylfaen" w:hAnsi="Sylfaen"/>
                <w:lang w:val="ka-GE"/>
              </w:rPr>
            </w:pPr>
          </w:p>
          <w:p w14:paraId="613FFE22" w14:textId="77777777" w:rsidR="0007725C" w:rsidRPr="004C1410" w:rsidRDefault="0007725C" w:rsidP="001216D4">
            <w:pPr>
              <w:jc w:val="both"/>
              <w:rPr>
                <w:rFonts w:ascii="Sylfaen" w:hAnsi="Sylfaen"/>
                <w:lang w:val="ka-GE"/>
              </w:rPr>
            </w:pPr>
          </w:p>
          <w:p w14:paraId="5EB5F6FE" w14:textId="77777777" w:rsidR="0007725C" w:rsidRPr="004C1410" w:rsidRDefault="0007725C" w:rsidP="001216D4">
            <w:pPr>
              <w:jc w:val="both"/>
              <w:rPr>
                <w:rFonts w:ascii="Sylfaen" w:hAnsi="Sylfaen"/>
                <w:lang w:val="ka-GE"/>
              </w:rPr>
            </w:pPr>
          </w:p>
          <w:p w14:paraId="7D65FCFE" w14:textId="77777777" w:rsidR="0007725C" w:rsidRPr="004C1410" w:rsidRDefault="0007725C" w:rsidP="001216D4">
            <w:pPr>
              <w:jc w:val="both"/>
              <w:rPr>
                <w:rFonts w:ascii="Sylfaen" w:hAnsi="Sylfaen"/>
                <w:lang w:val="ka-GE"/>
              </w:rPr>
            </w:pPr>
          </w:p>
          <w:p w14:paraId="57C0FD56" w14:textId="77777777" w:rsidR="0007725C" w:rsidRPr="004C1410" w:rsidRDefault="0007725C" w:rsidP="001216D4">
            <w:pPr>
              <w:jc w:val="both"/>
              <w:rPr>
                <w:rFonts w:ascii="Sylfaen" w:hAnsi="Sylfaen"/>
                <w:lang w:val="ka-GE"/>
              </w:rPr>
            </w:pPr>
          </w:p>
          <w:p w14:paraId="4F2B429D" w14:textId="77777777" w:rsidR="0007725C" w:rsidRPr="004C1410" w:rsidRDefault="0007725C" w:rsidP="001216D4">
            <w:pPr>
              <w:jc w:val="both"/>
              <w:rPr>
                <w:rFonts w:ascii="Sylfaen" w:hAnsi="Sylfaen"/>
                <w:lang w:val="ka-GE"/>
              </w:rPr>
            </w:pPr>
          </w:p>
          <w:p w14:paraId="60209FDB" w14:textId="77777777" w:rsidR="0007725C" w:rsidRPr="004C1410" w:rsidRDefault="0007725C" w:rsidP="001216D4">
            <w:pPr>
              <w:jc w:val="both"/>
              <w:rPr>
                <w:rFonts w:ascii="Sylfaen" w:hAnsi="Sylfaen"/>
                <w:lang w:val="ka-GE"/>
              </w:rPr>
            </w:pPr>
          </w:p>
          <w:p w14:paraId="167682A0" w14:textId="77777777" w:rsidR="0007725C" w:rsidRPr="004C1410" w:rsidRDefault="0007725C" w:rsidP="001216D4">
            <w:pPr>
              <w:jc w:val="both"/>
              <w:rPr>
                <w:rFonts w:ascii="Sylfaen" w:hAnsi="Sylfaen"/>
                <w:lang w:val="ka-GE"/>
              </w:rPr>
            </w:pPr>
          </w:p>
          <w:p w14:paraId="0669D383" w14:textId="77777777" w:rsidR="0007725C" w:rsidRPr="004C1410" w:rsidRDefault="0007725C" w:rsidP="001216D4">
            <w:pPr>
              <w:jc w:val="both"/>
              <w:rPr>
                <w:rFonts w:ascii="Sylfaen" w:hAnsi="Sylfaen"/>
                <w:lang w:val="ka-GE"/>
              </w:rPr>
            </w:pPr>
          </w:p>
          <w:p w14:paraId="3B1E3407" w14:textId="77777777" w:rsidR="0007725C" w:rsidRPr="004C1410" w:rsidRDefault="0007725C" w:rsidP="001216D4">
            <w:pPr>
              <w:jc w:val="both"/>
              <w:rPr>
                <w:rFonts w:ascii="Sylfaen" w:hAnsi="Sylfaen"/>
                <w:lang w:val="ka-GE"/>
              </w:rPr>
            </w:pPr>
          </w:p>
          <w:p w14:paraId="24701296" w14:textId="77777777" w:rsidR="0007725C" w:rsidRPr="004C1410" w:rsidRDefault="0007725C" w:rsidP="001216D4">
            <w:pPr>
              <w:jc w:val="both"/>
              <w:rPr>
                <w:rFonts w:ascii="Sylfaen" w:hAnsi="Sylfaen"/>
                <w:lang w:val="ka-GE"/>
              </w:rPr>
            </w:pPr>
          </w:p>
          <w:p w14:paraId="172B35DB" w14:textId="77777777" w:rsidR="0007725C" w:rsidRPr="004C1410" w:rsidRDefault="0007725C" w:rsidP="001216D4">
            <w:pPr>
              <w:jc w:val="both"/>
              <w:rPr>
                <w:rFonts w:ascii="Sylfaen" w:hAnsi="Sylfaen"/>
                <w:lang w:val="ka-GE"/>
              </w:rPr>
            </w:pPr>
          </w:p>
          <w:p w14:paraId="637C4D47" w14:textId="77777777" w:rsidR="0007725C" w:rsidRPr="004C1410" w:rsidRDefault="0007725C" w:rsidP="001216D4">
            <w:pPr>
              <w:jc w:val="both"/>
              <w:rPr>
                <w:rFonts w:ascii="Sylfaen" w:hAnsi="Sylfaen"/>
                <w:lang w:val="ka-GE"/>
              </w:rPr>
            </w:pPr>
          </w:p>
          <w:p w14:paraId="37F33D47" w14:textId="77777777" w:rsidR="0007725C" w:rsidRPr="004C1410" w:rsidRDefault="0007725C" w:rsidP="001216D4">
            <w:pPr>
              <w:jc w:val="both"/>
              <w:rPr>
                <w:rFonts w:ascii="Sylfaen" w:hAnsi="Sylfaen"/>
                <w:lang w:val="ka-GE"/>
              </w:rPr>
            </w:pPr>
          </w:p>
          <w:p w14:paraId="5DE31F89" w14:textId="77777777" w:rsidR="0007725C" w:rsidRPr="004C1410" w:rsidRDefault="0007725C" w:rsidP="001216D4">
            <w:pPr>
              <w:jc w:val="both"/>
              <w:rPr>
                <w:rFonts w:ascii="Sylfaen" w:hAnsi="Sylfaen"/>
                <w:lang w:val="ka-GE"/>
              </w:rPr>
            </w:pPr>
          </w:p>
          <w:p w14:paraId="6271F1D3" w14:textId="7B7695A3" w:rsidR="0007725C" w:rsidRPr="004C1410" w:rsidRDefault="0007725C" w:rsidP="001216D4">
            <w:pPr>
              <w:jc w:val="both"/>
              <w:rPr>
                <w:rFonts w:ascii="Sylfaen" w:hAnsi="Sylfaen"/>
                <w:lang w:val="ka-GE"/>
              </w:rPr>
            </w:pPr>
            <w:r w:rsidRPr="004C1410">
              <w:rPr>
                <w:rFonts w:ascii="Sylfaen" w:hAnsi="Sylfaen"/>
                <w:lang w:val="ka-GE"/>
              </w:rPr>
              <w:t>N1</w:t>
            </w:r>
          </w:p>
          <w:p w14:paraId="7B074225" w14:textId="77777777" w:rsidR="0007725C" w:rsidRPr="004C1410" w:rsidRDefault="0007725C" w:rsidP="001216D4">
            <w:pPr>
              <w:jc w:val="both"/>
              <w:rPr>
                <w:rFonts w:ascii="Sylfaen" w:hAnsi="Sylfaen"/>
                <w:lang w:val="ka-GE"/>
              </w:rPr>
            </w:pPr>
          </w:p>
          <w:p w14:paraId="49388165" w14:textId="77777777" w:rsidR="0007725C" w:rsidRPr="004C1410" w:rsidRDefault="0007725C" w:rsidP="001216D4">
            <w:pPr>
              <w:jc w:val="both"/>
              <w:rPr>
                <w:rFonts w:ascii="Sylfaen" w:hAnsi="Sylfaen"/>
                <w:lang w:val="ka-GE"/>
              </w:rPr>
            </w:pPr>
          </w:p>
          <w:p w14:paraId="0DE35DA8" w14:textId="77777777" w:rsidR="0007725C" w:rsidRPr="004C1410" w:rsidRDefault="0007725C" w:rsidP="001216D4">
            <w:pPr>
              <w:jc w:val="both"/>
              <w:rPr>
                <w:rFonts w:ascii="Sylfaen" w:hAnsi="Sylfaen"/>
                <w:lang w:val="ka-GE"/>
              </w:rPr>
            </w:pPr>
          </w:p>
          <w:p w14:paraId="3942CE2F" w14:textId="77777777" w:rsidR="0007725C" w:rsidRPr="004C1410" w:rsidRDefault="0007725C" w:rsidP="001216D4">
            <w:pPr>
              <w:jc w:val="both"/>
              <w:rPr>
                <w:rFonts w:ascii="Sylfaen" w:hAnsi="Sylfaen"/>
                <w:lang w:val="ka-GE"/>
              </w:rPr>
            </w:pPr>
          </w:p>
          <w:p w14:paraId="396A01BF" w14:textId="77777777" w:rsidR="0007725C" w:rsidRPr="004C1410" w:rsidRDefault="0007725C" w:rsidP="001216D4">
            <w:pPr>
              <w:jc w:val="both"/>
              <w:rPr>
                <w:rFonts w:ascii="Sylfaen" w:hAnsi="Sylfaen"/>
                <w:lang w:val="ka-GE"/>
              </w:rPr>
            </w:pPr>
          </w:p>
          <w:p w14:paraId="1FDDDE5E" w14:textId="4C60D220" w:rsidR="0007725C" w:rsidRPr="004C1410" w:rsidRDefault="0007725C" w:rsidP="001216D4">
            <w:pPr>
              <w:jc w:val="both"/>
              <w:rPr>
                <w:rFonts w:ascii="Sylfaen" w:hAnsi="Sylfaen"/>
              </w:rPr>
            </w:pPr>
          </w:p>
        </w:tc>
        <w:tc>
          <w:tcPr>
            <w:tcW w:w="1170" w:type="dxa"/>
          </w:tcPr>
          <w:p w14:paraId="698788D0" w14:textId="768B3B50" w:rsidR="001216D4" w:rsidRPr="004C1410" w:rsidRDefault="007D4462" w:rsidP="001216D4">
            <w:pPr>
              <w:jc w:val="both"/>
              <w:rPr>
                <w:rFonts w:ascii="Sylfaen" w:hAnsi="Sylfaen"/>
                <w:lang w:val="ka-GE"/>
              </w:rPr>
            </w:pPr>
            <w:r w:rsidRPr="004C1410">
              <w:rPr>
                <w:rFonts w:ascii="Sylfaen" w:hAnsi="Sylfaen"/>
              </w:rPr>
              <w:lastRenderedPageBreak/>
              <w:t>4.1</w:t>
            </w:r>
            <w:r w:rsidRPr="004C1410">
              <w:rPr>
                <w:rFonts w:ascii="Sylfaen" w:hAnsi="Sylfaen"/>
                <w:lang w:val="ka-GE"/>
              </w:rPr>
              <w:t>.დ</w:t>
            </w:r>
            <w:r w:rsidR="0007725C" w:rsidRPr="004C1410">
              <w:rPr>
                <w:rFonts w:ascii="Sylfaen" w:hAnsi="Sylfaen"/>
                <w:lang w:val="ka-GE"/>
              </w:rPr>
              <w:t xml:space="preserve"> (ა-გ)</w:t>
            </w:r>
          </w:p>
          <w:p w14:paraId="6614354E" w14:textId="77777777" w:rsidR="00215FE7" w:rsidRPr="004C1410" w:rsidRDefault="00215FE7" w:rsidP="001216D4">
            <w:pPr>
              <w:jc w:val="both"/>
              <w:rPr>
                <w:rFonts w:ascii="Sylfaen" w:hAnsi="Sylfaen"/>
                <w:lang w:val="ka-GE"/>
              </w:rPr>
            </w:pPr>
          </w:p>
          <w:p w14:paraId="338C6E1E" w14:textId="77777777" w:rsidR="00215FE7" w:rsidRPr="004C1410" w:rsidRDefault="00215FE7" w:rsidP="001216D4">
            <w:pPr>
              <w:jc w:val="both"/>
              <w:rPr>
                <w:rFonts w:ascii="Sylfaen" w:hAnsi="Sylfaen"/>
                <w:lang w:val="ka-GE"/>
              </w:rPr>
            </w:pPr>
          </w:p>
          <w:p w14:paraId="379A8CE6" w14:textId="77777777" w:rsidR="00215FE7" w:rsidRPr="004C1410" w:rsidRDefault="00215FE7" w:rsidP="001216D4">
            <w:pPr>
              <w:jc w:val="both"/>
              <w:rPr>
                <w:rFonts w:ascii="Sylfaen" w:hAnsi="Sylfaen"/>
                <w:lang w:val="ka-GE"/>
              </w:rPr>
            </w:pPr>
          </w:p>
          <w:p w14:paraId="36F7EE03" w14:textId="77777777" w:rsidR="00215FE7" w:rsidRPr="004C1410" w:rsidRDefault="00215FE7" w:rsidP="001216D4">
            <w:pPr>
              <w:jc w:val="both"/>
              <w:rPr>
                <w:rFonts w:ascii="Sylfaen" w:hAnsi="Sylfaen"/>
                <w:lang w:val="ka-GE"/>
              </w:rPr>
            </w:pPr>
          </w:p>
          <w:p w14:paraId="2AF27590" w14:textId="77777777" w:rsidR="00215FE7" w:rsidRPr="004C1410" w:rsidRDefault="00215FE7" w:rsidP="001216D4">
            <w:pPr>
              <w:jc w:val="both"/>
              <w:rPr>
                <w:rFonts w:ascii="Sylfaen" w:hAnsi="Sylfaen"/>
                <w:lang w:val="ka-GE"/>
              </w:rPr>
            </w:pPr>
          </w:p>
          <w:p w14:paraId="116ED8FB" w14:textId="77777777" w:rsidR="00215FE7" w:rsidRPr="004C1410" w:rsidRDefault="00215FE7" w:rsidP="001216D4">
            <w:pPr>
              <w:jc w:val="both"/>
              <w:rPr>
                <w:rFonts w:ascii="Sylfaen" w:hAnsi="Sylfaen"/>
                <w:lang w:val="ka-GE"/>
              </w:rPr>
            </w:pPr>
          </w:p>
          <w:p w14:paraId="2173B114" w14:textId="77777777" w:rsidR="00215FE7" w:rsidRPr="004C1410" w:rsidRDefault="00215FE7" w:rsidP="001216D4">
            <w:pPr>
              <w:jc w:val="both"/>
              <w:rPr>
                <w:rFonts w:ascii="Sylfaen" w:hAnsi="Sylfaen"/>
                <w:lang w:val="ka-GE"/>
              </w:rPr>
            </w:pPr>
          </w:p>
          <w:p w14:paraId="02A0789F" w14:textId="77777777" w:rsidR="00215FE7" w:rsidRPr="004C1410" w:rsidRDefault="00215FE7" w:rsidP="001216D4">
            <w:pPr>
              <w:jc w:val="both"/>
              <w:rPr>
                <w:rFonts w:ascii="Sylfaen" w:hAnsi="Sylfaen"/>
                <w:lang w:val="ka-GE"/>
              </w:rPr>
            </w:pPr>
          </w:p>
          <w:p w14:paraId="70FE9B3B" w14:textId="77777777" w:rsidR="00215FE7" w:rsidRPr="004C1410" w:rsidRDefault="00215FE7" w:rsidP="001216D4">
            <w:pPr>
              <w:jc w:val="both"/>
              <w:rPr>
                <w:rFonts w:ascii="Sylfaen" w:hAnsi="Sylfaen"/>
                <w:lang w:val="ka-GE"/>
              </w:rPr>
            </w:pPr>
          </w:p>
          <w:p w14:paraId="0643A24E" w14:textId="77777777" w:rsidR="00215FE7" w:rsidRPr="004C1410" w:rsidRDefault="00215FE7" w:rsidP="001216D4">
            <w:pPr>
              <w:jc w:val="both"/>
              <w:rPr>
                <w:rFonts w:ascii="Sylfaen" w:hAnsi="Sylfaen"/>
                <w:lang w:val="ka-GE"/>
              </w:rPr>
            </w:pPr>
          </w:p>
          <w:p w14:paraId="4BF20944" w14:textId="77777777" w:rsidR="00215FE7" w:rsidRPr="004C1410" w:rsidRDefault="00215FE7" w:rsidP="001216D4">
            <w:pPr>
              <w:jc w:val="both"/>
              <w:rPr>
                <w:rFonts w:ascii="Sylfaen" w:hAnsi="Sylfaen"/>
                <w:lang w:val="ka-GE"/>
              </w:rPr>
            </w:pPr>
          </w:p>
          <w:p w14:paraId="6642DDD2" w14:textId="77777777" w:rsidR="00215FE7" w:rsidRPr="004C1410" w:rsidRDefault="00215FE7" w:rsidP="001216D4">
            <w:pPr>
              <w:jc w:val="both"/>
              <w:rPr>
                <w:rFonts w:ascii="Sylfaen" w:hAnsi="Sylfaen"/>
                <w:lang w:val="ka-GE"/>
              </w:rPr>
            </w:pPr>
          </w:p>
          <w:p w14:paraId="1DEB1A05" w14:textId="77777777" w:rsidR="00215FE7" w:rsidRPr="004C1410" w:rsidRDefault="00215FE7" w:rsidP="001216D4">
            <w:pPr>
              <w:jc w:val="both"/>
              <w:rPr>
                <w:rFonts w:ascii="Sylfaen" w:hAnsi="Sylfaen"/>
                <w:lang w:val="ka-GE"/>
              </w:rPr>
            </w:pPr>
          </w:p>
          <w:p w14:paraId="637A440E" w14:textId="77777777" w:rsidR="00215FE7" w:rsidRPr="004C1410" w:rsidRDefault="00215FE7" w:rsidP="001216D4">
            <w:pPr>
              <w:jc w:val="both"/>
              <w:rPr>
                <w:rFonts w:ascii="Sylfaen" w:hAnsi="Sylfaen"/>
                <w:lang w:val="ka-GE"/>
              </w:rPr>
            </w:pPr>
          </w:p>
          <w:p w14:paraId="37F48405" w14:textId="1570D7CD" w:rsidR="00215FE7" w:rsidRPr="004C1410" w:rsidRDefault="00215FE7" w:rsidP="001216D4">
            <w:pPr>
              <w:jc w:val="both"/>
              <w:rPr>
                <w:rFonts w:ascii="Sylfaen" w:hAnsi="Sylfaen"/>
                <w:lang w:val="ka-GE"/>
              </w:rPr>
            </w:pPr>
          </w:p>
          <w:p w14:paraId="25137FC2" w14:textId="77777777" w:rsidR="00215FE7" w:rsidRPr="004C1410" w:rsidRDefault="00215FE7" w:rsidP="001216D4">
            <w:pPr>
              <w:jc w:val="both"/>
              <w:rPr>
                <w:rFonts w:ascii="Sylfaen" w:hAnsi="Sylfaen"/>
                <w:lang w:val="ka-GE"/>
              </w:rPr>
            </w:pPr>
          </w:p>
          <w:p w14:paraId="1DA88AC0" w14:textId="47458462" w:rsidR="00215FE7" w:rsidRPr="004C1410" w:rsidRDefault="00215FE7" w:rsidP="001216D4">
            <w:pPr>
              <w:jc w:val="both"/>
              <w:rPr>
                <w:rFonts w:ascii="Sylfaen" w:hAnsi="Sylfaen"/>
                <w:lang w:val="ka-GE"/>
              </w:rPr>
            </w:pPr>
            <w:r w:rsidRPr="004C1410">
              <w:rPr>
                <w:rFonts w:ascii="Sylfaen" w:hAnsi="Sylfaen"/>
              </w:rPr>
              <w:t>4.1</w:t>
            </w:r>
            <w:r w:rsidRPr="004C1410">
              <w:rPr>
                <w:rFonts w:ascii="Sylfaen" w:hAnsi="Sylfaen"/>
                <w:lang w:val="ka-GE"/>
              </w:rPr>
              <w:t>.ე</w:t>
            </w:r>
          </w:p>
        </w:tc>
        <w:tc>
          <w:tcPr>
            <w:tcW w:w="4410" w:type="dxa"/>
          </w:tcPr>
          <w:p w14:paraId="294EA8DE" w14:textId="77777777" w:rsidR="00215FE7" w:rsidRPr="004C1410" w:rsidRDefault="001216D4"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lastRenderedPageBreak/>
              <w:t xml:space="preserve">თითოეული მოქმედი ნივთიერების კონცენტრაცია, რომელიც გამოიხატება  შემდეგნაირად:  </w:t>
            </w:r>
          </w:p>
          <w:p w14:paraId="2AA00C49" w14:textId="6AEDEBDD" w:rsidR="00215FE7" w:rsidRPr="004C1410" w:rsidRDefault="001216D4" w:rsidP="001216D4">
            <w:pPr>
              <w:widowControl w:val="0"/>
              <w:autoSpaceDE w:val="0"/>
              <w:autoSpaceDN w:val="0"/>
              <w:adjustRightInd w:val="0"/>
              <w:jc w:val="both"/>
              <w:rPr>
                <w:rFonts w:ascii="Sylfaen" w:hAnsi="Sylfaen"/>
                <w:sz w:val="24"/>
                <w:szCs w:val="24"/>
                <w:lang w:val="ka-GE"/>
              </w:rPr>
            </w:pPr>
            <w:r w:rsidRPr="004C1410">
              <w:rPr>
                <w:rFonts w:ascii="Sylfaen" w:hAnsi="Sylfaen"/>
                <w:sz w:val="24"/>
                <w:szCs w:val="24"/>
                <w:lang w:val="ka-GE"/>
              </w:rPr>
              <w:t xml:space="preserve">   </w:t>
            </w:r>
            <w:r w:rsidR="00215FE7" w:rsidRPr="004C1410">
              <w:rPr>
                <w:rFonts w:ascii="Sylfaen" w:hAnsi="Sylfaen"/>
                <w:lang w:val="ka-GE"/>
              </w:rPr>
              <w:t>ა)</w:t>
            </w:r>
            <w:r w:rsidR="00215FE7" w:rsidRPr="004C1410">
              <w:rPr>
                <w:rFonts w:ascii="Sylfaen" w:hAnsi="Sylfaen"/>
                <w:color w:val="231F20"/>
                <w:sz w:val="24"/>
                <w:szCs w:val="24"/>
                <w:lang w:val="ka-GE"/>
              </w:rPr>
              <w:t xml:space="preserve"> მყარი ნივთიერებებისთვის, აეროზოლებისთვის, აქროლადი სითხეებისთვის (მაქსიმალური დუღილის     ტემპერატურა  50 °C) ან ბლანტი სითხეებისთვის (ქვედა ზღვარი 1 </w:t>
            </w:r>
            <w:r w:rsidR="005D45C6" w:rsidRPr="004C1410">
              <w:rPr>
                <w:rFonts w:ascii="Sylfaen" w:hAnsi="Sylfaen"/>
                <w:color w:val="231F20"/>
                <w:sz w:val="24"/>
                <w:szCs w:val="24"/>
                <w:lang w:val="ka-GE"/>
              </w:rPr>
              <w:t xml:space="preserve">პა წმ </w:t>
            </w:r>
            <w:r w:rsidR="00215FE7" w:rsidRPr="004C1410">
              <w:rPr>
                <w:rFonts w:ascii="Sylfaen" w:hAnsi="Sylfaen"/>
                <w:color w:val="231F20"/>
                <w:sz w:val="24"/>
                <w:szCs w:val="24"/>
                <w:lang w:val="ka-GE"/>
              </w:rPr>
              <w:t xml:space="preserve">20 °C ტემპერატურაზე),  </w:t>
            </w:r>
            <w:r w:rsidR="002C58FF" w:rsidRPr="004C1410">
              <w:rPr>
                <w:rFonts w:ascii="Sylfaen" w:hAnsi="Sylfaen"/>
                <w:color w:val="231F20"/>
                <w:sz w:val="24"/>
                <w:szCs w:val="24"/>
                <w:lang w:val="ka-GE"/>
              </w:rPr>
              <w:t>წონა/წონა</w:t>
            </w:r>
            <w:r w:rsidR="00215FE7" w:rsidRPr="004C1410">
              <w:rPr>
                <w:rFonts w:ascii="Sylfaen" w:hAnsi="Sylfaen"/>
                <w:color w:val="231F20"/>
                <w:sz w:val="24"/>
                <w:szCs w:val="24"/>
                <w:lang w:val="ka-GE"/>
              </w:rPr>
              <w:t xml:space="preserve"> % -ში მასის მიხედვით და </w:t>
            </w:r>
            <w:r w:rsidR="00215FE7" w:rsidRPr="004C1410">
              <w:rPr>
                <w:rFonts w:ascii="Sylfaen" w:hAnsi="Sylfaen"/>
                <w:color w:val="231F20"/>
                <w:sz w:val="24"/>
                <w:szCs w:val="24"/>
                <w:lang w:val="ka-GE"/>
              </w:rPr>
              <w:lastRenderedPageBreak/>
              <w:t>გ/კგ;</w:t>
            </w:r>
            <w:r w:rsidRPr="004C1410">
              <w:rPr>
                <w:rFonts w:ascii="Sylfaen" w:hAnsi="Sylfaen"/>
                <w:sz w:val="24"/>
                <w:szCs w:val="24"/>
                <w:lang w:val="ka-GE"/>
              </w:rPr>
              <w:t xml:space="preserve">   </w:t>
            </w:r>
          </w:p>
          <w:p w14:paraId="0B15F914" w14:textId="77777777" w:rsidR="00215FE7" w:rsidRPr="004C1410" w:rsidRDefault="00215FE7" w:rsidP="001216D4">
            <w:pPr>
              <w:widowControl w:val="0"/>
              <w:autoSpaceDE w:val="0"/>
              <w:autoSpaceDN w:val="0"/>
              <w:adjustRightInd w:val="0"/>
              <w:jc w:val="both"/>
              <w:rPr>
                <w:rFonts w:ascii="Sylfaen" w:hAnsi="Sylfaen"/>
                <w:sz w:val="24"/>
                <w:szCs w:val="24"/>
                <w:lang w:val="ka-GE"/>
              </w:rPr>
            </w:pPr>
          </w:p>
          <w:p w14:paraId="7590258B" w14:textId="77777777" w:rsidR="00215FE7" w:rsidRPr="004C1410" w:rsidRDefault="001216D4"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sz w:val="24"/>
                <w:szCs w:val="24"/>
                <w:lang w:val="ka-GE"/>
              </w:rPr>
              <w:t xml:space="preserve"> </w:t>
            </w:r>
            <w:r w:rsidR="00215FE7" w:rsidRPr="004C1410">
              <w:rPr>
                <w:rFonts w:ascii="Sylfaen" w:hAnsi="Sylfaen"/>
                <w:color w:val="231F20"/>
                <w:sz w:val="24"/>
                <w:szCs w:val="24"/>
                <w:lang w:val="ka-GE"/>
              </w:rPr>
              <w:t>ბ)  სხვა თხევადი/გელისებრი პრეპარატებისთვის, % -ში მასა/გ და გ/ლ;</w:t>
            </w:r>
          </w:p>
          <w:p w14:paraId="2C9D1EAF" w14:textId="3EC44E3B" w:rsidR="001216D4" w:rsidRPr="004C1410" w:rsidRDefault="00215FE7"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გ)  აირებისთვის,  % -ში </w:t>
            </w:r>
            <w:r w:rsidR="002C58FF" w:rsidRPr="004C1410">
              <w:rPr>
                <w:rFonts w:ascii="Sylfaen" w:hAnsi="Sylfaen"/>
                <w:color w:val="231F20"/>
                <w:sz w:val="24"/>
                <w:szCs w:val="24"/>
                <w:lang w:val="ka-GE"/>
              </w:rPr>
              <w:t>მოცულობა/მოცულობა</w:t>
            </w:r>
            <w:r w:rsidRPr="004C1410">
              <w:rPr>
                <w:rFonts w:ascii="Sylfaen" w:hAnsi="Sylfaen"/>
                <w:color w:val="231F20"/>
                <w:sz w:val="24"/>
                <w:szCs w:val="24"/>
                <w:lang w:val="ka-GE"/>
              </w:rPr>
              <w:t xml:space="preserve"> და % </w:t>
            </w:r>
            <w:r w:rsidR="002C58FF" w:rsidRPr="004C1410">
              <w:rPr>
                <w:rFonts w:ascii="Sylfaen" w:hAnsi="Sylfaen"/>
                <w:color w:val="231F20"/>
                <w:sz w:val="24"/>
                <w:szCs w:val="24"/>
                <w:lang w:val="ka-GE"/>
              </w:rPr>
              <w:t>წონა/წონა</w:t>
            </w:r>
            <w:r w:rsidRPr="004C1410">
              <w:rPr>
                <w:rFonts w:ascii="Sylfaen" w:hAnsi="Sylfaen"/>
                <w:color w:val="231F20"/>
                <w:sz w:val="24"/>
                <w:szCs w:val="24"/>
                <w:lang w:val="ka-GE"/>
              </w:rPr>
              <w:t>.</w:t>
            </w:r>
          </w:p>
          <w:p w14:paraId="1FEF1BDF" w14:textId="330CF7E7" w:rsidR="00215FE7" w:rsidRPr="004C1410" w:rsidRDefault="00215FE7" w:rsidP="001216D4">
            <w:pPr>
              <w:widowControl w:val="0"/>
              <w:autoSpaceDE w:val="0"/>
              <w:autoSpaceDN w:val="0"/>
              <w:adjustRightInd w:val="0"/>
              <w:jc w:val="both"/>
              <w:rPr>
                <w:rFonts w:ascii="Sylfaen" w:hAnsi="Sylfaen"/>
                <w:color w:val="231F20"/>
                <w:sz w:val="24"/>
                <w:szCs w:val="24"/>
                <w:lang w:val="ka-GE"/>
              </w:rPr>
            </w:pPr>
          </w:p>
          <w:p w14:paraId="138F341C" w14:textId="77777777" w:rsidR="00215FE7" w:rsidRPr="004C1410" w:rsidRDefault="00215FE7" w:rsidP="001216D4">
            <w:pPr>
              <w:widowControl w:val="0"/>
              <w:autoSpaceDE w:val="0"/>
              <w:autoSpaceDN w:val="0"/>
              <w:adjustRightInd w:val="0"/>
              <w:jc w:val="both"/>
              <w:rPr>
                <w:rFonts w:ascii="Sylfaen" w:hAnsi="Sylfaen"/>
                <w:color w:val="231F20"/>
                <w:sz w:val="24"/>
                <w:szCs w:val="24"/>
                <w:lang w:val="ka-GE"/>
              </w:rPr>
            </w:pPr>
          </w:p>
          <w:p w14:paraId="28A6E29A" w14:textId="0BFA021B" w:rsidR="00215FE7" w:rsidRPr="004C1410" w:rsidRDefault="00215FE7"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იმ შემთხვევაში, თუ მოქმედი ნივთიერება არის მიკროორგანიზმი, მისი შემადგენლობის შესახებ, რომელიც გამოიხატება აქტიური ერთეულების რაოდენობის მოცულობის ან მასის მიხედვით ან ნებისმიერი სხვა ნივთიერება, რომელიც მიკროორგანიზმებთან არის დაკავშირებული, მაგ. კოლონიების წარმომქმნელი ერთეულების შესახებ  - გრამობით (CFU/</w:t>
            </w:r>
            <w:r w:rsidR="002C58FF" w:rsidRPr="004C1410">
              <w:rPr>
                <w:rFonts w:ascii="Sylfaen" w:hAnsi="Sylfaen"/>
                <w:color w:val="231F20"/>
                <w:sz w:val="24"/>
                <w:szCs w:val="24"/>
                <w:lang w:val="ka-GE"/>
              </w:rPr>
              <w:t>გ</w:t>
            </w:r>
            <w:r w:rsidRPr="004C1410">
              <w:rPr>
                <w:rFonts w:ascii="Sylfaen" w:hAnsi="Sylfaen"/>
                <w:color w:val="231F20"/>
                <w:sz w:val="24"/>
                <w:szCs w:val="24"/>
                <w:lang w:val="ka-GE"/>
              </w:rPr>
              <w:t>);</w:t>
            </w:r>
          </w:p>
          <w:p w14:paraId="65DFAFFB" w14:textId="22AED826" w:rsidR="00215FE7" w:rsidRPr="004C1410" w:rsidRDefault="00215FE7" w:rsidP="001216D4">
            <w:pPr>
              <w:widowControl w:val="0"/>
              <w:autoSpaceDE w:val="0"/>
              <w:autoSpaceDN w:val="0"/>
              <w:adjustRightInd w:val="0"/>
              <w:jc w:val="both"/>
              <w:rPr>
                <w:rFonts w:ascii="Sylfaen" w:hAnsi="Sylfaen"/>
                <w:color w:val="231F20"/>
                <w:sz w:val="24"/>
                <w:szCs w:val="24"/>
                <w:lang w:val="ka-GE"/>
              </w:rPr>
            </w:pPr>
          </w:p>
        </w:tc>
        <w:tc>
          <w:tcPr>
            <w:tcW w:w="990" w:type="dxa"/>
          </w:tcPr>
          <w:p w14:paraId="516F0DEB" w14:textId="55D6B468" w:rsidR="001216D4" w:rsidRPr="004C1410" w:rsidRDefault="00C345EE" w:rsidP="001216D4">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2C75D321" w14:textId="03BB5E6A" w:rsidR="001216D4" w:rsidRPr="004C1410" w:rsidRDefault="001216D4" w:rsidP="001216D4">
            <w:pPr>
              <w:jc w:val="both"/>
              <w:rPr>
                <w:rFonts w:ascii="Sylfaen" w:hAnsi="Sylfaen"/>
                <w:sz w:val="24"/>
                <w:szCs w:val="24"/>
                <w:lang w:val="ka-GE"/>
              </w:rPr>
            </w:pPr>
          </w:p>
        </w:tc>
      </w:tr>
      <w:tr w:rsidR="00EC4F4C" w:rsidRPr="004C1410" w14:paraId="6AF1DC5A" w14:textId="77777777" w:rsidTr="009C73C5">
        <w:trPr>
          <w:trHeight w:val="20"/>
        </w:trPr>
        <w:tc>
          <w:tcPr>
            <w:tcW w:w="1260" w:type="dxa"/>
          </w:tcPr>
          <w:p w14:paraId="639F6842" w14:textId="7BDE6612" w:rsidR="00EC4F4C" w:rsidRPr="004C1410" w:rsidRDefault="00120266" w:rsidP="00EC4F4C">
            <w:pPr>
              <w:tabs>
                <w:tab w:val="left" w:pos="774"/>
              </w:tabs>
              <w:jc w:val="both"/>
              <w:rPr>
                <w:rFonts w:ascii="Sylfaen" w:hAnsi="Sylfaen"/>
              </w:rPr>
            </w:pPr>
            <w:r w:rsidRPr="004C1410">
              <w:rPr>
                <w:rFonts w:ascii="Sylfaen" w:hAnsi="Sylfaen"/>
                <w:lang w:val="ka-GE"/>
              </w:rPr>
              <w:t>1.</w:t>
            </w:r>
            <w:r w:rsidR="00EC4F4C" w:rsidRPr="004C1410">
              <w:rPr>
                <w:rFonts w:ascii="Sylfaen" w:hAnsi="Sylfaen"/>
              </w:rPr>
              <w:t>e</w:t>
            </w:r>
          </w:p>
        </w:tc>
        <w:tc>
          <w:tcPr>
            <w:tcW w:w="4600" w:type="dxa"/>
          </w:tcPr>
          <w:p w14:paraId="756FA6C8" w14:textId="6D98B87F" w:rsidR="00EC4F4C" w:rsidRPr="004C1410" w:rsidRDefault="00742465" w:rsidP="00EC4F4C">
            <w:pPr>
              <w:jc w:val="both"/>
              <w:rPr>
                <w:rFonts w:ascii="Sylfaen" w:hAnsi="Sylfaen"/>
                <w:sz w:val="24"/>
                <w:szCs w:val="24"/>
                <w:lang w:val="ka-GE"/>
              </w:rPr>
            </w:pPr>
            <w:r w:rsidRPr="004C1410">
              <w:rPr>
                <w:rFonts w:ascii="Sylfaen" w:hAnsi="Sylfaen" w:cs="Times New Roman"/>
                <w:color w:val="000000"/>
                <w:sz w:val="24"/>
                <w:szCs w:val="24"/>
              </w:rPr>
              <w:t xml:space="preserve">მცენარეთა დაცვის საშუალების სუფთა რაოდენობა(ნეტო), მოცემული: გ–ში ან კგ–ში მყარი ფორმებისთვის, გ–ში, კგ–ში ან ლ–ში აირებისთვის და მლ–ში ან ლ–ში თხევადი პრეპარატებისთვის.  </w:t>
            </w:r>
          </w:p>
        </w:tc>
        <w:tc>
          <w:tcPr>
            <w:tcW w:w="360" w:type="dxa"/>
          </w:tcPr>
          <w:p w14:paraId="575E3BB1" w14:textId="2EECEC88" w:rsidR="00EC4F4C" w:rsidRPr="004C1410" w:rsidRDefault="00EC4F4C" w:rsidP="00EC4F4C">
            <w:pPr>
              <w:jc w:val="both"/>
              <w:rPr>
                <w:rFonts w:ascii="Sylfaen" w:hAnsi="Sylfaen"/>
              </w:rPr>
            </w:pPr>
            <w:r w:rsidRPr="004C1410">
              <w:rPr>
                <w:rFonts w:ascii="Sylfaen" w:hAnsi="Sylfaen"/>
                <w:lang w:val="ka-GE"/>
              </w:rPr>
              <w:t>N1</w:t>
            </w:r>
          </w:p>
        </w:tc>
        <w:tc>
          <w:tcPr>
            <w:tcW w:w="1170" w:type="dxa"/>
          </w:tcPr>
          <w:p w14:paraId="5524EB03" w14:textId="61AA9F0F"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.ვ</w:t>
            </w:r>
          </w:p>
        </w:tc>
        <w:tc>
          <w:tcPr>
            <w:tcW w:w="4410" w:type="dxa"/>
          </w:tcPr>
          <w:p w14:paraId="0458B9A5" w14:textId="7F269FB2"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პესტიციდის სუფთა რაოდენობა(ნეტო), მოცემული: გ–ში ან კგ–ში - მყარი პრეპარატებისთვის, გ–ში, კგ–ში</w:t>
            </w:r>
            <w:r w:rsidR="00141C62" w:rsidRPr="004C1410">
              <w:rPr>
                <w:rFonts w:ascii="Sylfaen" w:hAnsi="Sylfaen"/>
                <w:color w:val="231F20"/>
                <w:sz w:val="24"/>
                <w:szCs w:val="24"/>
                <w:lang w:val="ka-GE"/>
              </w:rPr>
              <w:t>, მლ_ში</w:t>
            </w:r>
            <w:r w:rsidRPr="004C1410">
              <w:rPr>
                <w:rFonts w:ascii="Sylfaen" w:hAnsi="Sylfaen"/>
                <w:color w:val="231F20"/>
                <w:sz w:val="24"/>
                <w:szCs w:val="24"/>
                <w:lang w:val="ka-GE"/>
              </w:rPr>
              <w:t xml:space="preserve"> ან ლ–ში - აირებისთვის და მლ–ში ან ლ–ში - თხევადი პრეპარატებისთვის;</w:t>
            </w:r>
          </w:p>
        </w:tc>
        <w:tc>
          <w:tcPr>
            <w:tcW w:w="990" w:type="dxa"/>
          </w:tcPr>
          <w:p w14:paraId="5AD6A377" w14:textId="0802BD61"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7749F2BB" w14:textId="6F786DBF" w:rsidR="00EC4F4C" w:rsidRPr="004C1410" w:rsidRDefault="00EC4F4C" w:rsidP="00EC4F4C">
            <w:pPr>
              <w:jc w:val="both"/>
              <w:rPr>
                <w:rFonts w:ascii="Sylfaen" w:hAnsi="Sylfaen"/>
                <w:sz w:val="24"/>
                <w:szCs w:val="24"/>
              </w:rPr>
            </w:pPr>
          </w:p>
        </w:tc>
      </w:tr>
      <w:tr w:rsidR="00EC4F4C" w:rsidRPr="004C1410" w14:paraId="3252C4E3" w14:textId="77777777" w:rsidTr="009C73C5">
        <w:trPr>
          <w:trHeight w:val="20"/>
        </w:trPr>
        <w:tc>
          <w:tcPr>
            <w:tcW w:w="1260" w:type="dxa"/>
          </w:tcPr>
          <w:p w14:paraId="5B9F629A" w14:textId="0787CB55" w:rsidR="00EC4F4C" w:rsidRPr="004C1410" w:rsidRDefault="00120266" w:rsidP="00EC4F4C">
            <w:pPr>
              <w:jc w:val="both"/>
              <w:rPr>
                <w:rFonts w:ascii="Sylfaen" w:hAnsi="Sylfaen"/>
              </w:rPr>
            </w:pPr>
            <w:r w:rsidRPr="004C1410">
              <w:rPr>
                <w:rFonts w:ascii="Sylfaen" w:hAnsi="Sylfaen"/>
                <w:lang w:val="ka-GE"/>
              </w:rPr>
              <w:lastRenderedPageBreak/>
              <w:t>1.</w:t>
            </w:r>
            <w:r w:rsidR="00EC4F4C" w:rsidRPr="004C1410">
              <w:rPr>
                <w:rFonts w:ascii="Sylfaen" w:hAnsi="Sylfaen"/>
              </w:rPr>
              <w:t>f</w:t>
            </w:r>
          </w:p>
        </w:tc>
        <w:tc>
          <w:tcPr>
            <w:tcW w:w="4600" w:type="dxa"/>
          </w:tcPr>
          <w:p w14:paraId="0C969C2B" w14:textId="159D1B92" w:rsidR="00EC4F4C" w:rsidRPr="004C1410" w:rsidRDefault="00742465" w:rsidP="00742465">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პრეპარატის პარტიის ნომერი და წარმოების თარიღი;</w:t>
            </w:r>
          </w:p>
        </w:tc>
        <w:tc>
          <w:tcPr>
            <w:tcW w:w="360" w:type="dxa"/>
          </w:tcPr>
          <w:p w14:paraId="08F1D885" w14:textId="6EC072D4" w:rsidR="00EC4F4C" w:rsidRPr="004C1410" w:rsidRDefault="00EC4F4C" w:rsidP="00EC4F4C">
            <w:pPr>
              <w:jc w:val="both"/>
              <w:rPr>
                <w:rFonts w:ascii="Sylfaen" w:hAnsi="Sylfaen"/>
              </w:rPr>
            </w:pPr>
            <w:r w:rsidRPr="004C1410">
              <w:rPr>
                <w:rFonts w:ascii="Sylfaen" w:hAnsi="Sylfaen"/>
                <w:lang w:val="ka-GE"/>
              </w:rPr>
              <w:t>N1</w:t>
            </w:r>
          </w:p>
        </w:tc>
        <w:tc>
          <w:tcPr>
            <w:tcW w:w="1170" w:type="dxa"/>
          </w:tcPr>
          <w:p w14:paraId="410C10F3" w14:textId="5BC85694" w:rsidR="00EC4F4C" w:rsidRPr="004C1410" w:rsidRDefault="007D4462" w:rsidP="00EC4F4C">
            <w:pPr>
              <w:jc w:val="both"/>
              <w:rPr>
                <w:rFonts w:ascii="Sylfaen" w:hAnsi="Sylfaen"/>
              </w:rPr>
            </w:pPr>
            <w:r w:rsidRPr="004C1410">
              <w:rPr>
                <w:rFonts w:ascii="Sylfaen" w:hAnsi="Sylfaen"/>
              </w:rPr>
              <w:t>4.1</w:t>
            </w:r>
            <w:r w:rsidRPr="004C1410">
              <w:rPr>
                <w:rFonts w:ascii="Sylfaen" w:hAnsi="Sylfaen"/>
                <w:lang w:val="ka-GE"/>
              </w:rPr>
              <w:t>.ზ</w:t>
            </w:r>
          </w:p>
        </w:tc>
        <w:tc>
          <w:tcPr>
            <w:tcW w:w="4410" w:type="dxa"/>
          </w:tcPr>
          <w:p w14:paraId="06F321AF" w14:textId="654F242B"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lang w:val="ka-GE"/>
              </w:rPr>
              <w:t>პრეპარატის პარტიის ნომერი და წარმოების თარიღი;</w:t>
            </w:r>
          </w:p>
        </w:tc>
        <w:tc>
          <w:tcPr>
            <w:tcW w:w="990" w:type="dxa"/>
          </w:tcPr>
          <w:p w14:paraId="385FDD2A" w14:textId="203ABAE3"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50B45CA3" w14:textId="77777777" w:rsidR="00EC4F4C" w:rsidRPr="004C1410" w:rsidRDefault="00EC4F4C" w:rsidP="00EC4F4C">
            <w:pPr>
              <w:jc w:val="both"/>
              <w:rPr>
                <w:rFonts w:ascii="Sylfaen" w:hAnsi="Sylfaen"/>
                <w:sz w:val="24"/>
                <w:szCs w:val="24"/>
              </w:rPr>
            </w:pPr>
          </w:p>
        </w:tc>
      </w:tr>
      <w:tr w:rsidR="00EC4F4C" w:rsidRPr="004C1410" w14:paraId="1AD72394" w14:textId="77777777" w:rsidTr="009C73C5">
        <w:trPr>
          <w:trHeight w:val="20"/>
        </w:trPr>
        <w:tc>
          <w:tcPr>
            <w:tcW w:w="1260" w:type="dxa"/>
          </w:tcPr>
          <w:p w14:paraId="4B422BA9" w14:textId="7F9026A9" w:rsidR="00EC4F4C" w:rsidRPr="004C1410" w:rsidRDefault="00120266" w:rsidP="00EC4F4C">
            <w:pPr>
              <w:jc w:val="both"/>
              <w:rPr>
                <w:rFonts w:ascii="Sylfaen" w:hAnsi="Sylfaen"/>
              </w:rPr>
            </w:pPr>
            <w:r w:rsidRPr="004C1410">
              <w:rPr>
                <w:rFonts w:ascii="Sylfaen" w:hAnsi="Sylfaen"/>
                <w:lang w:val="ka-GE"/>
              </w:rPr>
              <w:t>1.</w:t>
            </w:r>
            <w:r w:rsidR="00EC4F4C" w:rsidRPr="004C1410">
              <w:rPr>
                <w:rFonts w:ascii="Sylfaen" w:hAnsi="Sylfaen"/>
              </w:rPr>
              <w:t>g</w:t>
            </w:r>
          </w:p>
        </w:tc>
        <w:tc>
          <w:tcPr>
            <w:tcW w:w="4600" w:type="dxa"/>
          </w:tcPr>
          <w:p w14:paraId="4491C50A" w14:textId="770EA36B" w:rsidR="00EC4F4C" w:rsidRPr="004C1410" w:rsidRDefault="00742465" w:rsidP="00EC4F4C">
            <w:pPr>
              <w:jc w:val="both"/>
              <w:rPr>
                <w:rFonts w:ascii="Sylfaen" w:hAnsi="Sylfaen"/>
                <w:sz w:val="24"/>
                <w:szCs w:val="24"/>
              </w:rPr>
            </w:pPr>
            <w:r w:rsidRPr="004C1410">
              <w:rPr>
                <w:rFonts w:ascii="Sylfaen" w:hAnsi="Sylfaen"/>
                <w:color w:val="000000"/>
                <w:sz w:val="24"/>
                <w:szCs w:val="24"/>
              </w:rPr>
              <w:t>ინფორმაცია პირველადი დახმარების შესახებ</w:t>
            </w:r>
          </w:p>
        </w:tc>
        <w:tc>
          <w:tcPr>
            <w:tcW w:w="360" w:type="dxa"/>
          </w:tcPr>
          <w:p w14:paraId="2740F7E3" w14:textId="4956F7A6" w:rsidR="00EC4F4C" w:rsidRPr="004C1410" w:rsidRDefault="00EC4F4C" w:rsidP="00EC4F4C">
            <w:pPr>
              <w:jc w:val="both"/>
              <w:rPr>
                <w:rFonts w:ascii="Sylfaen" w:hAnsi="Sylfaen"/>
              </w:rPr>
            </w:pPr>
            <w:r w:rsidRPr="004C1410">
              <w:rPr>
                <w:rFonts w:ascii="Sylfaen" w:hAnsi="Sylfaen"/>
                <w:lang w:val="ka-GE"/>
              </w:rPr>
              <w:t>N1</w:t>
            </w:r>
          </w:p>
        </w:tc>
        <w:tc>
          <w:tcPr>
            <w:tcW w:w="1170" w:type="dxa"/>
          </w:tcPr>
          <w:p w14:paraId="02727E7C" w14:textId="6037FF7E"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.თ</w:t>
            </w:r>
          </w:p>
        </w:tc>
        <w:tc>
          <w:tcPr>
            <w:tcW w:w="4410" w:type="dxa"/>
          </w:tcPr>
          <w:p w14:paraId="7D6B054E" w14:textId="727F8A13" w:rsidR="00EC4F4C" w:rsidRPr="004C1410" w:rsidRDefault="00EC4F4C" w:rsidP="00EC4F4C">
            <w:pPr>
              <w:jc w:val="both"/>
              <w:rPr>
                <w:rFonts w:ascii="Sylfaen" w:hAnsi="Sylfaen"/>
                <w:sz w:val="24"/>
                <w:szCs w:val="24"/>
              </w:rPr>
            </w:pPr>
            <w:r w:rsidRPr="004C1410">
              <w:rPr>
                <w:rFonts w:ascii="Sylfaen" w:hAnsi="Sylfaen"/>
                <w:color w:val="231F20"/>
                <w:sz w:val="24"/>
                <w:szCs w:val="24"/>
                <w:lang w:val="ka-GE"/>
              </w:rPr>
              <w:t>ინფორმაცია პირველი დახმარების შესახებ;</w:t>
            </w:r>
          </w:p>
        </w:tc>
        <w:tc>
          <w:tcPr>
            <w:tcW w:w="990" w:type="dxa"/>
          </w:tcPr>
          <w:p w14:paraId="0DB76C44" w14:textId="066461AF"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50C11889" w14:textId="77777777" w:rsidR="00EC4F4C" w:rsidRPr="004C1410" w:rsidRDefault="00EC4F4C" w:rsidP="00EC4F4C">
            <w:pPr>
              <w:jc w:val="both"/>
              <w:rPr>
                <w:rFonts w:ascii="Sylfaen" w:hAnsi="Sylfaen"/>
                <w:sz w:val="24"/>
                <w:szCs w:val="24"/>
              </w:rPr>
            </w:pPr>
          </w:p>
        </w:tc>
      </w:tr>
      <w:tr w:rsidR="00EC4F4C" w:rsidRPr="004C1410" w14:paraId="3FA600FB" w14:textId="77777777" w:rsidTr="009C73C5">
        <w:trPr>
          <w:trHeight w:val="20"/>
        </w:trPr>
        <w:tc>
          <w:tcPr>
            <w:tcW w:w="1260" w:type="dxa"/>
          </w:tcPr>
          <w:p w14:paraId="499F8207" w14:textId="582816BB" w:rsidR="00EC4F4C" w:rsidRPr="004C1410" w:rsidRDefault="00120266" w:rsidP="00EC4F4C">
            <w:pPr>
              <w:jc w:val="both"/>
              <w:rPr>
                <w:rFonts w:ascii="Sylfaen" w:hAnsi="Sylfaen"/>
              </w:rPr>
            </w:pPr>
            <w:r w:rsidRPr="004C1410">
              <w:rPr>
                <w:rFonts w:ascii="Sylfaen" w:hAnsi="Sylfaen"/>
                <w:lang w:val="ka-GE"/>
              </w:rPr>
              <w:t>1.</w:t>
            </w:r>
            <w:r w:rsidR="00EC4F4C" w:rsidRPr="004C1410">
              <w:rPr>
                <w:rFonts w:ascii="Sylfaen" w:hAnsi="Sylfaen"/>
              </w:rPr>
              <w:t>h</w:t>
            </w:r>
          </w:p>
        </w:tc>
        <w:tc>
          <w:tcPr>
            <w:tcW w:w="4600" w:type="dxa"/>
          </w:tcPr>
          <w:p w14:paraId="074C1838" w14:textId="1FCE5A90" w:rsidR="00EC4F4C" w:rsidRPr="004C1410" w:rsidRDefault="00742465" w:rsidP="00EC4F4C">
            <w:pPr>
              <w:jc w:val="both"/>
              <w:rPr>
                <w:rFonts w:ascii="Sylfaen" w:hAnsi="Sylfaen"/>
                <w:noProof/>
                <w:sz w:val="24"/>
                <w:szCs w:val="24"/>
                <w:lang w:val="ka-GE"/>
              </w:rPr>
            </w:pPr>
            <w:r w:rsidRPr="004C1410">
              <w:rPr>
                <w:rFonts w:ascii="Sylfaen" w:hAnsi="Sylfaen"/>
                <w:color w:val="000000"/>
                <w:sz w:val="24"/>
                <w:szCs w:val="24"/>
              </w:rPr>
              <w:t xml:space="preserve">ადამიანის ან ცხოველის ჯანმრთელობის ან გარემოს  დამახაისათებელი ნებისმიერი რისკის ბუნება, სტანდარტული ფრაზების გამოყენებით, რომელიც შერჩეულია სარეგისტრაციო ორგანოს მიერ, II დანართში მითითებული ფრაზებიდან.  </w:t>
            </w:r>
          </w:p>
        </w:tc>
        <w:tc>
          <w:tcPr>
            <w:tcW w:w="360" w:type="dxa"/>
          </w:tcPr>
          <w:p w14:paraId="0D49CF60" w14:textId="0E7EA25B"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63A53DBC" w14:textId="2CB8CA19"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.ი</w:t>
            </w:r>
          </w:p>
        </w:tc>
        <w:tc>
          <w:tcPr>
            <w:tcW w:w="4410" w:type="dxa"/>
          </w:tcPr>
          <w:p w14:paraId="553E4769" w14:textId="33101219" w:rsidR="00EC4F4C" w:rsidRPr="004C1410" w:rsidRDefault="00EC4F4C" w:rsidP="00EC4F4C">
            <w:pPr>
              <w:widowControl w:val="0"/>
              <w:tabs>
                <w:tab w:val="left" w:pos="9990"/>
                <w:tab w:val="left" w:pos="10440"/>
              </w:tabs>
              <w:autoSpaceDE w:val="0"/>
              <w:autoSpaceDN w:val="0"/>
              <w:adjustRightInd w:val="0"/>
              <w:jc w:val="both"/>
              <w:rPr>
                <w:rFonts w:ascii="Sylfaen" w:hAnsi="Sylfaen"/>
                <w:sz w:val="24"/>
                <w:szCs w:val="24"/>
                <w:lang w:val="ka-GE"/>
              </w:rPr>
            </w:pPr>
            <w:r w:rsidRPr="004C1410">
              <w:rPr>
                <w:rFonts w:ascii="Sylfaen" w:hAnsi="Sylfaen"/>
                <w:color w:val="231F20"/>
                <w:sz w:val="24"/>
                <w:szCs w:val="24"/>
                <w:lang w:val="ka-GE"/>
              </w:rPr>
              <w:t xml:space="preserve">ადამიანის ან ცხოველის ჯანმრთელობის ან გარემოსათვის  განსაკუთრებული  რისკის  დამახასიათებელი, სტანდარტული ფრაზები, რომელიც შერჩეულია სარეგისტრაციო ორგანოს მიერ </w:t>
            </w:r>
            <w:r w:rsidRPr="004C1410">
              <w:rPr>
                <w:rFonts w:ascii="Sylfaen" w:hAnsi="Sylfaen"/>
                <w:sz w:val="24"/>
                <w:szCs w:val="24"/>
                <w:lang w:val="ka-GE"/>
              </w:rPr>
              <w:t xml:space="preserve">დანართში №1 მითითებული ფრაზებიდან;  </w:t>
            </w:r>
          </w:p>
        </w:tc>
        <w:tc>
          <w:tcPr>
            <w:tcW w:w="990" w:type="dxa"/>
          </w:tcPr>
          <w:p w14:paraId="5146797C" w14:textId="54376F8E"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7AF6AEF" w14:textId="0129F536" w:rsidR="00EC4F4C" w:rsidRPr="004C1410" w:rsidRDefault="00EC4F4C" w:rsidP="00EC4F4C">
            <w:pPr>
              <w:jc w:val="both"/>
              <w:rPr>
                <w:rFonts w:ascii="Sylfaen" w:hAnsi="Sylfaen" w:cs="Sylfaen"/>
                <w:sz w:val="24"/>
                <w:szCs w:val="24"/>
                <w:lang w:val="ka-GE"/>
              </w:rPr>
            </w:pPr>
          </w:p>
        </w:tc>
      </w:tr>
      <w:tr w:rsidR="00EC4F4C" w:rsidRPr="004C1410" w14:paraId="39BE55C1" w14:textId="77777777" w:rsidTr="009C73C5">
        <w:trPr>
          <w:trHeight w:val="20"/>
        </w:trPr>
        <w:tc>
          <w:tcPr>
            <w:tcW w:w="1260" w:type="dxa"/>
          </w:tcPr>
          <w:p w14:paraId="4A57909A" w14:textId="14FCEF29"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i</w:t>
            </w:r>
          </w:p>
        </w:tc>
        <w:tc>
          <w:tcPr>
            <w:tcW w:w="4600" w:type="dxa"/>
          </w:tcPr>
          <w:p w14:paraId="1C533864" w14:textId="30DC8D29" w:rsidR="00EC4F4C" w:rsidRPr="004C1410" w:rsidRDefault="00742465" w:rsidP="00EC4F4C">
            <w:pPr>
              <w:jc w:val="both"/>
              <w:rPr>
                <w:rFonts w:ascii="Sylfaen" w:hAnsi="Sylfaen"/>
                <w:noProof/>
                <w:sz w:val="24"/>
                <w:szCs w:val="24"/>
                <w:lang w:val="ka-GE"/>
              </w:rPr>
            </w:pPr>
            <w:r w:rsidRPr="004C1410">
              <w:rPr>
                <w:rFonts w:ascii="Sylfaen" w:hAnsi="Sylfaen"/>
                <w:color w:val="000000"/>
                <w:sz w:val="24"/>
                <w:szCs w:val="24"/>
              </w:rPr>
              <w:t>უსაფრთხოების წინასწარი ზომები ადამიანის ან ცხოველის ჯანმრთელობის ან გარემოს დაცვისათვის, სარეგისტრაციო ორგანოს მიერ, III დანართში მითითებული ფრაზებიდან შერჩეული   სტანდარტული ფრაზების გამოყენებით.</w:t>
            </w:r>
          </w:p>
        </w:tc>
        <w:tc>
          <w:tcPr>
            <w:tcW w:w="360" w:type="dxa"/>
          </w:tcPr>
          <w:p w14:paraId="3FA72301" w14:textId="3D781FE7"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09F6AC91" w14:textId="362F9504"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.კ</w:t>
            </w:r>
          </w:p>
        </w:tc>
        <w:tc>
          <w:tcPr>
            <w:tcW w:w="4410" w:type="dxa"/>
          </w:tcPr>
          <w:p w14:paraId="5746E9ED" w14:textId="3D9FC4B8" w:rsidR="00EC4F4C" w:rsidRPr="004C1410" w:rsidRDefault="00EC4F4C" w:rsidP="00EC4F4C">
            <w:pPr>
              <w:widowControl w:val="0"/>
              <w:tabs>
                <w:tab w:val="left" w:pos="9990"/>
              </w:tabs>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უსაფრთხოების ზომები ადამიანის ან ცხოველის ჯანმრთელობის ან გარემოს დაცვისათვის, სარეგისტრაციო ორგანოს მიერ შერჩეული დანართში №2 მითითებული შესაბამისი სტანდარტული ფრაზების გამოყენებით; </w:t>
            </w:r>
          </w:p>
        </w:tc>
        <w:tc>
          <w:tcPr>
            <w:tcW w:w="990" w:type="dxa"/>
          </w:tcPr>
          <w:p w14:paraId="56890C3A" w14:textId="14C3BF05"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62A6F2D2" w14:textId="77777777" w:rsidR="00EC4F4C" w:rsidRPr="004C1410" w:rsidRDefault="00EC4F4C" w:rsidP="00EC4F4C">
            <w:pPr>
              <w:jc w:val="both"/>
              <w:rPr>
                <w:rFonts w:ascii="Sylfaen" w:hAnsi="Sylfaen"/>
                <w:sz w:val="24"/>
                <w:szCs w:val="24"/>
                <w:lang w:val="ka-GE"/>
              </w:rPr>
            </w:pPr>
          </w:p>
        </w:tc>
      </w:tr>
      <w:tr w:rsidR="001216D4" w:rsidRPr="004C1410" w14:paraId="27963611" w14:textId="77777777" w:rsidTr="009C73C5">
        <w:trPr>
          <w:trHeight w:val="20"/>
        </w:trPr>
        <w:tc>
          <w:tcPr>
            <w:tcW w:w="1260" w:type="dxa"/>
          </w:tcPr>
          <w:p w14:paraId="1CDF8282" w14:textId="466FA899" w:rsidR="001216D4" w:rsidRPr="004C1410" w:rsidRDefault="00120266" w:rsidP="001216D4">
            <w:pPr>
              <w:tabs>
                <w:tab w:val="left" w:pos="784"/>
              </w:tabs>
              <w:jc w:val="both"/>
              <w:rPr>
                <w:rFonts w:ascii="Sylfaen" w:hAnsi="Sylfaen"/>
              </w:rPr>
            </w:pPr>
            <w:r w:rsidRPr="004C1410">
              <w:rPr>
                <w:rFonts w:ascii="Sylfaen" w:hAnsi="Sylfaen"/>
                <w:lang w:val="ka-GE"/>
              </w:rPr>
              <w:t>1.</w:t>
            </w:r>
            <w:r w:rsidR="001216D4" w:rsidRPr="004C1410">
              <w:rPr>
                <w:rFonts w:ascii="Sylfaen" w:hAnsi="Sylfaen"/>
              </w:rPr>
              <w:t>j</w:t>
            </w:r>
          </w:p>
        </w:tc>
        <w:tc>
          <w:tcPr>
            <w:tcW w:w="4600" w:type="dxa"/>
          </w:tcPr>
          <w:p w14:paraId="459E6DB9" w14:textId="6412E783" w:rsidR="001216D4" w:rsidRPr="004C1410" w:rsidRDefault="00742465" w:rsidP="001216D4">
            <w:pPr>
              <w:jc w:val="both"/>
              <w:rPr>
                <w:rFonts w:ascii="Sylfaen" w:hAnsi="Sylfaen"/>
                <w:noProof/>
                <w:sz w:val="24"/>
                <w:szCs w:val="24"/>
                <w:lang w:val="ka-GE"/>
              </w:rPr>
            </w:pPr>
            <w:r w:rsidRPr="004C1410">
              <w:rPr>
                <w:rFonts w:ascii="Sylfaen" w:hAnsi="Sylfaen"/>
                <w:color w:val="000000"/>
                <w:sz w:val="24"/>
                <w:szCs w:val="24"/>
              </w:rPr>
              <w:t>მცენარეთა დაცვის საშუალებების მოქმედების ტიპი (მაგალითად,  ინსექტიციდი, ზრდის რეგულატორი, ჰერბიციდი, ფუნგიციდი და სხვა) და მოქმედების პრინციპი</w:t>
            </w:r>
          </w:p>
        </w:tc>
        <w:tc>
          <w:tcPr>
            <w:tcW w:w="360" w:type="dxa"/>
          </w:tcPr>
          <w:p w14:paraId="69E42A65" w14:textId="40E2315C" w:rsidR="001216D4" w:rsidRPr="004C1410" w:rsidRDefault="00EC4F4C" w:rsidP="001216D4">
            <w:pPr>
              <w:jc w:val="both"/>
              <w:rPr>
                <w:rFonts w:ascii="Sylfaen" w:hAnsi="Sylfaen"/>
                <w:lang w:val="ka-GE"/>
              </w:rPr>
            </w:pPr>
            <w:r w:rsidRPr="004C1410">
              <w:rPr>
                <w:rFonts w:ascii="Sylfaen" w:hAnsi="Sylfaen"/>
                <w:lang w:val="ka-GE"/>
              </w:rPr>
              <w:t>N1</w:t>
            </w:r>
          </w:p>
        </w:tc>
        <w:tc>
          <w:tcPr>
            <w:tcW w:w="1170" w:type="dxa"/>
          </w:tcPr>
          <w:p w14:paraId="713B5CE0" w14:textId="016BAC09" w:rsidR="001216D4" w:rsidRPr="004C1410" w:rsidRDefault="007D4462" w:rsidP="001216D4">
            <w:pPr>
              <w:jc w:val="both"/>
              <w:rPr>
                <w:rFonts w:ascii="Sylfaen" w:hAnsi="Sylfaen"/>
                <w:lang w:val="ka-GE"/>
              </w:rPr>
            </w:pPr>
            <w:r w:rsidRPr="004C1410">
              <w:rPr>
                <w:rFonts w:ascii="Sylfaen" w:hAnsi="Sylfaen"/>
              </w:rPr>
              <w:t>4.1</w:t>
            </w:r>
            <w:r w:rsidRPr="004C1410">
              <w:rPr>
                <w:rFonts w:ascii="Sylfaen" w:hAnsi="Sylfaen"/>
                <w:lang w:val="ka-GE"/>
              </w:rPr>
              <w:t>.ლ</w:t>
            </w:r>
          </w:p>
        </w:tc>
        <w:tc>
          <w:tcPr>
            <w:tcW w:w="4410" w:type="dxa"/>
          </w:tcPr>
          <w:p w14:paraId="0D66E4B4" w14:textId="4C70D4C4" w:rsidR="001216D4" w:rsidRPr="004C1410" w:rsidRDefault="001216D4" w:rsidP="001216D4">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პესტიციდების მოქმედების ტიპი ანუ დანიშნულება (მაგალითად,  ინსექტიციდი, ზრდის რეგულატორი, ჰერბიციდი, ფუნგიციდი და სხვა) და მოქმედების წესი;</w:t>
            </w:r>
          </w:p>
        </w:tc>
        <w:tc>
          <w:tcPr>
            <w:tcW w:w="990" w:type="dxa"/>
          </w:tcPr>
          <w:p w14:paraId="3F609373" w14:textId="2613004D" w:rsidR="001216D4" w:rsidRPr="004C1410" w:rsidRDefault="00FA18C9" w:rsidP="001216D4">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7705763F" w14:textId="77777777" w:rsidR="001216D4" w:rsidRPr="004C1410" w:rsidRDefault="001216D4" w:rsidP="001216D4">
            <w:pPr>
              <w:jc w:val="both"/>
              <w:rPr>
                <w:rFonts w:ascii="Sylfaen" w:hAnsi="Sylfaen"/>
                <w:sz w:val="24"/>
                <w:szCs w:val="24"/>
                <w:lang w:val="ka-GE"/>
              </w:rPr>
            </w:pPr>
          </w:p>
        </w:tc>
      </w:tr>
      <w:tr w:rsidR="00EC4F4C" w:rsidRPr="004C1410" w14:paraId="47C229CA" w14:textId="77777777" w:rsidTr="009C73C5">
        <w:trPr>
          <w:trHeight w:val="20"/>
        </w:trPr>
        <w:tc>
          <w:tcPr>
            <w:tcW w:w="1260" w:type="dxa"/>
          </w:tcPr>
          <w:p w14:paraId="6EB91F65" w14:textId="44A3D1F8"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k</w:t>
            </w:r>
          </w:p>
        </w:tc>
        <w:tc>
          <w:tcPr>
            <w:tcW w:w="4600" w:type="dxa"/>
          </w:tcPr>
          <w:p w14:paraId="4EF64E84" w14:textId="43C1F3A1" w:rsidR="00EC4F4C" w:rsidRPr="004C1410" w:rsidRDefault="00742465" w:rsidP="00EC4F4C">
            <w:pPr>
              <w:jc w:val="both"/>
              <w:rPr>
                <w:rFonts w:ascii="Sylfaen" w:hAnsi="Sylfaen"/>
                <w:noProof/>
                <w:sz w:val="24"/>
                <w:szCs w:val="24"/>
                <w:lang w:val="ka-GE"/>
              </w:rPr>
            </w:pPr>
            <w:r w:rsidRPr="004C1410">
              <w:rPr>
                <w:rFonts w:ascii="Sylfaen" w:hAnsi="Sylfaen"/>
                <w:color w:val="000000"/>
                <w:sz w:val="24"/>
                <w:szCs w:val="24"/>
              </w:rPr>
              <w:t>პრეპარატული ფორმა  (მაგალითად, სველბადი ფხვნილი, ემულგირებადი კონცენტრანტი და სხვა). ,</w:t>
            </w:r>
          </w:p>
        </w:tc>
        <w:tc>
          <w:tcPr>
            <w:tcW w:w="360" w:type="dxa"/>
          </w:tcPr>
          <w:p w14:paraId="5A2EFC49" w14:textId="7279AF59"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579170A8" w14:textId="3D3EB299"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.მ</w:t>
            </w:r>
          </w:p>
        </w:tc>
        <w:tc>
          <w:tcPr>
            <w:tcW w:w="4410" w:type="dxa"/>
          </w:tcPr>
          <w:p w14:paraId="019BCBB4" w14:textId="5810F8A5"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პრეპარატული ფორმა  (მაგალითად, სველებადი ფხვნილი, ემულგირებადი კონცენტრანტი და სხვა);</w:t>
            </w:r>
          </w:p>
        </w:tc>
        <w:tc>
          <w:tcPr>
            <w:tcW w:w="990" w:type="dxa"/>
          </w:tcPr>
          <w:p w14:paraId="50E276BB" w14:textId="6C8EE4C6"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AF1C292" w14:textId="77777777" w:rsidR="00EC4F4C" w:rsidRPr="004C1410" w:rsidRDefault="00EC4F4C" w:rsidP="00EC4F4C">
            <w:pPr>
              <w:jc w:val="both"/>
              <w:rPr>
                <w:rFonts w:ascii="Sylfaen" w:hAnsi="Sylfaen"/>
                <w:sz w:val="24"/>
                <w:szCs w:val="24"/>
                <w:lang w:val="ka-GE"/>
              </w:rPr>
            </w:pPr>
          </w:p>
        </w:tc>
      </w:tr>
      <w:tr w:rsidR="00EC4F4C" w:rsidRPr="004C1410" w14:paraId="6CBE8567" w14:textId="77777777" w:rsidTr="009C73C5">
        <w:trPr>
          <w:trHeight w:val="20"/>
        </w:trPr>
        <w:tc>
          <w:tcPr>
            <w:tcW w:w="1260" w:type="dxa"/>
          </w:tcPr>
          <w:p w14:paraId="33357794" w14:textId="5BBAEF82" w:rsidR="00EC4F4C" w:rsidRPr="004C1410" w:rsidRDefault="00120266" w:rsidP="00EC4F4C">
            <w:pPr>
              <w:tabs>
                <w:tab w:val="left" w:pos="784"/>
              </w:tabs>
              <w:jc w:val="both"/>
              <w:rPr>
                <w:rFonts w:ascii="Sylfaen" w:hAnsi="Sylfaen"/>
              </w:rPr>
            </w:pPr>
            <w:r w:rsidRPr="004C1410">
              <w:rPr>
                <w:rFonts w:ascii="Sylfaen" w:hAnsi="Sylfaen"/>
                <w:lang w:val="ka-GE"/>
              </w:rPr>
              <w:lastRenderedPageBreak/>
              <w:t>1.</w:t>
            </w:r>
            <w:r w:rsidR="00EC4F4C" w:rsidRPr="004C1410">
              <w:rPr>
                <w:rFonts w:ascii="Sylfaen" w:hAnsi="Sylfaen"/>
              </w:rPr>
              <w:t>l</w:t>
            </w:r>
          </w:p>
        </w:tc>
        <w:tc>
          <w:tcPr>
            <w:tcW w:w="4600" w:type="dxa"/>
          </w:tcPr>
          <w:p w14:paraId="2539295B" w14:textId="2EEF3113"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გამოყენებები, რისთვისაც მცენარეთა დაცვის საშუალებები რეგისტრირებულია და ნებისმიერი კონკრეტული სასოფლო–სამეურნეო, მცენარეთა სიჯანსაღის და ეკოლოგიური პირობები, რომლის საფუძველზეც შეიძლება გამოყენებული იქნას ან არა აღნიშნული პროდუქტი.  </w:t>
            </w:r>
          </w:p>
        </w:tc>
        <w:tc>
          <w:tcPr>
            <w:tcW w:w="360" w:type="dxa"/>
          </w:tcPr>
          <w:p w14:paraId="1CF45191" w14:textId="396B05AC"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63E9E26B" w14:textId="4D70FF0D"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.ნ</w:t>
            </w:r>
          </w:p>
        </w:tc>
        <w:tc>
          <w:tcPr>
            <w:tcW w:w="4410" w:type="dxa"/>
          </w:tcPr>
          <w:p w14:paraId="1EA00C4C" w14:textId="69FBCC44"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გამოყენების სახეები, რისთვისაც პესტიციდი რეგისტრირებულია და ნებისმიერი სპეციფიკური სასოფლო–სამეურნეო, ფიტოსანიტარიული და გარემოსდაცვითი პირობები, რომლის საფუძველზეც შეიძლება გამოყენებული იქნას ან არა აღნიშნული პროდუქტი;</w:t>
            </w:r>
          </w:p>
        </w:tc>
        <w:tc>
          <w:tcPr>
            <w:tcW w:w="990" w:type="dxa"/>
          </w:tcPr>
          <w:p w14:paraId="7D0488E3" w14:textId="7D39025B"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32045F08" w14:textId="77777777" w:rsidR="00EC4F4C" w:rsidRPr="004C1410" w:rsidRDefault="00EC4F4C" w:rsidP="00EC4F4C">
            <w:pPr>
              <w:jc w:val="both"/>
              <w:rPr>
                <w:rFonts w:ascii="Sylfaen" w:hAnsi="Sylfaen"/>
                <w:sz w:val="24"/>
                <w:szCs w:val="24"/>
                <w:lang w:val="ka-GE"/>
              </w:rPr>
            </w:pPr>
          </w:p>
        </w:tc>
      </w:tr>
      <w:tr w:rsidR="00EC4F4C" w:rsidRPr="004C1410" w14:paraId="2B4EB697" w14:textId="77777777" w:rsidTr="009C73C5">
        <w:trPr>
          <w:trHeight w:val="20"/>
        </w:trPr>
        <w:tc>
          <w:tcPr>
            <w:tcW w:w="1260" w:type="dxa"/>
          </w:tcPr>
          <w:p w14:paraId="208DC549" w14:textId="2D8334F4"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m</w:t>
            </w:r>
          </w:p>
        </w:tc>
        <w:tc>
          <w:tcPr>
            <w:tcW w:w="4600" w:type="dxa"/>
          </w:tcPr>
          <w:p w14:paraId="79D65117" w14:textId="5A6D3047" w:rsidR="00EC4F4C" w:rsidRPr="004C1410" w:rsidRDefault="00742465" w:rsidP="00EC4F4C">
            <w:pPr>
              <w:pStyle w:val="CM4"/>
              <w:spacing w:before="60" w:after="60"/>
              <w:jc w:val="both"/>
              <w:rPr>
                <w:rFonts w:ascii="Sylfaen" w:hAnsi="Sylfaen" w:cs="Times New Roman"/>
                <w:color w:val="000000"/>
              </w:rPr>
            </w:pPr>
            <w:r w:rsidRPr="004C1410">
              <w:rPr>
                <w:rFonts w:ascii="Sylfaen" w:hAnsi="Sylfaen" w:cs="Times New Roman"/>
                <w:color w:val="000000"/>
              </w:rPr>
              <w:t>გამოყენების მიმართულებები, პირობები და დოზირების დონე, მათ შორის შესაბამის შემთხვევაში     მაქსიმალური დოზა თითოეულ ჰექტარზე გამოყენებისას და გამოყენების მაქსიმალური რაოდენობა წელიწადში. დოზირების დონე გამოხატულია მეტრულ ერთეულებში, თითოეული გამოყენებისთვის, როგორც გათვალისწინებულია  რეგისტრაციის პირობებით.</w:t>
            </w:r>
          </w:p>
        </w:tc>
        <w:tc>
          <w:tcPr>
            <w:tcW w:w="360" w:type="dxa"/>
          </w:tcPr>
          <w:p w14:paraId="2DF1DBD0" w14:textId="126CD765"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328A892A" w14:textId="0ADE23D2"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.ო</w:t>
            </w:r>
          </w:p>
        </w:tc>
        <w:tc>
          <w:tcPr>
            <w:tcW w:w="4410" w:type="dxa"/>
          </w:tcPr>
          <w:p w14:paraId="07BCD87E" w14:textId="552D1CC0"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გამოყენების ინსტრუქციები და პირობები, ასევე ხარჯვის ნორმა, მათ შორის შესაბამის შემთხვევაში,   მაქსიმალური დოზა ერთ ჰექტარზე გამოყენებისას და გამოყენების მაქსიმალური ჯერადობა წელიწადში. ხარჯვის ნორმა გამოხატულია მეტრულ ერთეულებში, თითოეული გამოყენებისთვის, როგორც გათვალისწინებულია  რეგისტრაციის პირობებით; </w:t>
            </w:r>
          </w:p>
        </w:tc>
        <w:tc>
          <w:tcPr>
            <w:tcW w:w="990" w:type="dxa"/>
          </w:tcPr>
          <w:p w14:paraId="72CA1125" w14:textId="7C17EE2B"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4D009B32" w14:textId="77777777" w:rsidR="00EC4F4C" w:rsidRPr="004C1410" w:rsidRDefault="00EC4F4C" w:rsidP="00EC4F4C">
            <w:pPr>
              <w:jc w:val="both"/>
              <w:rPr>
                <w:rFonts w:ascii="Sylfaen" w:hAnsi="Sylfaen"/>
                <w:sz w:val="24"/>
                <w:szCs w:val="24"/>
                <w:lang w:val="ka-GE"/>
              </w:rPr>
            </w:pPr>
          </w:p>
        </w:tc>
      </w:tr>
      <w:tr w:rsidR="00EC4F4C" w:rsidRPr="004C1410" w14:paraId="31E5D7E2" w14:textId="77777777" w:rsidTr="009C73C5">
        <w:trPr>
          <w:trHeight w:val="20"/>
        </w:trPr>
        <w:tc>
          <w:tcPr>
            <w:tcW w:w="1260" w:type="dxa"/>
          </w:tcPr>
          <w:p w14:paraId="25689F88" w14:textId="1D934F9B"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n</w:t>
            </w:r>
          </w:p>
        </w:tc>
        <w:tc>
          <w:tcPr>
            <w:tcW w:w="4600" w:type="dxa"/>
          </w:tcPr>
          <w:p w14:paraId="39BCF45B" w14:textId="37AA8A0A"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შესაბამის შემთხვევაში, უსაფრთხო ინტერვალი თითოეული გამოყენებისთვის ბოლო გამოყენებას შორის:  </w:t>
            </w:r>
          </w:p>
        </w:tc>
        <w:tc>
          <w:tcPr>
            <w:tcW w:w="360" w:type="dxa"/>
          </w:tcPr>
          <w:p w14:paraId="20F719A2" w14:textId="4D955768"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429F15C5" w14:textId="3E37C7A8"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.პ</w:t>
            </w:r>
          </w:p>
        </w:tc>
        <w:tc>
          <w:tcPr>
            <w:tcW w:w="4410" w:type="dxa"/>
          </w:tcPr>
          <w:p w14:paraId="6C131010" w14:textId="46881347" w:rsidR="00EC4F4C" w:rsidRPr="004C1410" w:rsidRDefault="00EC4F4C" w:rsidP="00EC4F4C">
            <w:pPr>
              <w:widowControl w:val="0"/>
              <w:autoSpaceDE w:val="0"/>
              <w:autoSpaceDN w:val="0"/>
              <w:adjustRightInd w:val="0"/>
              <w:jc w:val="both"/>
              <w:rPr>
                <w:rFonts w:ascii="Sylfaen" w:hAnsi="Sylfaen"/>
                <w:b/>
                <w:color w:val="231F20"/>
                <w:sz w:val="24"/>
                <w:szCs w:val="24"/>
                <w:lang w:val="ka-GE"/>
              </w:rPr>
            </w:pPr>
            <w:r w:rsidRPr="004C1410">
              <w:rPr>
                <w:rFonts w:ascii="Sylfaen" w:hAnsi="Sylfaen"/>
                <w:color w:val="231F20"/>
                <w:sz w:val="24"/>
                <w:szCs w:val="24"/>
                <w:lang w:val="ka-GE"/>
              </w:rPr>
              <w:t>საჭიროების შემთხვევაში, უსაფრთხო ინტერვალის შესახებ თითოეული გამოყენებისთვის ბოლო გამოყენებასა და შემდეგ გამოყენებებს შორის, კერძოდ:</w:t>
            </w:r>
            <w:r w:rsidRPr="004C1410">
              <w:rPr>
                <w:rFonts w:ascii="Sylfaen" w:hAnsi="Sylfaen"/>
                <w:b/>
                <w:color w:val="231F20"/>
                <w:sz w:val="24"/>
                <w:szCs w:val="24"/>
                <w:lang w:val="ka-GE"/>
              </w:rPr>
              <w:t xml:space="preserve"> </w:t>
            </w:r>
          </w:p>
        </w:tc>
        <w:tc>
          <w:tcPr>
            <w:tcW w:w="990" w:type="dxa"/>
          </w:tcPr>
          <w:p w14:paraId="325C2C6D" w14:textId="524E9D01"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52119C2" w14:textId="77777777" w:rsidR="00EC4F4C" w:rsidRPr="004C1410" w:rsidRDefault="00EC4F4C" w:rsidP="00EC4F4C">
            <w:pPr>
              <w:jc w:val="both"/>
              <w:rPr>
                <w:rFonts w:ascii="Sylfaen" w:hAnsi="Sylfaen"/>
                <w:sz w:val="24"/>
                <w:szCs w:val="24"/>
                <w:lang w:val="ka-GE"/>
              </w:rPr>
            </w:pPr>
          </w:p>
        </w:tc>
      </w:tr>
      <w:tr w:rsidR="00EC4F4C" w:rsidRPr="004C1410" w14:paraId="675471E8" w14:textId="77777777" w:rsidTr="009C73C5">
        <w:trPr>
          <w:trHeight w:val="20"/>
        </w:trPr>
        <w:tc>
          <w:tcPr>
            <w:tcW w:w="1260" w:type="dxa"/>
          </w:tcPr>
          <w:p w14:paraId="4BE92C5D" w14:textId="3761B46B"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n.i</w:t>
            </w:r>
          </w:p>
        </w:tc>
        <w:tc>
          <w:tcPr>
            <w:tcW w:w="4600" w:type="dxa"/>
          </w:tcPr>
          <w:p w14:paraId="4B57D3B6" w14:textId="498A8F45"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მარცვლეული კულტურების დათესვა ან დარგვა, რომელთა დაცვაც განხორციელდება</w:t>
            </w:r>
          </w:p>
        </w:tc>
        <w:tc>
          <w:tcPr>
            <w:tcW w:w="360" w:type="dxa"/>
          </w:tcPr>
          <w:p w14:paraId="0361C47D" w14:textId="4105B260"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58BB9AF1" w14:textId="3F796DE9"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.პ</w:t>
            </w:r>
            <w:r w:rsidR="0007725C" w:rsidRPr="004C1410">
              <w:rPr>
                <w:rFonts w:ascii="Sylfaen" w:hAnsi="Sylfaen"/>
                <w:lang w:val="ka-GE"/>
              </w:rPr>
              <w:t>.ა)</w:t>
            </w:r>
          </w:p>
        </w:tc>
        <w:tc>
          <w:tcPr>
            <w:tcW w:w="4410" w:type="dxa"/>
          </w:tcPr>
          <w:p w14:paraId="3033FDD9" w14:textId="50DF6958" w:rsidR="00EC4F4C" w:rsidRPr="004C1410" w:rsidRDefault="00EC4F4C" w:rsidP="00EC4F4C">
            <w:pPr>
              <w:widowControl w:val="0"/>
              <w:autoSpaceDE w:val="0"/>
              <w:autoSpaceDN w:val="0"/>
              <w:adjustRightInd w:val="0"/>
              <w:rPr>
                <w:rFonts w:ascii="Sylfaen" w:hAnsi="Sylfaen"/>
                <w:color w:val="231F20"/>
                <w:sz w:val="24"/>
                <w:szCs w:val="24"/>
                <w:lang w:val="ka-GE"/>
              </w:rPr>
            </w:pPr>
            <w:r w:rsidRPr="004C1410">
              <w:rPr>
                <w:rFonts w:ascii="Sylfaen" w:hAnsi="Sylfaen"/>
                <w:color w:val="231F20"/>
                <w:sz w:val="24"/>
                <w:szCs w:val="24"/>
                <w:lang w:val="ka-GE"/>
              </w:rPr>
              <w:t>მარცვლეული კულტურების დათესვისას ან დარგვისას, რომელთა დაცვაც ხდება;</w:t>
            </w:r>
          </w:p>
        </w:tc>
        <w:tc>
          <w:tcPr>
            <w:tcW w:w="990" w:type="dxa"/>
          </w:tcPr>
          <w:p w14:paraId="559E2FB1" w14:textId="392931C4"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30988C8B" w14:textId="77777777" w:rsidR="00EC4F4C" w:rsidRPr="004C1410" w:rsidRDefault="00EC4F4C" w:rsidP="00EC4F4C">
            <w:pPr>
              <w:jc w:val="both"/>
              <w:rPr>
                <w:rFonts w:ascii="Sylfaen" w:hAnsi="Sylfaen"/>
                <w:sz w:val="24"/>
                <w:szCs w:val="24"/>
                <w:lang w:val="ka-GE"/>
              </w:rPr>
            </w:pPr>
          </w:p>
        </w:tc>
      </w:tr>
      <w:tr w:rsidR="00EC4F4C" w:rsidRPr="004C1410" w14:paraId="28787052" w14:textId="77777777" w:rsidTr="009C73C5">
        <w:trPr>
          <w:trHeight w:val="20"/>
        </w:trPr>
        <w:tc>
          <w:tcPr>
            <w:tcW w:w="1260" w:type="dxa"/>
          </w:tcPr>
          <w:p w14:paraId="316DD176" w14:textId="3A532ECF"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n.ii</w:t>
            </w:r>
          </w:p>
        </w:tc>
        <w:tc>
          <w:tcPr>
            <w:tcW w:w="4600" w:type="dxa"/>
          </w:tcPr>
          <w:p w14:paraId="5D095D0E" w14:textId="41FDDBB6"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შემდგომი კულტურების დათესვა ან დარგვა,</w:t>
            </w:r>
          </w:p>
        </w:tc>
        <w:tc>
          <w:tcPr>
            <w:tcW w:w="360" w:type="dxa"/>
          </w:tcPr>
          <w:p w14:paraId="4B43BCF9" w14:textId="79BE8F79"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00B582F7" w14:textId="514E3A76"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.პ</w:t>
            </w:r>
            <w:r w:rsidR="002C3B0E" w:rsidRPr="004C1410">
              <w:rPr>
                <w:rFonts w:ascii="Sylfaen" w:hAnsi="Sylfaen"/>
                <w:lang w:val="ka-GE"/>
              </w:rPr>
              <w:t>.</w:t>
            </w:r>
            <w:r w:rsidR="0007725C" w:rsidRPr="004C1410">
              <w:rPr>
                <w:rFonts w:ascii="Sylfaen" w:hAnsi="Sylfaen"/>
                <w:lang w:val="ka-GE"/>
              </w:rPr>
              <w:t>ბ)</w:t>
            </w:r>
          </w:p>
        </w:tc>
        <w:tc>
          <w:tcPr>
            <w:tcW w:w="4410" w:type="dxa"/>
          </w:tcPr>
          <w:p w14:paraId="4E6DDD6D" w14:textId="53F8F5E8"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შემდგომი კულტურების დათესვის ან დარგვისას;</w:t>
            </w:r>
          </w:p>
        </w:tc>
        <w:tc>
          <w:tcPr>
            <w:tcW w:w="990" w:type="dxa"/>
          </w:tcPr>
          <w:p w14:paraId="67D47211" w14:textId="6518AE83"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5C28E8D1" w14:textId="77777777" w:rsidR="00EC4F4C" w:rsidRPr="004C1410" w:rsidRDefault="00EC4F4C" w:rsidP="00EC4F4C">
            <w:pPr>
              <w:jc w:val="both"/>
              <w:rPr>
                <w:rFonts w:ascii="Sylfaen" w:hAnsi="Sylfaen"/>
                <w:sz w:val="24"/>
                <w:szCs w:val="24"/>
                <w:lang w:val="ka-GE"/>
              </w:rPr>
            </w:pPr>
          </w:p>
        </w:tc>
      </w:tr>
      <w:tr w:rsidR="00EC4F4C" w:rsidRPr="004C1410" w14:paraId="4F9A5C65" w14:textId="77777777" w:rsidTr="009C73C5">
        <w:trPr>
          <w:trHeight w:val="20"/>
        </w:trPr>
        <w:tc>
          <w:tcPr>
            <w:tcW w:w="1260" w:type="dxa"/>
          </w:tcPr>
          <w:p w14:paraId="64FA7E4E" w14:textId="24378F0C" w:rsidR="00EC4F4C" w:rsidRPr="004C1410" w:rsidRDefault="00120266" w:rsidP="00EC4F4C">
            <w:pPr>
              <w:tabs>
                <w:tab w:val="left" w:pos="784"/>
              </w:tabs>
              <w:jc w:val="both"/>
              <w:rPr>
                <w:rFonts w:ascii="Sylfaen" w:hAnsi="Sylfaen"/>
              </w:rPr>
            </w:pPr>
            <w:r w:rsidRPr="004C1410">
              <w:rPr>
                <w:rFonts w:ascii="Sylfaen" w:hAnsi="Sylfaen"/>
                <w:lang w:val="ka-GE"/>
              </w:rPr>
              <w:lastRenderedPageBreak/>
              <w:t>1.</w:t>
            </w:r>
            <w:r w:rsidR="00EC4F4C" w:rsidRPr="004C1410">
              <w:rPr>
                <w:rFonts w:ascii="Sylfaen" w:hAnsi="Sylfaen"/>
              </w:rPr>
              <w:t>n.iii</w:t>
            </w:r>
          </w:p>
        </w:tc>
        <w:tc>
          <w:tcPr>
            <w:tcW w:w="4600" w:type="dxa"/>
          </w:tcPr>
          <w:p w14:paraId="78CC648D" w14:textId="6384EEC2"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წვდომა ადამიანის ან ცხოველის მიერ,</w:t>
            </w:r>
          </w:p>
        </w:tc>
        <w:tc>
          <w:tcPr>
            <w:tcW w:w="360" w:type="dxa"/>
          </w:tcPr>
          <w:p w14:paraId="543A7CD8" w14:textId="0EFE682F"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62D43B9D" w14:textId="12169923"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.პ</w:t>
            </w:r>
            <w:r w:rsidR="0007725C" w:rsidRPr="004C1410">
              <w:rPr>
                <w:rFonts w:ascii="Sylfaen" w:hAnsi="Sylfaen"/>
                <w:lang w:val="ka-GE"/>
              </w:rPr>
              <w:t>.გ)</w:t>
            </w:r>
          </w:p>
        </w:tc>
        <w:tc>
          <w:tcPr>
            <w:tcW w:w="4410" w:type="dxa"/>
          </w:tcPr>
          <w:p w14:paraId="02FFEB60" w14:textId="60222132"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ადამიანის ან ცხოველის მიერ წვდომისას;</w:t>
            </w:r>
          </w:p>
        </w:tc>
        <w:tc>
          <w:tcPr>
            <w:tcW w:w="990" w:type="dxa"/>
          </w:tcPr>
          <w:p w14:paraId="2EF58696" w14:textId="6B0FA41B"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C38F1A1" w14:textId="77777777" w:rsidR="00EC4F4C" w:rsidRPr="004C1410" w:rsidRDefault="00EC4F4C" w:rsidP="00EC4F4C">
            <w:pPr>
              <w:jc w:val="both"/>
              <w:rPr>
                <w:rFonts w:ascii="Sylfaen" w:hAnsi="Sylfaen"/>
                <w:sz w:val="24"/>
                <w:szCs w:val="24"/>
                <w:lang w:val="ka-GE"/>
              </w:rPr>
            </w:pPr>
          </w:p>
        </w:tc>
      </w:tr>
      <w:tr w:rsidR="00EC4F4C" w:rsidRPr="004C1410" w14:paraId="697B8B72" w14:textId="77777777" w:rsidTr="009C73C5">
        <w:trPr>
          <w:trHeight w:val="20"/>
        </w:trPr>
        <w:tc>
          <w:tcPr>
            <w:tcW w:w="1260" w:type="dxa"/>
          </w:tcPr>
          <w:p w14:paraId="6F66FA49" w14:textId="02777CA8"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n.iv</w:t>
            </w:r>
          </w:p>
        </w:tc>
        <w:tc>
          <w:tcPr>
            <w:tcW w:w="4600" w:type="dxa"/>
          </w:tcPr>
          <w:p w14:paraId="5C9CB921" w14:textId="30A734D6"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მოსავლის აღება,</w:t>
            </w:r>
          </w:p>
        </w:tc>
        <w:tc>
          <w:tcPr>
            <w:tcW w:w="360" w:type="dxa"/>
          </w:tcPr>
          <w:p w14:paraId="03771583" w14:textId="0E5E4222"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0A80F2FF" w14:textId="651908B4"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.პ</w:t>
            </w:r>
            <w:r w:rsidR="0007725C" w:rsidRPr="004C1410">
              <w:rPr>
                <w:rFonts w:ascii="Sylfaen" w:hAnsi="Sylfaen"/>
                <w:lang w:val="ka-GE"/>
              </w:rPr>
              <w:t>.დ)</w:t>
            </w:r>
          </w:p>
        </w:tc>
        <w:tc>
          <w:tcPr>
            <w:tcW w:w="4410" w:type="dxa"/>
          </w:tcPr>
          <w:p w14:paraId="0FF6E127" w14:textId="2D4E3047"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მოსავლის აღებისას;</w:t>
            </w:r>
          </w:p>
        </w:tc>
        <w:tc>
          <w:tcPr>
            <w:tcW w:w="990" w:type="dxa"/>
          </w:tcPr>
          <w:p w14:paraId="0D2857B5" w14:textId="67EAA354"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5FB9799E" w14:textId="77777777" w:rsidR="00EC4F4C" w:rsidRPr="004C1410" w:rsidRDefault="00EC4F4C" w:rsidP="00EC4F4C">
            <w:pPr>
              <w:jc w:val="both"/>
              <w:rPr>
                <w:rFonts w:ascii="Sylfaen" w:hAnsi="Sylfaen"/>
                <w:sz w:val="24"/>
                <w:szCs w:val="24"/>
                <w:lang w:val="ka-GE"/>
              </w:rPr>
            </w:pPr>
          </w:p>
        </w:tc>
      </w:tr>
      <w:tr w:rsidR="00EC4F4C" w:rsidRPr="004C1410" w14:paraId="64ABDB3E" w14:textId="77777777" w:rsidTr="009C73C5">
        <w:trPr>
          <w:trHeight w:val="20"/>
        </w:trPr>
        <w:tc>
          <w:tcPr>
            <w:tcW w:w="1260" w:type="dxa"/>
          </w:tcPr>
          <w:p w14:paraId="352FC73E" w14:textId="3CF5DC79"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n.v</w:t>
            </w:r>
          </w:p>
        </w:tc>
        <w:tc>
          <w:tcPr>
            <w:tcW w:w="4600" w:type="dxa"/>
          </w:tcPr>
          <w:p w14:paraId="04FB76B6" w14:textId="051C2FCF" w:rsidR="00EC4F4C" w:rsidRPr="004C1410" w:rsidRDefault="00742465" w:rsidP="00EC4F4C">
            <w:pPr>
              <w:jc w:val="both"/>
              <w:rPr>
                <w:rFonts w:ascii="Sylfaen" w:hAnsi="Sylfaen"/>
                <w:noProof/>
                <w:sz w:val="24"/>
                <w:szCs w:val="24"/>
                <w:lang w:val="ka-GE"/>
              </w:rPr>
            </w:pPr>
            <w:r w:rsidRPr="004C1410">
              <w:rPr>
                <w:rFonts w:ascii="Sylfaen" w:hAnsi="Sylfaen"/>
                <w:noProof/>
                <w:sz w:val="24"/>
                <w:szCs w:val="24"/>
                <w:lang w:val="ka-GE"/>
              </w:rPr>
              <w:t>გამოყენება ან მოხმარება;</w:t>
            </w:r>
          </w:p>
        </w:tc>
        <w:tc>
          <w:tcPr>
            <w:tcW w:w="360" w:type="dxa"/>
          </w:tcPr>
          <w:p w14:paraId="3E05C7C9" w14:textId="3A889968"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7ECE2F2D" w14:textId="73E5BF0C"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.პ</w:t>
            </w:r>
            <w:r w:rsidR="0007725C" w:rsidRPr="004C1410">
              <w:rPr>
                <w:rFonts w:ascii="Sylfaen" w:hAnsi="Sylfaen"/>
                <w:lang w:val="ka-GE"/>
              </w:rPr>
              <w:t>.ე)</w:t>
            </w:r>
          </w:p>
        </w:tc>
        <w:tc>
          <w:tcPr>
            <w:tcW w:w="4410" w:type="dxa"/>
          </w:tcPr>
          <w:p w14:paraId="46F4C44A" w14:textId="138A496E"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გამოყენების ან მოხმარებისას;</w:t>
            </w:r>
          </w:p>
        </w:tc>
        <w:tc>
          <w:tcPr>
            <w:tcW w:w="990" w:type="dxa"/>
          </w:tcPr>
          <w:p w14:paraId="371B16F0" w14:textId="627AC827"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254BB6AD" w14:textId="77777777" w:rsidR="00EC4F4C" w:rsidRPr="004C1410" w:rsidRDefault="00EC4F4C" w:rsidP="00EC4F4C">
            <w:pPr>
              <w:jc w:val="both"/>
              <w:rPr>
                <w:rFonts w:ascii="Sylfaen" w:hAnsi="Sylfaen"/>
                <w:sz w:val="24"/>
                <w:szCs w:val="24"/>
                <w:lang w:val="ka-GE"/>
              </w:rPr>
            </w:pPr>
          </w:p>
        </w:tc>
      </w:tr>
      <w:tr w:rsidR="00EC4F4C" w:rsidRPr="004C1410" w14:paraId="66E6EE44" w14:textId="77777777" w:rsidTr="009C73C5">
        <w:trPr>
          <w:trHeight w:val="20"/>
        </w:trPr>
        <w:tc>
          <w:tcPr>
            <w:tcW w:w="1260" w:type="dxa"/>
          </w:tcPr>
          <w:p w14:paraId="6DDF766C" w14:textId="3F17E494"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o</w:t>
            </w:r>
          </w:p>
        </w:tc>
        <w:tc>
          <w:tcPr>
            <w:tcW w:w="4600" w:type="dxa"/>
          </w:tcPr>
          <w:p w14:paraId="1EB7FA46" w14:textId="77777777" w:rsidR="00EC4F4C" w:rsidRPr="004C1410" w:rsidRDefault="00742465" w:rsidP="00EC4F4C">
            <w:pPr>
              <w:jc w:val="both"/>
              <w:rPr>
                <w:rFonts w:ascii="Sylfaen" w:hAnsi="Sylfaen" w:cs="Times New Roman"/>
                <w:color w:val="000000"/>
                <w:sz w:val="24"/>
                <w:szCs w:val="24"/>
              </w:rPr>
            </w:pPr>
            <w:r w:rsidRPr="004C1410">
              <w:rPr>
                <w:rFonts w:ascii="Sylfaen" w:hAnsi="Sylfaen" w:cs="Times New Roman"/>
                <w:color w:val="000000"/>
                <w:sz w:val="24"/>
                <w:szCs w:val="24"/>
              </w:rPr>
              <w:t>შესაძლო ფიტოტოქსიკურობის, სორტის ათვისებადობის და ნებისმიერი სხვა პირდაპირი ან არაპირდაპირი უარყოფითი გვერდითი ეფექტების დეტალები მცენარეებზე ან მცენარეული წარმოშობის პროდუქტებზე დაცულ ინტერვალებთან ერთად, რომელიც  უნდა იყოს ქვემოთ მითითებული კულტურების დათესვას ან დარგვას და გამოყენებას შორის:</w:t>
            </w:r>
          </w:p>
          <w:p w14:paraId="3397AD3C" w14:textId="77777777" w:rsidR="00120266" w:rsidRPr="004C1410" w:rsidRDefault="00120266" w:rsidP="00120266">
            <w:pPr>
              <w:pStyle w:val="ListParagraph"/>
              <w:numPr>
                <w:ilvl w:val="0"/>
                <w:numId w:val="13"/>
              </w:numPr>
              <w:jc w:val="both"/>
              <w:rPr>
                <w:rFonts w:ascii="Sylfaen" w:hAnsi="Sylfaen"/>
                <w:noProof/>
                <w:sz w:val="24"/>
                <w:szCs w:val="24"/>
                <w:lang w:val="ka-GE"/>
              </w:rPr>
            </w:pPr>
            <w:r w:rsidRPr="004C1410">
              <w:rPr>
                <w:rFonts w:ascii="Sylfaen" w:hAnsi="Sylfaen" w:cs="Times New Roman"/>
                <w:color w:val="000000"/>
                <w:sz w:val="24"/>
                <w:szCs w:val="24"/>
              </w:rPr>
              <w:t>მოცემული კულტურა, ან</w:t>
            </w:r>
          </w:p>
          <w:p w14:paraId="30CEF649" w14:textId="79CC488B" w:rsidR="00120266" w:rsidRPr="004C1410" w:rsidRDefault="00120266" w:rsidP="00120266">
            <w:pPr>
              <w:pStyle w:val="ListParagraph"/>
              <w:numPr>
                <w:ilvl w:val="0"/>
                <w:numId w:val="13"/>
              </w:numPr>
              <w:jc w:val="both"/>
              <w:rPr>
                <w:rFonts w:ascii="Sylfaen" w:hAnsi="Sylfaen"/>
                <w:noProof/>
                <w:sz w:val="24"/>
                <w:szCs w:val="24"/>
                <w:lang w:val="ka-GE"/>
              </w:rPr>
            </w:pPr>
            <w:r w:rsidRPr="004C1410">
              <w:rPr>
                <w:rFonts w:ascii="Sylfaen" w:hAnsi="Sylfaen" w:cs="Times New Roman"/>
                <w:color w:val="000000"/>
              </w:rPr>
              <w:t>შემდგომი ან მომიჯნავე კულტურები;</w:t>
            </w:r>
          </w:p>
        </w:tc>
        <w:tc>
          <w:tcPr>
            <w:tcW w:w="360" w:type="dxa"/>
          </w:tcPr>
          <w:p w14:paraId="0ECB1B79" w14:textId="205CEA85"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20E9B957" w14:textId="0E330E7F"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.ჟ</w:t>
            </w:r>
          </w:p>
        </w:tc>
        <w:tc>
          <w:tcPr>
            <w:tcW w:w="4410" w:type="dxa"/>
          </w:tcPr>
          <w:p w14:paraId="3965395B" w14:textId="77777777" w:rsidR="00120266"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შესაძლო ფიტოტოქსიკურობის, ჯიშის მიმღებლობის და ნებისმიერი სხვა პირდაპირი ან არაპირდაპირი უარყოფითი გვერდითი ეფექტების შესახებ მცენარეებზე ან მცენარეული წარმოშობის პროდუქტებზე, ასევე ინტერვალების შესახებ, რომელიც  უნდა იყოს დაცული გამოყენებებს შორის  დათესვისას ან დარგვისას:</w:t>
            </w:r>
          </w:p>
          <w:p w14:paraId="33BF81FF" w14:textId="77777777" w:rsidR="00120266" w:rsidRPr="004C1410" w:rsidRDefault="00120266" w:rsidP="00EC4F4C">
            <w:pPr>
              <w:widowControl w:val="0"/>
              <w:autoSpaceDE w:val="0"/>
              <w:autoSpaceDN w:val="0"/>
              <w:adjustRightInd w:val="0"/>
              <w:jc w:val="both"/>
              <w:rPr>
                <w:rFonts w:ascii="Sylfaen" w:hAnsi="Sylfaen"/>
                <w:color w:val="231F20"/>
                <w:sz w:val="24"/>
                <w:szCs w:val="24"/>
                <w:lang w:val="ka-GE"/>
              </w:rPr>
            </w:pPr>
          </w:p>
          <w:p w14:paraId="60B19AE3" w14:textId="77777777" w:rsidR="00120266" w:rsidRPr="004C1410" w:rsidRDefault="00120266"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ა)  მოცემული კულტურა, ან</w:t>
            </w:r>
          </w:p>
          <w:p w14:paraId="0EB65C6B" w14:textId="36EDED33" w:rsidR="00EC4F4C" w:rsidRPr="004C1410" w:rsidRDefault="00120266"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ბ) შემდგომი ან მომიჯნავე კულტურები;</w:t>
            </w:r>
          </w:p>
        </w:tc>
        <w:tc>
          <w:tcPr>
            <w:tcW w:w="990" w:type="dxa"/>
          </w:tcPr>
          <w:p w14:paraId="343B0286" w14:textId="18EDE8BC"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56DC9257" w14:textId="77777777" w:rsidR="00EC4F4C" w:rsidRPr="004C1410" w:rsidRDefault="00EC4F4C" w:rsidP="00EC4F4C">
            <w:pPr>
              <w:jc w:val="both"/>
              <w:rPr>
                <w:rFonts w:ascii="Sylfaen" w:hAnsi="Sylfaen"/>
                <w:sz w:val="24"/>
                <w:szCs w:val="24"/>
                <w:lang w:val="ka-GE"/>
              </w:rPr>
            </w:pPr>
          </w:p>
        </w:tc>
      </w:tr>
      <w:tr w:rsidR="00EC4F4C" w:rsidRPr="004C1410" w14:paraId="38E5A3F8" w14:textId="77777777" w:rsidTr="009C73C5">
        <w:trPr>
          <w:trHeight w:val="20"/>
        </w:trPr>
        <w:tc>
          <w:tcPr>
            <w:tcW w:w="1260" w:type="dxa"/>
          </w:tcPr>
          <w:p w14:paraId="504D2070" w14:textId="188FDCBF"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p</w:t>
            </w:r>
          </w:p>
        </w:tc>
        <w:tc>
          <w:tcPr>
            <w:tcW w:w="4600" w:type="dxa"/>
          </w:tcPr>
          <w:p w14:paraId="39E23916" w14:textId="172CA99E"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იმ შემთხვევაში, თუ თან ახლავს ცნობარი, როგორც მითითებულია 2 პუნქტში, წინადადება „წაიკითხეთ თანდართული ინსტრუქციები გამოყენებამდე“.</w:t>
            </w:r>
          </w:p>
        </w:tc>
        <w:tc>
          <w:tcPr>
            <w:tcW w:w="360" w:type="dxa"/>
          </w:tcPr>
          <w:p w14:paraId="36B4D703" w14:textId="1B4A0139"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52A955A5" w14:textId="02525DDF"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.რ</w:t>
            </w:r>
          </w:p>
        </w:tc>
        <w:tc>
          <w:tcPr>
            <w:tcW w:w="4410" w:type="dxa"/>
          </w:tcPr>
          <w:p w14:paraId="454786B0" w14:textId="1778A707"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იმ შემთხვევაში, თუ პესტიციდს თან ახლავს ინსტრუქციის ფურცელი (ან ბუკლეტი), </w:t>
            </w:r>
            <w:r w:rsidRPr="004C1410">
              <w:rPr>
                <w:rFonts w:ascii="Sylfaen" w:hAnsi="Sylfaen"/>
                <w:sz w:val="24"/>
                <w:szCs w:val="24"/>
                <w:lang w:val="ka-GE"/>
              </w:rPr>
              <w:t xml:space="preserve">როგორც მითითებულია ამ მუხლის მე-2 </w:t>
            </w:r>
            <w:r w:rsidRPr="004C1410">
              <w:rPr>
                <w:rFonts w:ascii="Sylfaen" w:hAnsi="Sylfaen"/>
                <w:color w:val="231F20"/>
                <w:sz w:val="24"/>
                <w:szCs w:val="24"/>
                <w:lang w:val="ka-GE"/>
              </w:rPr>
              <w:t xml:space="preserve"> </w:t>
            </w:r>
            <w:r w:rsidRPr="004C1410">
              <w:rPr>
                <w:rFonts w:ascii="Sylfaen" w:hAnsi="Sylfaen"/>
                <w:sz w:val="24"/>
                <w:szCs w:val="24"/>
                <w:lang w:val="ka-GE"/>
              </w:rPr>
              <w:t xml:space="preserve">პუნქტში - </w:t>
            </w:r>
            <w:r w:rsidRPr="004C1410">
              <w:rPr>
                <w:rFonts w:ascii="Sylfaen" w:hAnsi="Sylfaen"/>
                <w:color w:val="231F20"/>
                <w:sz w:val="24"/>
                <w:szCs w:val="24"/>
                <w:lang w:val="ka-GE"/>
              </w:rPr>
              <w:t>წინადადება „წაიკითხეთ თანდართული ინსტრუქციები გამოყენებამდე“;</w:t>
            </w:r>
          </w:p>
        </w:tc>
        <w:tc>
          <w:tcPr>
            <w:tcW w:w="990" w:type="dxa"/>
          </w:tcPr>
          <w:p w14:paraId="6406EF6B" w14:textId="58EC1B7C"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791BC1C5" w14:textId="77777777" w:rsidR="00EC4F4C" w:rsidRPr="004C1410" w:rsidRDefault="00EC4F4C" w:rsidP="00EC4F4C">
            <w:pPr>
              <w:jc w:val="both"/>
              <w:rPr>
                <w:rFonts w:ascii="Sylfaen" w:hAnsi="Sylfaen"/>
                <w:sz w:val="24"/>
                <w:szCs w:val="24"/>
                <w:lang w:val="ka-GE"/>
              </w:rPr>
            </w:pPr>
          </w:p>
        </w:tc>
      </w:tr>
      <w:tr w:rsidR="00EC4F4C" w:rsidRPr="004C1410" w14:paraId="3A276402" w14:textId="77777777" w:rsidTr="009C73C5">
        <w:trPr>
          <w:trHeight w:val="20"/>
        </w:trPr>
        <w:tc>
          <w:tcPr>
            <w:tcW w:w="1260" w:type="dxa"/>
          </w:tcPr>
          <w:p w14:paraId="5CD02F3E" w14:textId="62143C8A"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q</w:t>
            </w:r>
          </w:p>
        </w:tc>
        <w:tc>
          <w:tcPr>
            <w:tcW w:w="4600" w:type="dxa"/>
          </w:tcPr>
          <w:p w14:paraId="39B148AC" w14:textId="5885F9FE" w:rsidR="00EC4F4C" w:rsidRPr="004C1410" w:rsidRDefault="00742465" w:rsidP="00EC4F4C">
            <w:pPr>
              <w:jc w:val="both"/>
              <w:rPr>
                <w:rFonts w:ascii="Sylfaen" w:hAnsi="Sylfaen"/>
                <w:noProof/>
                <w:sz w:val="24"/>
                <w:szCs w:val="24"/>
                <w:lang w:val="ka-GE"/>
              </w:rPr>
            </w:pPr>
            <w:r w:rsidRPr="004C1410">
              <w:rPr>
                <w:rFonts w:ascii="Sylfaen" w:hAnsi="Sylfaen"/>
                <w:noProof/>
                <w:sz w:val="24"/>
                <w:szCs w:val="24"/>
                <w:lang w:val="ka-GE"/>
              </w:rPr>
              <w:t xml:space="preserve">მითითებები მცენარეთა დაცვის პრეპარატების შენახვის, უსაფრთხო განკარგვის და შეფუთვის სათანადო პირობების შესახებ.  </w:t>
            </w:r>
          </w:p>
        </w:tc>
        <w:tc>
          <w:tcPr>
            <w:tcW w:w="360" w:type="dxa"/>
          </w:tcPr>
          <w:p w14:paraId="613DBE95" w14:textId="2D28494A"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18C53AA4" w14:textId="240BDA97"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.ს</w:t>
            </w:r>
          </w:p>
        </w:tc>
        <w:tc>
          <w:tcPr>
            <w:tcW w:w="4410" w:type="dxa"/>
          </w:tcPr>
          <w:p w14:paraId="61675741" w14:textId="271E9806"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მითითებები პესტიციდების შენახვის, უსაფრთხო განკარგვის და შეფუთვის სათანადო პირობების შესახებ; </w:t>
            </w:r>
          </w:p>
        </w:tc>
        <w:tc>
          <w:tcPr>
            <w:tcW w:w="990" w:type="dxa"/>
          </w:tcPr>
          <w:p w14:paraId="548B42DC" w14:textId="2AECFD40"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7D90E17D" w14:textId="77777777" w:rsidR="00EC4F4C" w:rsidRPr="004C1410" w:rsidRDefault="00EC4F4C" w:rsidP="00EC4F4C">
            <w:pPr>
              <w:jc w:val="both"/>
              <w:rPr>
                <w:rFonts w:ascii="Sylfaen" w:hAnsi="Sylfaen"/>
                <w:sz w:val="24"/>
                <w:szCs w:val="24"/>
                <w:lang w:val="ka-GE"/>
              </w:rPr>
            </w:pPr>
          </w:p>
        </w:tc>
      </w:tr>
      <w:tr w:rsidR="00EC4F4C" w:rsidRPr="004C1410" w14:paraId="02B2A6CE" w14:textId="77777777" w:rsidTr="009C73C5">
        <w:trPr>
          <w:trHeight w:val="20"/>
        </w:trPr>
        <w:tc>
          <w:tcPr>
            <w:tcW w:w="1260" w:type="dxa"/>
          </w:tcPr>
          <w:p w14:paraId="14347446" w14:textId="3D6359F7" w:rsidR="00EC4F4C" w:rsidRPr="004C1410" w:rsidRDefault="00120266" w:rsidP="00EC4F4C">
            <w:pPr>
              <w:tabs>
                <w:tab w:val="left" w:pos="784"/>
              </w:tabs>
              <w:jc w:val="both"/>
              <w:rPr>
                <w:rFonts w:ascii="Sylfaen" w:hAnsi="Sylfaen"/>
              </w:rPr>
            </w:pPr>
            <w:r w:rsidRPr="004C1410">
              <w:rPr>
                <w:rFonts w:ascii="Sylfaen" w:hAnsi="Sylfaen"/>
                <w:lang w:val="ka-GE"/>
              </w:rPr>
              <w:lastRenderedPageBreak/>
              <w:t>1.</w:t>
            </w:r>
            <w:r w:rsidR="00EC4F4C" w:rsidRPr="004C1410">
              <w:rPr>
                <w:rFonts w:ascii="Sylfaen" w:hAnsi="Sylfaen"/>
              </w:rPr>
              <w:t>r</w:t>
            </w:r>
          </w:p>
        </w:tc>
        <w:tc>
          <w:tcPr>
            <w:tcW w:w="4600" w:type="dxa"/>
          </w:tcPr>
          <w:p w14:paraId="3B5D6936" w14:textId="1CF0DBB0" w:rsidR="00EC4F4C" w:rsidRPr="004C1410" w:rsidRDefault="00742465" w:rsidP="00742465">
            <w:pPr>
              <w:jc w:val="both"/>
              <w:rPr>
                <w:rFonts w:ascii="Sylfaen" w:hAnsi="Sylfaen"/>
                <w:noProof/>
                <w:sz w:val="24"/>
                <w:szCs w:val="24"/>
                <w:lang w:val="ka-GE"/>
              </w:rPr>
            </w:pPr>
            <w:r w:rsidRPr="004C1410">
              <w:rPr>
                <w:rFonts w:ascii="Sylfaen" w:hAnsi="Sylfaen" w:cs="Times New Roman"/>
                <w:color w:val="000000"/>
                <w:sz w:val="24"/>
                <w:szCs w:val="24"/>
              </w:rPr>
              <w:t xml:space="preserve">საჭიროების შემთხვევაში, ვადის ამოწურვის თარიღი, შენახვის ნორმალურ პირობებში;  </w:t>
            </w:r>
          </w:p>
        </w:tc>
        <w:tc>
          <w:tcPr>
            <w:tcW w:w="360" w:type="dxa"/>
          </w:tcPr>
          <w:p w14:paraId="099A16E9" w14:textId="7FF32401"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776D9766" w14:textId="56CB545D"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.ტ</w:t>
            </w:r>
          </w:p>
        </w:tc>
        <w:tc>
          <w:tcPr>
            <w:tcW w:w="4410" w:type="dxa"/>
          </w:tcPr>
          <w:p w14:paraId="42560B15" w14:textId="6DB86A87"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აუცილებლობის შემთხვევაში, ვადის გასვლის  თარიღი (ანუ ვარგისიანობის ვადა), შენახვის ნორმალურ პირობებში;  </w:t>
            </w:r>
          </w:p>
        </w:tc>
        <w:tc>
          <w:tcPr>
            <w:tcW w:w="990" w:type="dxa"/>
          </w:tcPr>
          <w:p w14:paraId="79F3F52C" w14:textId="298E0A8E"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F11A34E" w14:textId="77777777" w:rsidR="00EC4F4C" w:rsidRPr="004C1410" w:rsidRDefault="00EC4F4C" w:rsidP="00EC4F4C">
            <w:pPr>
              <w:jc w:val="both"/>
              <w:rPr>
                <w:rFonts w:ascii="Sylfaen" w:hAnsi="Sylfaen"/>
                <w:sz w:val="24"/>
                <w:szCs w:val="24"/>
                <w:lang w:val="ka-GE"/>
              </w:rPr>
            </w:pPr>
          </w:p>
        </w:tc>
      </w:tr>
      <w:tr w:rsidR="00EC4F4C" w:rsidRPr="004C1410" w14:paraId="61FF7D2A" w14:textId="77777777" w:rsidTr="009C73C5">
        <w:trPr>
          <w:trHeight w:val="20"/>
        </w:trPr>
        <w:tc>
          <w:tcPr>
            <w:tcW w:w="1260" w:type="dxa"/>
          </w:tcPr>
          <w:p w14:paraId="1AB5DA8B" w14:textId="277F3EC9"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s</w:t>
            </w:r>
          </w:p>
        </w:tc>
        <w:tc>
          <w:tcPr>
            <w:tcW w:w="4600" w:type="dxa"/>
          </w:tcPr>
          <w:p w14:paraId="4D8DD8B2" w14:textId="074287B1"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აკრძალვა, შეფუთვის ხელმეორედ გამოყენებასთან დაკავშირებით, გარდა რეგისტრანტის მიერ და იმ პირობით, რომ აღნიშნული შეფუთვა სპეციალურად არის განსაზღვრული რეგისტრანტის მიერ განმეორებით გამოყენებისთვის.  </w:t>
            </w:r>
          </w:p>
        </w:tc>
        <w:tc>
          <w:tcPr>
            <w:tcW w:w="360" w:type="dxa"/>
          </w:tcPr>
          <w:p w14:paraId="55BEF91B" w14:textId="5FCAF976"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1A6775D9" w14:textId="37A64A3A"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.უ</w:t>
            </w:r>
          </w:p>
        </w:tc>
        <w:tc>
          <w:tcPr>
            <w:tcW w:w="4410" w:type="dxa"/>
          </w:tcPr>
          <w:p w14:paraId="0E20D509" w14:textId="5F5423C0"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აკრძალვა, შეფუთვის ხელმეორედ გამოყენებასთან დაკავშირებით, გარდა რეგისტრაციის მფლობელის მიერ და იმ პირობით, რომ აღნიშნული შეფუთვა სპეციალურად არის განსაზღვრული რეგისტრანტის მიერ განმეორებით გამოყენებისთვის;  </w:t>
            </w:r>
          </w:p>
        </w:tc>
        <w:tc>
          <w:tcPr>
            <w:tcW w:w="990" w:type="dxa"/>
          </w:tcPr>
          <w:p w14:paraId="1C996D86" w14:textId="5CD802D7"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450B6A72" w14:textId="77777777" w:rsidR="00EC4F4C" w:rsidRPr="004C1410" w:rsidRDefault="00EC4F4C" w:rsidP="00EC4F4C">
            <w:pPr>
              <w:jc w:val="both"/>
              <w:rPr>
                <w:rFonts w:ascii="Sylfaen" w:hAnsi="Sylfaen"/>
                <w:sz w:val="24"/>
                <w:szCs w:val="24"/>
                <w:lang w:val="ka-GE"/>
              </w:rPr>
            </w:pPr>
          </w:p>
        </w:tc>
      </w:tr>
      <w:tr w:rsidR="00EC4F4C" w:rsidRPr="004C1410" w14:paraId="778B9028" w14:textId="77777777" w:rsidTr="009C73C5">
        <w:trPr>
          <w:trHeight w:val="20"/>
        </w:trPr>
        <w:tc>
          <w:tcPr>
            <w:tcW w:w="1260" w:type="dxa"/>
          </w:tcPr>
          <w:p w14:paraId="2171A7B9" w14:textId="579867A1"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t</w:t>
            </w:r>
          </w:p>
        </w:tc>
        <w:tc>
          <w:tcPr>
            <w:tcW w:w="4600" w:type="dxa"/>
          </w:tcPr>
          <w:p w14:paraId="203C3A87" w14:textId="181F185B" w:rsidR="00EC4F4C" w:rsidRPr="004C1410" w:rsidRDefault="00742465"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რეგისტრაციის საფუძველზე მოთხოვნილი ნებისმიერი ინფორმაცია No 1107/2009 რეგულაციის (EC) 31, 36(3), 51(5) ან 54 მუხლების შესაბამისად.   </w:t>
            </w:r>
          </w:p>
        </w:tc>
        <w:tc>
          <w:tcPr>
            <w:tcW w:w="360" w:type="dxa"/>
          </w:tcPr>
          <w:p w14:paraId="419E0A1C" w14:textId="7DE4E836"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66F6AF6F" w14:textId="4D48329A"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.ფ</w:t>
            </w:r>
          </w:p>
        </w:tc>
        <w:tc>
          <w:tcPr>
            <w:tcW w:w="4410" w:type="dxa"/>
          </w:tcPr>
          <w:p w14:paraId="20B5184F" w14:textId="4AC18783" w:rsidR="00EC4F4C" w:rsidRPr="004C1410" w:rsidRDefault="00EC4F4C" w:rsidP="00EC4F4C">
            <w:pPr>
              <w:widowControl w:val="0"/>
              <w:autoSpaceDE w:val="0"/>
              <w:autoSpaceDN w:val="0"/>
              <w:adjustRightInd w:val="0"/>
              <w:ind w:right="25"/>
              <w:jc w:val="both"/>
              <w:rPr>
                <w:rFonts w:ascii="Sylfaen" w:hAnsi="Sylfaen"/>
                <w:sz w:val="24"/>
                <w:szCs w:val="24"/>
                <w:lang w:val="ka-GE"/>
              </w:rPr>
            </w:pPr>
            <w:r w:rsidRPr="004C1410">
              <w:rPr>
                <w:rFonts w:ascii="Sylfaen" w:hAnsi="Sylfaen"/>
                <w:color w:val="231F20"/>
                <w:sz w:val="24"/>
                <w:szCs w:val="24"/>
                <w:lang w:val="ka-GE"/>
              </w:rPr>
              <w:t>რეგისტრაციის საფუძველზე მოთხოვნილი ნებისმიერი ინფორმაცია, რომელიც დაკავშირებული პრეპარატის  ბაზარზე დაშვების პირობების შინაარსთან, ან ქვეყნის სპეციფიკური</w:t>
            </w:r>
            <w:r w:rsidRPr="004C1410">
              <w:rPr>
                <w:rFonts w:ascii="Sylfaen" w:hAnsi="Sylfaen"/>
                <w:sz w:val="24"/>
                <w:szCs w:val="24"/>
                <w:lang w:val="ka-GE"/>
              </w:rPr>
              <w:t xml:space="preserve"> პირობების გამო დაწესებულ შეზღუდვასთან ან დაშვების აკრძალვასთან,  პრეპარატის   მცირე გამოყენებისთვის დაშვებასთან ან კვლევა-განვითარების პირობების დაწესებასთან;</w:t>
            </w:r>
          </w:p>
        </w:tc>
        <w:tc>
          <w:tcPr>
            <w:tcW w:w="990" w:type="dxa"/>
          </w:tcPr>
          <w:p w14:paraId="5E724026" w14:textId="1718461D"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6013ED82" w14:textId="77777777" w:rsidR="00EC4F4C" w:rsidRPr="004C1410" w:rsidRDefault="00EC4F4C" w:rsidP="00EC4F4C">
            <w:pPr>
              <w:jc w:val="both"/>
              <w:rPr>
                <w:rFonts w:ascii="Sylfaen" w:hAnsi="Sylfaen"/>
                <w:sz w:val="24"/>
                <w:szCs w:val="24"/>
                <w:lang w:val="ka-GE"/>
              </w:rPr>
            </w:pPr>
          </w:p>
        </w:tc>
      </w:tr>
      <w:tr w:rsidR="00EC4F4C" w:rsidRPr="004C1410" w14:paraId="4E463D60" w14:textId="77777777" w:rsidTr="009C73C5">
        <w:trPr>
          <w:trHeight w:val="20"/>
        </w:trPr>
        <w:tc>
          <w:tcPr>
            <w:tcW w:w="1260" w:type="dxa"/>
          </w:tcPr>
          <w:p w14:paraId="40263901" w14:textId="0CCC77B0" w:rsidR="00EC4F4C" w:rsidRPr="004C1410" w:rsidRDefault="00120266" w:rsidP="00EC4F4C">
            <w:pPr>
              <w:tabs>
                <w:tab w:val="left" w:pos="784"/>
              </w:tabs>
              <w:jc w:val="both"/>
              <w:rPr>
                <w:rFonts w:ascii="Sylfaen" w:hAnsi="Sylfaen"/>
              </w:rPr>
            </w:pPr>
            <w:r w:rsidRPr="004C1410">
              <w:rPr>
                <w:rFonts w:ascii="Sylfaen" w:hAnsi="Sylfaen"/>
                <w:lang w:val="ka-GE"/>
              </w:rPr>
              <w:t>1.</w:t>
            </w:r>
            <w:r w:rsidR="00EC4F4C" w:rsidRPr="004C1410">
              <w:rPr>
                <w:rFonts w:ascii="Sylfaen" w:hAnsi="Sylfaen"/>
              </w:rPr>
              <w:t>u</w:t>
            </w:r>
          </w:p>
        </w:tc>
        <w:tc>
          <w:tcPr>
            <w:tcW w:w="4600" w:type="dxa"/>
          </w:tcPr>
          <w:p w14:paraId="1565B98D" w14:textId="55259059" w:rsidR="00EC4F4C" w:rsidRPr="004C1410" w:rsidRDefault="009D4706"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მომხმარებლების კატეგორიები, რომლებსაც აქვთ მცენარეთა დაცვის საშუალებების გამოყენების უფლება, სადაც გამოყენება შემოიფარგლება კონკრეტული კატეგორიებით.  </w:t>
            </w:r>
          </w:p>
        </w:tc>
        <w:tc>
          <w:tcPr>
            <w:tcW w:w="360" w:type="dxa"/>
          </w:tcPr>
          <w:p w14:paraId="7A8C160F" w14:textId="49C5E26A"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6B37345C" w14:textId="50625EFF" w:rsidR="00EC4F4C" w:rsidRPr="004C1410" w:rsidRDefault="007D4462" w:rsidP="00EC4F4C">
            <w:pPr>
              <w:jc w:val="both"/>
              <w:rPr>
                <w:rFonts w:ascii="Sylfaen" w:hAnsi="Sylfaen"/>
                <w:lang w:val="ka-GE"/>
              </w:rPr>
            </w:pPr>
            <w:r w:rsidRPr="004C1410">
              <w:rPr>
                <w:rFonts w:ascii="Sylfaen" w:hAnsi="Sylfaen"/>
              </w:rPr>
              <w:t>4.1</w:t>
            </w:r>
            <w:r w:rsidRPr="004C1410">
              <w:rPr>
                <w:rFonts w:ascii="Sylfaen" w:hAnsi="Sylfaen"/>
                <w:lang w:val="ka-GE"/>
              </w:rPr>
              <w:t>.ქ</w:t>
            </w:r>
          </w:p>
        </w:tc>
        <w:tc>
          <w:tcPr>
            <w:tcW w:w="4410" w:type="dxa"/>
          </w:tcPr>
          <w:p w14:paraId="3FE09174" w14:textId="2A389DAC"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მომხმარებლების კატეგორიების შესახებ, რომლებსაც აქვთ პესტიციდების გამოყენების უფლება, სადაც გამოყენება შემოიფარგლება განსაზღვრული კატეგორიებით;  </w:t>
            </w:r>
          </w:p>
        </w:tc>
        <w:tc>
          <w:tcPr>
            <w:tcW w:w="990" w:type="dxa"/>
          </w:tcPr>
          <w:p w14:paraId="2538D580" w14:textId="2D940F24"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063587C" w14:textId="77777777" w:rsidR="00EC4F4C" w:rsidRPr="004C1410" w:rsidRDefault="00EC4F4C" w:rsidP="00EC4F4C">
            <w:pPr>
              <w:jc w:val="both"/>
              <w:rPr>
                <w:rFonts w:ascii="Sylfaen" w:hAnsi="Sylfaen"/>
                <w:sz w:val="24"/>
                <w:szCs w:val="24"/>
                <w:lang w:val="ka-GE"/>
              </w:rPr>
            </w:pPr>
          </w:p>
        </w:tc>
      </w:tr>
      <w:tr w:rsidR="00EC4F4C" w:rsidRPr="004C1410" w14:paraId="6068F818" w14:textId="77777777" w:rsidTr="009C73C5">
        <w:trPr>
          <w:trHeight w:val="20"/>
        </w:trPr>
        <w:tc>
          <w:tcPr>
            <w:tcW w:w="1260" w:type="dxa"/>
          </w:tcPr>
          <w:p w14:paraId="77AD6BC8" w14:textId="312479E1" w:rsidR="00EC4F4C" w:rsidRPr="004C1410" w:rsidRDefault="00EC4F4C" w:rsidP="00EC4F4C">
            <w:pPr>
              <w:tabs>
                <w:tab w:val="left" w:pos="784"/>
              </w:tabs>
              <w:jc w:val="both"/>
              <w:rPr>
                <w:rFonts w:ascii="Sylfaen" w:hAnsi="Sylfaen"/>
              </w:rPr>
            </w:pPr>
            <w:r w:rsidRPr="004C1410">
              <w:rPr>
                <w:rFonts w:ascii="Sylfaen" w:hAnsi="Sylfaen"/>
              </w:rPr>
              <w:lastRenderedPageBreak/>
              <w:t>2</w:t>
            </w:r>
          </w:p>
        </w:tc>
        <w:tc>
          <w:tcPr>
            <w:tcW w:w="4600" w:type="dxa"/>
          </w:tcPr>
          <w:p w14:paraId="530CC4AD" w14:textId="65A9606E" w:rsidR="00EC4F4C" w:rsidRPr="004C1410" w:rsidRDefault="009D4706" w:rsidP="009D4706">
            <w:pPr>
              <w:jc w:val="both"/>
              <w:rPr>
                <w:rFonts w:ascii="Sylfaen" w:hAnsi="Sylfaen"/>
                <w:noProof/>
                <w:sz w:val="24"/>
                <w:szCs w:val="24"/>
                <w:lang w:val="ka-GE"/>
              </w:rPr>
            </w:pPr>
            <w:r w:rsidRPr="004C1410">
              <w:rPr>
                <w:rFonts w:ascii="Sylfaen" w:hAnsi="Sylfaen" w:cs="Times New Roman"/>
                <w:color w:val="000000"/>
                <w:sz w:val="24"/>
                <w:szCs w:val="24"/>
              </w:rPr>
              <w:t xml:space="preserve">ინფორმაცია, რომელიც მოითხოვება  1-(m), (n), (o), (q), (r)  და (t) პუნქტებით შეიძლება მიეთითოს ცალკე თანდართულ ინსტრუქციაზე, რომელიც თან ახლავს შეფუთვას იმ შემთხვევაში, თუ შეფუთვაზე არსებული სივრცე მეტისმეტად მცირეა. ასეთი თანდართული ინსტრუქცია უნდა ჩაითვალოს ეტიკეტის ნაწილად.  </w:t>
            </w:r>
          </w:p>
        </w:tc>
        <w:tc>
          <w:tcPr>
            <w:tcW w:w="360" w:type="dxa"/>
          </w:tcPr>
          <w:p w14:paraId="2BE205C7" w14:textId="6010C688"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19047079" w14:textId="29944410" w:rsidR="00EC4F4C" w:rsidRPr="004C1410" w:rsidRDefault="007D4462" w:rsidP="00EC4F4C">
            <w:pPr>
              <w:jc w:val="both"/>
              <w:rPr>
                <w:rFonts w:ascii="Sylfaen" w:hAnsi="Sylfaen"/>
                <w:lang w:val="ka-GE"/>
              </w:rPr>
            </w:pPr>
            <w:r w:rsidRPr="004C1410">
              <w:t>4.2</w:t>
            </w:r>
          </w:p>
        </w:tc>
        <w:tc>
          <w:tcPr>
            <w:tcW w:w="4410" w:type="dxa"/>
          </w:tcPr>
          <w:p w14:paraId="5A5B88E1" w14:textId="63EF4A49" w:rsidR="00EC4F4C" w:rsidRPr="004C1410" w:rsidRDefault="00EC4F4C" w:rsidP="002773FF">
            <w:pPr>
              <w:pStyle w:val="abzacixml"/>
            </w:pPr>
            <w:r w:rsidRPr="004C1410">
              <w:t xml:space="preserve">ინფორმაცია, რომელიც მოითხოვება  </w:t>
            </w:r>
            <w:r w:rsidR="00941051" w:rsidRPr="004C1410">
              <w:t xml:space="preserve">ამ მუხლის </w:t>
            </w:r>
            <w:r w:rsidRPr="004C1410">
              <w:t xml:space="preserve">პირველი პუნქტის  “ო”, “პ”, “ჟ, “ს”, “ტ” და “ფ” ქვეპუნქტებით,  შეიძლება მიეთითოს ცალკე თანდართულ ინსტრუქციაზე, რომელიც თან ახლავს შეფუთვას იმ შემთხვევაში, თუ შეფუთვაზე არსებული სივრცე მეტისმეტად მცირეა. ასეთი თანდართული ინსტრუქცია ითვლება  ეტიკეტის განუყოფელ ნაწილად.  </w:t>
            </w:r>
          </w:p>
        </w:tc>
        <w:tc>
          <w:tcPr>
            <w:tcW w:w="990" w:type="dxa"/>
          </w:tcPr>
          <w:p w14:paraId="049EFF0D" w14:textId="583E3328"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62AB4AFF" w14:textId="77777777" w:rsidR="00EC4F4C" w:rsidRPr="004C1410" w:rsidRDefault="00EC4F4C" w:rsidP="00EC4F4C">
            <w:pPr>
              <w:jc w:val="both"/>
              <w:rPr>
                <w:rFonts w:ascii="Sylfaen" w:hAnsi="Sylfaen"/>
                <w:sz w:val="24"/>
                <w:szCs w:val="24"/>
                <w:lang w:val="ka-GE"/>
              </w:rPr>
            </w:pPr>
          </w:p>
        </w:tc>
      </w:tr>
      <w:tr w:rsidR="00EC4F4C" w:rsidRPr="004C1410" w14:paraId="4089EFE1" w14:textId="77777777" w:rsidTr="009C73C5">
        <w:trPr>
          <w:trHeight w:val="20"/>
        </w:trPr>
        <w:tc>
          <w:tcPr>
            <w:tcW w:w="1260" w:type="dxa"/>
          </w:tcPr>
          <w:p w14:paraId="36029A4B" w14:textId="698CE83A" w:rsidR="00EC4F4C" w:rsidRPr="004C1410" w:rsidRDefault="00EC4F4C" w:rsidP="00EC4F4C">
            <w:pPr>
              <w:tabs>
                <w:tab w:val="left" w:pos="784"/>
              </w:tabs>
              <w:jc w:val="both"/>
              <w:rPr>
                <w:rFonts w:ascii="Sylfaen" w:hAnsi="Sylfaen"/>
              </w:rPr>
            </w:pPr>
            <w:r w:rsidRPr="004C1410">
              <w:rPr>
                <w:rFonts w:ascii="Sylfaen" w:hAnsi="Sylfaen"/>
              </w:rPr>
              <w:t>3</w:t>
            </w:r>
          </w:p>
        </w:tc>
        <w:tc>
          <w:tcPr>
            <w:tcW w:w="4600" w:type="dxa"/>
          </w:tcPr>
          <w:p w14:paraId="1CE60677" w14:textId="7061D55A" w:rsidR="00EC4F4C" w:rsidRPr="004C1410" w:rsidRDefault="009D4706"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მცენარეთა დაცვის საშუალების ტარის ეტიკეტზე არცერთ შემთხვევაში არ უნდა იყოს მითითება „არა–ტოქსიკური“, „უსაფრთხო“ ან მსგავსი მითითებები. თუმცა ინფორმაცია იმის შესახებ, რომ მცენარეთა დაცვის საშუალებები შეიძლება გამოყენებულ იქნას როდესაც ფუტკრები ან სხვა არასამიზნე სახეობები აქტიურია ან როდესაც კულტურები ან სარეველები ყვავის ან სხვა ამგვარი ფრაზები ფუტკრების დასაცავად, ან მსგავსი ინფორმაციის ფრაზები ფუტკრების ან სხვა არა-სამიზნე სახეობების დასაცავად, შეიძლება მითითებული იყოს ეტიკეტში, თუ რეგისტრაცია </w:t>
            </w:r>
            <w:r w:rsidRPr="004C1410">
              <w:rPr>
                <w:rFonts w:ascii="Sylfaen" w:hAnsi="Sylfaen" w:cs="Times New Roman"/>
                <w:color w:val="000000"/>
                <w:sz w:val="24"/>
                <w:szCs w:val="24"/>
              </w:rPr>
              <w:lastRenderedPageBreak/>
              <w:t xml:space="preserve">პირდაპირ იძლევა ასეთ პირობებში გამოყენების უფლებას.  </w:t>
            </w:r>
          </w:p>
        </w:tc>
        <w:tc>
          <w:tcPr>
            <w:tcW w:w="360" w:type="dxa"/>
          </w:tcPr>
          <w:p w14:paraId="3F92C731" w14:textId="3D6ED16F" w:rsidR="00EC4F4C" w:rsidRPr="004C1410" w:rsidRDefault="00EC4F4C" w:rsidP="00EC4F4C">
            <w:pPr>
              <w:jc w:val="both"/>
              <w:rPr>
                <w:rFonts w:ascii="Sylfaen" w:hAnsi="Sylfaen"/>
                <w:lang w:val="ka-GE"/>
              </w:rPr>
            </w:pPr>
            <w:r w:rsidRPr="004C1410">
              <w:rPr>
                <w:rFonts w:ascii="Sylfaen" w:hAnsi="Sylfaen"/>
                <w:lang w:val="ka-GE"/>
              </w:rPr>
              <w:lastRenderedPageBreak/>
              <w:t>N1</w:t>
            </w:r>
          </w:p>
        </w:tc>
        <w:tc>
          <w:tcPr>
            <w:tcW w:w="1170" w:type="dxa"/>
          </w:tcPr>
          <w:p w14:paraId="7CF072F8" w14:textId="6AFE4BCD" w:rsidR="00EC4F4C" w:rsidRPr="004C1410" w:rsidRDefault="007D4462" w:rsidP="00EC4F4C">
            <w:pPr>
              <w:jc w:val="both"/>
              <w:rPr>
                <w:rFonts w:ascii="Sylfaen" w:hAnsi="Sylfaen"/>
                <w:lang w:val="ka-GE"/>
              </w:rPr>
            </w:pPr>
            <w:r w:rsidRPr="004C1410">
              <w:rPr>
                <w:rFonts w:ascii="Sylfaen" w:hAnsi="Sylfaen"/>
                <w:lang w:val="ka-GE"/>
              </w:rPr>
              <w:t>4.3</w:t>
            </w:r>
          </w:p>
        </w:tc>
        <w:tc>
          <w:tcPr>
            <w:tcW w:w="4410" w:type="dxa"/>
          </w:tcPr>
          <w:p w14:paraId="2F77A1EF" w14:textId="1C89BAE9" w:rsidR="00EC4F4C" w:rsidRPr="004C1410" w:rsidRDefault="00EC4F4C" w:rsidP="00EC4F4C">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პესტიციდის ტარის ეტიკეტზე არცერთ შემთხვევაში არ უნდა იყოს „არატოქსიკური“, „უსაფრთხო“ ან მსგავსი მითითებები. თუმცა, ინფორმაცია იმის შესახებ, რომ პესტიციდები შეიძლება გამოყენებულ იქნას ისეთ პირობებში, როდესაც ფუტკრები ან სხვა არასამიზნე სახეობები აქტიურია ან როდესაც კულტურები ან სარეველები ყვავის ან მსგავსი ინფორმაციის შემცველი ფრაზები ფუტკრების ან სხვა არასამიზნე სახეობების დასაცავად, შეიძლება მითითებულ იქნას ეტიკეტზე, თუ რეგისტრაცია პირდაპირ იძლევა ასეთ პირობებში </w:t>
            </w:r>
            <w:r w:rsidRPr="004C1410">
              <w:rPr>
                <w:rFonts w:ascii="Sylfaen" w:hAnsi="Sylfaen"/>
                <w:color w:val="231F20"/>
                <w:sz w:val="24"/>
                <w:szCs w:val="24"/>
                <w:lang w:val="ka-GE"/>
              </w:rPr>
              <w:lastRenderedPageBreak/>
              <w:t xml:space="preserve">გამოყენების უფლებას.       </w:t>
            </w:r>
          </w:p>
        </w:tc>
        <w:tc>
          <w:tcPr>
            <w:tcW w:w="990" w:type="dxa"/>
          </w:tcPr>
          <w:p w14:paraId="1B8C21D2" w14:textId="0548C340"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69FA4084" w14:textId="77777777" w:rsidR="00EC4F4C" w:rsidRPr="004C1410" w:rsidRDefault="00EC4F4C" w:rsidP="00EC4F4C">
            <w:pPr>
              <w:jc w:val="both"/>
              <w:rPr>
                <w:rFonts w:ascii="Sylfaen" w:hAnsi="Sylfaen"/>
                <w:sz w:val="24"/>
                <w:szCs w:val="24"/>
                <w:lang w:val="ka-GE"/>
              </w:rPr>
            </w:pPr>
          </w:p>
        </w:tc>
      </w:tr>
      <w:tr w:rsidR="00EC4F4C" w:rsidRPr="004C1410" w14:paraId="08A3C031" w14:textId="77777777" w:rsidTr="009C73C5">
        <w:trPr>
          <w:trHeight w:val="20"/>
        </w:trPr>
        <w:tc>
          <w:tcPr>
            <w:tcW w:w="1260" w:type="dxa"/>
          </w:tcPr>
          <w:p w14:paraId="2D876EAF" w14:textId="20B49ADC" w:rsidR="00EC4F4C" w:rsidRPr="004C1410" w:rsidRDefault="00EC4F4C" w:rsidP="00EC4F4C">
            <w:pPr>
              <w:tabs>
                <w:tab w:val="left" w:pos="784"/>
              </w:tabs>
              <w:jc w:val="both"/>
              <w:rPr>
                <w:rFonts w:ascii="Sylfaen" w:hAnsi="Sylfaen"/>
              </w:rPr>
            </w:pPr>
            <w:r w:rsidRPr="004C1410">
              <w:rPr>
                <w:rFonts w:ascii="Sylfaen" w:hAnsi="Sylfaen"/>
              </w:rPr>
              <w:t>4</w:t>
            </w:r>
          </w:p>
        </w:tc>
        <w:tc>
          <w:tcPr>
            <w:tcW w:w="4600" w:type="dxa"/>
          </w:tcPr>
          <w:p w14:paraId="3FADF08A" w14:textId="06FACE34" w:rsidR="00EC4F4C" w:rsidRPr="004C1410" w:rsidRDefault="009D4706" w:rsidP="00EC4F4C">
            <w:pPr>
              <w:jc w:val="both"/>
              <w:rPr>
                <w:rFonts w:ascii="Sylfaen" w:hAnsi="Sylfaen"/>
                <w:noProof/>
                <w:sz w:val="24"/>
                <w:szCs w:val="24"/>
                <w:lang w:val="ka-GE"/>
              </w:rPr>
            </w:pPr>
            <w:r w:rsidRPr="004C1410">
              <w:rPr>
                <w:rFonts w:ascii="Sylfaen" w:hAnsi="Sylfaen" w:cs="Times New Roman"/>
                <w:color w:val="000000"/>
                <w:sz w:val="24"/>
                <w:szCs w:val="24"/>
              </w:rPr>
              <w:t xml:space="preserve">წევრ ქვეყნებს შეუძლიათ განათავსონ მცენარეთა დაცვის საშუალებები ბაზარზე თავიანთ ტერიტორიებზე მშობლიურ ენაზე ან ენებზე ეტიკეტირების საფუძველზე.  </w:t>
            </w:r>
          </w:p>
        </w:tc>
        <w:tc>
          <w:tcPr>
            <w:tcW w:w="360" w:type="dxa"/>
          </w:tcPr>
          <w:p w14:paraId="0EF1A41F" w14:textId="0B55390A"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6731DF66" w14:textId="16F93478" w:rsidR="00EC4F4C" w:rsidRPr="004C1410" w:rsidRDefault="007D4462" w:rsidP="00EC4F4C">
            <w:pPr>
              <w:jc w:val="both"/>
              <w:rPr>
                <w:rFonts w:ascii="Sylfaen" w:hAnsi="Sylfaen"/>
                <w:lang w:val="ka-GE"/>
              </w:rPr>
            </w:pPr>
            <w:r w:rsidRPr="004C1410">
              <w:rPr>
                <w:rFonts w:ascii="Sylfaen" w:hAnsi="Sylfaen"/>
                <w:lang w:val="ka-GE"/>
              </w:rPr>
              <w:t>1.5</w:t>
            </w:r>
          </w:p>
        </w:tc>
        <w:tc>
          <w:tcPr>
            <w:tcW w:w="4410" w:type="dxa"/>
          </w:tcPr>
          <w:p w14:paraId="7F543759" w14:textId="0F604B84" w:rsidR="00EC4F4C" w:rsidRPr="004C1410" w:rsidRDefault="00EC4F4C" w:rsidP="00EC4F4C">
            <w:pPr>
              <w:widowControl w:val="0"/>
              <w:autoSpaceDE w:val="0"/>
              <w:autoSpaceDN w:val="0"/>
              <w:adjustRightInd w:val="0"/>
              <w:jc w:val="both"/>
              <w:rPr>
                <w:rFonts w:ascii="Sylfaen" w:hAnsi="Sylfaen"/>
                <w:sz w:val="24"/>
                <w:szCs w:val="24"/>
                <w:lang w:val="ka-GE"/>
              </w:rPr>
            </w:pPr>
            <w:r w:rsidRPr="004C1410">
              <w:rPr>
                <w:rFonts w:ascii="Sylfaen" w:hAnsi="Sylfaen"/>
                <w:sz w:val="24"/>
                <w:szCs w:val="24"/>
                <w:lang w:val="ka-GE"/>
              </w:rPr>
              <w:t>პესტიციდებსა და აგროქიმიკატებთან დაკავშირებული ინფორმაცია წარდგენილი უნდა იქნას ქართულ ენაზე. დასაშვებია ინფორმაცია დამატებით წარდგენილი იქნას სხვა ენაზეც.</w:t>
            </w:r>
          </w:p>
        </w:tc>
        <w:tc>
          <w:tcPr>
            <w:tcW w:w="990" w:type="dxa"/>
          </w:tcPr>
          <w:p w14:paraId="5CDC55BB" w14:textId="78A8096B"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0BD1BF47" w14:textId="77777777" w:rsidR="00EC4F4C" w:rsidRPr="004C1410" w:rsidRDefault="00EC4F4C" w:rsidP="00EC4F4C">
            <w:pPr>
              <w:jc w:val="both"/>
              <w:rPr>
                <w:rFonts w:ascii="Sylfaen" w:hAnsi="Sylfaen"/>
                <w:sz w:val="24"/>
                <w:szCs w:val="24"/>
                <w:lang w:val="ka-GE"/>
              </w:rPr>
            </w:pPr>
          </w:p>
        </w:tc>
      </w:tr>
      <w:tr w:rsidR="00EC4F4C" w:rsidRPr="004C1410" w14:paraId="121B75BE" w14:textId="77777777" w:rsidTr="009C73C5">
        <w:trPr>
          <w:trHeight w:val="20"/>
        </w:trPr>
        <w:tc>
          <w:tcPr>
            <w:tcW w:w="1260" w:type="dxa"/>
          </w:tcPr>
          <w:p w14:paraId="0D10D086" w14:textId="171D17E3" w:rsidR="00EC4F4C" w:rsidRPr="004C1410" w:rsidRDefault="00EC4F4C" w:rsidP="00EC4F4C">
            <w:pPr>
              <w:tabs>
                <w:tab w:val="left" w:pos="784"/>
              </w:tabs>
              <w:jc w:val="both"/>
              <w:rPr>
                <w:rFonts w:ascii="Sylfaen" w:hAnsi="Sylfaen"/>
              </w:rPr>
            </w:pPr>
            <w:r w:rsidRPr="004C1410">
              <w:rPr>
                <w:rFonts w:ascii="Sylfaen" w:hAnsi="Sylfaen"/>
              </w:rPr>
              <w:t>5</w:t>
            </w:r>
          </w:p>
        </w:tc>
        <w:tc>
          <w:tcPr>
            <w:tcW w:w="4600" w:type="dxa"/>
          </w:tcPr>
          <w:p w14:paraId="591C6B69" w14:textId="662F5A9F" w:rsidR="00EC4F4C" w:rsidRPr="004C1410" w:rsidRDefault="009D4706" w:rsidP="00EC4F4C">
            <w:pPr>
              <w:jc w:val="both"/>
              <w:rPr>
                <w:rFonts w:ascii="Sylfaen" w:hAnsi="Sylfaen"/>
                <w:noProof/>
                <w:sz w:val="24"/>
                <w:szCs w:val="24"/>
                <w:lang w:val="ka-GE"/>
              </w:rPr>
            </w:pPr>
            <w:r w:rsidRPr="004C1410">
              <w:rPr>
                <w:rFonts w:ascii="Sylfaen" w:hAnsi="Sylfaen" w:cs="Times New Roman"/>
                <w:color w:val="000000"/>
                <w:sz w:val="24"/>
                <w:szCs w:val="24"/>
              </w:rPr>
              <w:t xml:space="preserve">(1) პუნქტიდან გადახვევის გზით, კვლევა-განვითარების მიზნებისთვის ექსპერიმენტებში ან ტესტებში გამოსაყენებელი მცენარეთა დაცვის საშუალების ეტიკეტირება და შეფუთვა, როგორც მითითებულია No 1107/2009 რეგულაციის  (EC) 54 მუხლში, უნდა შეესაბამებოდეს მხოლოდ აღნიშნული დანართის </w:t>
            </w:r>
            <w:r w:rsidR="003711F9" w:rsidRPr="004C1410">
              <w:rPr>
                <w:rFonts w:ascii="Sylfaen" w:hAnsi="Sylfaen" w:cs="Times New Roman"/>
                <w:color w:val="000000"/>
                <w:sz w:val="24"/>
                <w:szCs w:val="24"/>
                <w:lang w:val="ka-GE"/>
              </w:rPr>
              <w:t>(</w:t>
            </w:r>
            <w:r w:rsidRPr="004C1410">
              <w:rPr>
                <w:rFonts w:ascii="Sylfaen" w:hAnsi="Sylfaen" w:cs="Times New Roman"/>
                <w:color w:val="000000"/>
                <w:sz w:val="24"/>
                <w:szCs w:val="24"/>
              </w:rPr>
              <w:t>1</w:t>
            </w:r>
            <w:r w:rsidR="003711F9" w:rsidRPr="004C1410">
              <w:rPr>
                <w:rFonts w:ascii="Sylfaen" w:hAnsi="Sylfaen" w:cs="Times New Roman"/>
                <w:color w:val="000000"/>
                <w:sz w:val="24"/>
                <w:szCs w:val="24"/>
                <w:lang w:val="ka-GE"/>
              </w:rPr>
              <w:t>)</w:t>
            </w:r>
            <w:r w:rsidRPr="004C1410">
              <w:rPr>
                <w:rFonts w:ascii="Sylfaen" w:hAnsi="Sylfaen" w:cs="Times New Roman"/>
                <w:color w:val="000000"/>
                <w:sz w:val="24"/>
                <w:szCs w:val="24"/>
              </w:rPr>
              <w:t>(b), (c), (d), (j)</w:t>
            </w:r>
            <w:r w:rsidR="003711F9" w:rsidRPr="004C1410">
              <w:rPr>
                <w:rFonts w:ascii="Sylfaen" w:hAnsi="Sylfaen" w:cs="Times New Roman"/>
                <w:color w:val="000000"/>
                <w:sz w:val="24"/>
                <w:szCs w:val="24"/>
                <w:lang w:val="ka-GE"/>
              </w:rPr>
              <w:t>,</w:t>
            </w:r>
            <w:r w:rsidRPr="004C1410">
              <w:rPr>
                <w:rFonts w:ascii="Sylfaen" w:hAnsi="Sylfaen" w:cs="Times New Roman"/>
                <w:color w:val="000000"/>
                <w:sz w:val="24"/>
                <w:szCs w:val="24"/>
              </w:rPr>
              <w:t xml:space="preserve"> (k) პუნქტებს. ეტიკეტი უნდა შეიცავდეს ინფორმაციას, რომელსაც მოითხოვს ნებართვა საცდელი მიზნებისთვის, როგორც მითითებულია No 1107/2009 რეგულაციის  (EC) 54(1) მუხლში და სიტყვებს „პროდუქტს, რომელიც განკუთვნილია ექსპერიმენტული მიზნებისთვის, სრულად არ არის დახასიათებული, მოეპყარით განსაკუთრებული სიფრთხილით“.</w:t>
            </w:r>
          </w:p>
        </w:tc>
        <w:tc>
          <w:tcPr>
            <w:tcW w:w="360" w:type="dxa"/>
          </w:tcPr>
          <w:p w14:paraId="325186F8" w14:textId="0F46DE9A" w:rsidR="00EC4F4C" w:rsidRPr="004C1410" w:rsidRDefault="00EC4F4C" w:rsidP="00EC4F4C">
            <w:pPr>
              <w:jc w:val="both"/>
              <w:rPr>
                <w:rFonts w:ascii="Sylfaen" w:hAnsi="Sylfaen"/>
                <w:lang w:val="ka-GE"/>
              </w:rPr>
            </w:pPr>
            <w:r w:rsidRPr="004C1410">
              <w:rPr>
                <w:rFonts w:ascii="Sylfaen" w:hAnsi="Sylfaen"/>
                <w:lang w:val="ka-GE"/>
              </w:rPr>
              <w:t>N1</w:t>
            </w:r>
          </w:p>
        </w:tc>
        <w:tc>
          <w:tcPr>
            <w:tcW w:w="1170" w:type="dxa"/>
          </w:tcPr>
          <w:p w14:paraId="7CB39A2D" w14:textId="649343D1" w:rsidR="00EC4F4C" w:rsidRPr="004C1410" w:rsidRDefault="007D4462" w:rsidP="00EC4F4C">
            <w:pPr>
              <w:jc w:val="both"/>
              <w:rPr>
                <w:rFonts w:ascii="Sylfaen" w:hAnsi="Sylfaen"/>
                <w:lang w:val="ka-GE"/>
              </w:rPr>
            </w:pPr>
            <w:r w:rsidRPr="004C1410">
              <w:rPr>
                <w:rFonts w:ascii="Sylfaen" w:hAnsi="Sylfaen"/>
                <w:lang w:val="ka-GE"/>
              </w:rPr>
              <w:t>4.4</w:t>
            </w:r>
          </w:p>
        </w:tc>
        <w:tc>
          <w:tcPr>
            <w:tcW w:w="4410" w:type="dxa"/>
          </w:tcPr>
          <w:p w14:paraId="6FAF33D7" w14:textId="0E36BC0E"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 xml:space="preserve">ცდის ან სამეცნიერო-კვლევითი მიზნებისთვის </w:t>
            </w:r>
            <w:r w:rsidRPr="004C1410">
              <w:rPr>
                <w:rFonts w:ascii="Sylfaen" w:hAnsi="Sylfaen"/>
                <w:color w:val="231F20"/>
                <w:sz w:val="24"/>
                <w:szCs w:val="24"/>
                <w:lang w:val="ka-GE"/>
              </w:rPr>
              <w:t xml:space="preserve">გამოსაყენებელი პესტიციდის მარკირება და შეფუთვა, უნდა შეესაბამებოდეს მხოლოდ  ამ მუხლის პირველი პუნქტის </w:t>
            </w:r>
            <w:r w:rsidRPr="004C1410">
              <w:rPr>
                <w:rFonts w:ascii="Sylfaen" w:hAnsi="Sylfaen"/>
                <w:sz w:val="24"/>
                <w:szCs w:val="24"/>
                <w:lang w:val="ka-GE"/>
              </w:rPr>
              <w:t>“ბ”, “გ”, “დ”, “ლ” და “მ”</w:t>
            </w:r>
            <w:r w:rsidRPr="004C1410">
              <w:rPr>
                <w:rFonts w:ascii="Sylfaen" w:hAnsi="Sylfaen"/>
                <w:color w:val="FF0000"/>
                <w:sz w:val="24"/>
                <w:szCs w:val="24"/>
                <w:lang w:val="ka-GE"/>
              </w:rPr>
              <w:t xml:space="preserve"> </w:t>
            </w:r>
            <w:r w:rsidRPr="004C1410">
              <w:rPr>
                <w:rFonts w:ascii="Sylfaen" w:hAnsi="Sylfaen"/>
                <w:sz w:val="24"/>
                <w:szCs w:val="24"/>
                <w:lang w:val="ka-GE"/>
              </w:rPr>
              <w:t>ქვეპ</w:t>
            </w:r>
            <w:r w:rsidRPr="004C1410">
              <w:rPr>
                <w:rFonts w:ascii="Sylfaen" w:hAnsi="Sylfaen"/>
                <w:color w:val="231F20"/>
                <w:sz w:val="24"/>
                <w:szCs w:val="24"/>
                <w:lang w:val="ka-GE"/>
              </w:rPr>
              <w:t xml:space="preserve">უნქტებს, ეტიკეტზე მითითებული უნდა იყოს ინფორმაცია, რომელსაც მოითხოვს ნებართვა </w:t>
            </w:r>
            <w:r w:rsidRPr="004C1410">
              <w:rPr>
                <w:rFonts w:ascii="Sylfaen" w:hAnsi="Sylfaen"/>
                <w:sz w:val="24"/>
                <w:szCs w:val="24"/>
                <w:lang w:val="ka-GE"/>
              </w:rPr>
              <w:t xml:space="preserve">ცდის ან სამეცნიერო-კვლევითი </w:t>
            </w:r>
            <w:r w:rsidRPr="004C1410">
              <w:rPr>
                <w:rFonts w:ascii="Sylfaen" w:hAnsi="Sylfaen"/>
                <w:color w:val="231F20"/>
                <w:sz w:val="24"/>
                <w:szCs w:val="24"/>
                <w:lang w:val="ka-GE"/>
              </w:rPr>
              <w:t>მიზნებისთვის და სიტყვები „პროდუქტი განკუთვნილია ცდის ან სამეცნიერო-კვლევითი მიზნებისთვის და სრულად არ არის დახასიათებული, მოეპყარით განსაკუთრებული სიფრთხილით.</w:t>
            </w:r>
            <w:r w:rsidRPr="004C1410">
              <w:rPr>
                <w:rFonts w:ascii="Sylfaen" w:hAnsi="Sylfaen"/>
                <w:sz w:val="24"/>
                <w:szCs w:val="24"/>
                <w:lang w:val="ka-GE"/>
              </w:rPr>
              <w:t xml:space="preserve">  </w:t>
            </w:r>
          </w:p>
          <w:p w14:paraId="611A2430" w14:textId="77777777" w:rsidR="00EC4F4C" w:rsidRPr="004C1410" w:rsidRDefault="00EC4F4C" w:rsidP="00EC4F4C">
            <w:pPr>
              <w:jc w:val="both"/>
              <w:rPr>
                <w:rFonts w:ascii="Sylfaen" w:hAnsi="Sylfaen"/>
                <w:sz w:val="24"/>
                <w:szCs w:val="24"/>
                <w:lang w:val="ka-GE"/>
              </w:rPr>
            </w:pPr>
          </w:p>
          <w:p w14:paraId="112EB87F" w14:textId="17A99DDF" w:rsidR="00EC4F4C" w:rsidRPr="004C1410" w:rsidRDefault="00EC4F4C" w:rsidP="00EC4F4C">
            <w:pPr>
              <w:jc w:val="both"/>
              <w:rPr>
                <w:rFonts w:ascii="Sylfaen" w:eastAsia="Merriweather" w:hAnsi="Sylfaen" w:cs="Merriweather"/>
                <w:sz w:val="24"/>
                <w:szCs w:val="24"/>
                <w:lang w:val="ka-GE"/>
              </w:rPr>
            </w:pPr>
          </w:p>
        </w:tc>
        <w:tc>
          <w:tcPr>
            <w:tcW w:w="990" w:type="dxa"/>
          </w:tcPr>
          <w:p w14:paraId="48689543" w14:textId="7BE70E11" w:rsidR="00EC4F4C" w:rsidRPr="004C1410" w:rsidRDefault="00EC4F4C" w:rsidP="00EC4F4C">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6F32FCDC" w14:textId="77777777" w:rsidR="00EC4F4C" w:rsidRPr="004C1410" w:rsidRDefault="00EC4F4C" w:rsidP="00EC4F4C">
            <w:pPr>
              <w:jc w:val="both"/>
              <w:rPr>
                <w:rFonts w:ascii="Sylfaen" w:hAnsi="Sylfaen"/>
                <w:sz w:val="24"/>
                <w:szCs w:val="24"/>
                <w:lang w:val="ka-GE"/>
              </w:rPr>
            </w:pPr>
          </w:p>
        </w:tc>
      </w:tr>
      <w:tr w:rsidR="0004708C" w:rsidRPr="004C1410" w14:paraId="6C176DB1" w14:textId="77777777" w:rsidTr="0004708C">
        <w:trPr>
          <w:trHeight w:val="21003"/>
        </w:trPr>
        <w:tc>
          <w:tcPr>
            <w:tcW w:w="1260" w:type="dxa"/>
          </w:tcPr>
          <w:p w14:paraId="47785B10" w14:textId="6044C60F" w:rsidR="0004708C" w:rsidRPr="004C1410" w:rsidRDefault="00707EC4" w:rsidP="003E432A">
            <w:pPr>
              <w:tabs>
                <w:tab w:val="left" w:pos="784"/>
              </w:tabs>
              <w:jc w:val="both"/>
              <w:rPr>
                <w:rFonts w:ascii="Sylfaen" w:hAnsi="Sylfaen"/>
              </w:rPr>
            </w:pPr>
            <w:r w:rsidRPr="004C1410">
              <w:rPr>
                <w:rFonts w:ascii="Sylfaen" w:hAnsi="Sylfaen"/>
                <w:iCs/>
                <w:color w:val="231F20"/>
                <w:sz w:val="20"/>
                <w:szCs w:val="20"/>
                <w:lang w:val="ka-GE"/>
              </w:rPr>
              <w:lastRenderedPageBreak/>
              <w:t>დანართი</w:t>
            </w:r>
            <w:r w:rsidR="0004708C" w:rsidRPr="004C1410">
              <w:rPr>
                <w:rFonts w:ascii="Times New Roman" w:hAnsi="Times New Roman" w:cs="Times New Roman"/>
                <w:i/>
                <w:iCs/>
                <w:color w:val="000000"/>
                <w:sz w:val="17"/>
                <w:szCs w:val="17"/>
              </w:rPr>
              <w:t xml:space="preserve"> II</w:t>
            </w:r>
          </w:p>
          <w:p w14:paraId="595D15A9" w14:textId="77777777" w:rsidR="0004708C" w:rsidRPr="004C1410" w:rsidRDefault="0004708C" w:rsidP="003E432A">
            <w:pPr>
              <w:tabs>
                <w:tab w:val="left" w:pos="784"/>
              </w:tabs>
              <w:jc w:val="both"/>
              <w:rPr>
                <w:rFonts w:ascii="Sylfaen" w:hAnsi="Sylfaen"/>
              </w:rPr>
            </w:pPr>
          </w:p>
          <w:p w14:paraId="47B22306" w14:textId="77777777" w:rsidR="0004708C" w:rsidRPr="004C1410" w:rsidRDefault="0004708C" w:rsidP="003E432A">
            <w:pPr>
              <w:tabs>
                <w:tab w:val="left" w:pos="784"/>
              </w:tabs>
              <w:jc w:val="both"/>
              <w:rPr>
                <w:rFonts w:ascii="Sylfaen" w:hAnsi="Sylfaen"/>
              </w:rPr>
            </w:pPr>
          </w:p>
          <w:p w14:paraId="6E8EF8CE" w14:textId="77777777" w:rsidR="0004708C" w:rsidRPr="004C1410" w:rsidRDefault="0004708C" w:rsidP="003E432A">
            <w:pPr>
              <w:tabs>
                <w:tab w:val="left" w:pos="784"/>
              </w:tabs>
              <w:jc w:val="both"/>
              <w:rPr>
                <w:rFonts w:ascii="Sylfaen" w:hAnsi="Sylfaen"/>
              </w:rPr>
            </w:pPr>
          </w:p>
          <w:p w14:paraId="4C21C186" w14:textId="77777777" w:rsidR="0004708C" w:rsidRPr="004C1410" w:rsidRDefault="0004708C" w:rsidP="003E432A">
            <w:pPr>
              <w:tabs>
                <w:tab w:val="left" w:pos="784"/>
              </w:tabs>
              <w:jc w:val="both"/>
              <w:rPr>
                <w:rFonts w:ascii="Sylfaen" w:hAnsi="Sylfaen"/>
              </w:rPr>
            </w:pPr>
          </w:p>
          <w:p w14:paraId="1BB80820" w14:textId="77777777" w:rsidR="0004708C" w:rsidRPr="004C1410" w:rsidRDefault="0004708C" w:rsidP="003E432A">
            <w:pPr>
              <w:tabs>
                <w:tab w:val="left" w:pos="784"/>
              </w:tabs>
              <w:jc w:val="both"/>
              <w:rPr>
                <w:rFonts w:ascii="Sylfaen" w:hAnsi="Sylfaen"/>
              </w:rPr>
            </w:pPr>
          </w:p>
          <w:p w14:paraId="0A7026A3" w14:textId="77777777" w:rsidR="0004708C" w:rsidRPr="004C1410" w:rsidRDefault="0004708C" w:rsidP="003E432A">
            <w:pPr>
              <w:tabs>
                <w:tab w:val="left" w:pos="784"/>
              </w:tabs>
              <w:jc w:val="both"/>
              <w:rPr>
                <w:rFonts w:ascii="Sylfaen" w:hAnsi="Sylfaen"/>
              </w:rPr>
            </w:pPr>
          </w:p>
          <w:p w14:paraId="3DF2845C" w14:textId="77777777" w:rsidR="0004708C" w:rsidRPr="004C1410" w:rsidRDefault="0004708C" w:rsidP="003E432A">
            <w:pPr>
              <w:tabs>
                <w:tab w:val="left" w:pos="784"/>
              </w:tabs>
              <w:jc w:val="both"/>
              <w:rPr>
                <w:rFonts w:ascii="Sylfaen" w:hAnsi="Sylfaen"/>
              </w:rPr>
            </w:pPr>
          </w:p>
          <w:p w14:paraId="6F6DC42A" w14:textId="77777777" w:rsidR="0004708C" w:rsidRPr="004C1410" w:rsidRDefault="0004708C" w:rsidP="003E432A">
            <w:pPr>
              <w:tabs>
                <w:tab w:val="left" w:pos="784"/>
              </w:tabs>
              <w:jc w:val="both"/>
              <w:rPr>
                <w:rFonts w:ascii="Sylfaen" w:hAnsi="Sylfaen"/>
              </w:rPr>
            </w:pPr>
          </w:p>
          <w:p w14:paraId="3640AD98" w14:textId="77777777" w:rsidR="0004708C" w:rsidRPr="004C1410" w:rsidRDefault="0004708C" w:rsidP="003E432A">
            <w:pPr>
              <w:tabs>
                <w:tab w:val="left" w:pos="784"/>
              </w:tabs>
              <w:jc w:val="both"/>
              <w:rPr>
                <w:rFonts w:ascii="Sylfaen" w:hAnsi="Sylfaen"/>
              </w:rPr>
            </w:pPr>
          </w:p>
          <w:p w14:paraId="23438541" w14:textId="77777777" w:rsidR="0004708C" w:rsidRPr="004C1410" w:rsidRDefault="0004708C" w:rsidP="003E432A">
            <w:pPr>
              <w:tabs>
                <w:tab w:val="left" w:pos="784"/>
              </w:tabs>
              <w:jc w:val="both"/>
              <w:rPr>
                <w:rFonts w:ascii="Sylfaen" w:hAnsi="Sylfaen"/>
              </w:rPr>
            </w:pPr>
          </w:p>
          <w:p w14:paraId="24AFF5A5" w14:textId="77777777" w:rsidR="0004708C" w:rsidRPr="004C1410" w:rsidRDefault="0004708C" w:rsidP="003E432A">
            <w:pPr>
              <w:tabs>
                <w:tab w:val="left" w:pos="784"/>
              </w:tabs>
              <w:jc w:val="both"/>
              <w:rPr>
                <w:rFonts w:ascii="Sylfaen" w:hAnsi="Sylfaen"/>
              </w:rPr>
            </w:pPr>
          </w:p>
          <w:p w14:paraId="698A3CA0" w14:textId="77777777" w:rsidR="0004708C" w:rsidRPr="004C1410" w:rsidRDefault="0004708C" w:rsidP="003E432A">
            <w:pPr>
              <w:tabs>
                <w:tab w:val="left" w:pos="784"/>
              </w:tabs>
              <w:jc w:val="both"/>
              <w:rPr>
                <w:rFonts w:ascii="Sylfaen" w:hAnsi="Sylfaen"/>
              </w:rPr>
            </w:pPr>
          </w:p>
          <w:p w14:paraId="26BAB56B" w14:textId="77777777" w:rsidR="0004708C" w:rsidRPr="004C1410" w:rsidRDefault="0004708C" w:rsidP="003E432A">
            <w:pPr>
              <w:tabs>
                <w:tab w:val="left" w:pos="784"/>
              </w:tabs>
              <w:jc w:val="both"/>
              <w:rPr>
                <w:rFonts w:ascii="Sylfaen" w:hAnsi="Sylfaen"/>
              </w:rPr>
            </w:pPr>
          </w:p>
          <w:p w14:paraId="523357E5" w14:textId="77777777" w:rsidR="0004708C" w:rsidRPr="004C1410" w:rsidRDefault="0004708C" w:rsidP="003E432A">
            <w:pPr>
              <w:tabs>
                <w:tab w:val="left" w:pos="784"/>
              </w:tabs>
              <w:jc w:val="both"/>
              <w:rPr>
                <w:rFonts w:ascii="Sylfaen" w:hAnsi="Sylfaen"/>
              </w:rPr>
            </w:pPr>
          </w:p>
          <w:p w14:paraId="5D59FAD5" w14:textId="77777777" w:rsidR="0004708C" w:rsidRPr="004C1410" w:rsidRDefault="0004708C" w:rsidP="003E432A">
            <w:pPr>
              <w:tabs>
                <w:tab w:val="left" w:pos="784"/>
              </w:tabs>
              <w:jc w:val="both"/>
              <w:rPr>
                <w:rFonts w:ascii="Sylfaen" w:hAnsi="Sylfaen"/>
              </w:rPr>
            </w:pPr>
          </w:p>
          <w:p w14:paraId="2DCCFE95" w14:textId="77777777" w:rsidR="0004708C" w:rsidRPr="004C1410" w:rsidRDefault="0004708C" w:rsidP="003E432A">
            <w:pPr>
              <w:tabs>
                <w:tab w:val="left" w:pos="784"/>
              </w:tabs>
              <w:jc w:val="both"/>
              <w:rPr>
                <w:rFonts w:ascii="Sylfaen" w:hAnsi="Sylfaen"/>
              </w:rPr>
            </w:pPr>
          </w:p>
          <w:p w14:paraId="39F81C63" w14:textId="77777777" w:rsidR="0004708C" w:rsidRPr="004C1410" w:rsidRDefault="0004708C" w:rsidP="003E432A">
            <w:pPr>
              <w:tabs>
                <w:tab w:val="left" w:pos="784"/>
              </w:tabs>
              <w:jc w:val="both"/>
              <w:rPr>
                <w:rFonts w:ascii="Sylfaen" w:hAnsi="Sylfaen"/>
              </w:rPr>
            </w:pPr>
          </w:p>
          <w:p w14:paraId="6DA9A955" w14:textId="77777777" w:rsidR="0004708C" w:rsidRPr="004C1410" w:rsidRDefault="0004708C" w:rsidP="003E432A">
            <w:pPr>
              <w:tabs>
                <w:tab w:val="left" w:pos="784"/>
              </w:tabs>
              <w:jc w:val="both"/>
              <w:rPr>
                <w:rFonts w:ascii="Sylfaen" w:hAnsi="Sylfaen"/>
              </w:rPr>
            </w:pPr>
          </w:p>
          <w:p w14:paraId="0AE688F9" w14:textId="77777777" w:rsidR="0004708C" w:rsidRPr="004C1410" w:rsidRDefault="0004708C" w:rsidP="003E432A">
            <w:pPr>
              <w:tabs>
                <w:tab w:val="left" w:pos="784"/>
              </w:tabs>
              <w:jc w:val="both"/>
              <w:rPr>
                <w:rFonts w:ascii="Sylfaen" w:hAnsi="Sylfaen"/>
              </w:rPr>
            </w:pPr>
          </w:p>
          <w:p w14:paraId="20D167EB" w14:textId="77777777" w:rsidR="0004708C" w:rsidRPr="004C1410" w:rsidRDefault="0004708C" w:rsidP="003E432A">
            <w:pPr>
              <w:tabs>
                <w:tab w:val="left" w:pos="784"/>
              </w:tabs>
              <w:jc w:val="both"/>
              <w:rPr>
                <w:rFonts w:ascii="Sylfaen" w:hAnsi="Sylfaen"/>
              </w:rPr>
            </w:pPr>
          </w:p>
          <w:p w14:paraId="384A5016" w14:textId="77777777" w:rsidR="0004708C" w:rsidRPr="004C1410" w:rsidRDefault="0004708C" w:rsidP="003E432A">
            <w:pPr>
              <w:tabs>
                <w:tab w:val="left" w:pos="784"/>
              </w:tabs>
              <w:jc w:val="both"/>
              <w:rPr>
                <w:rFonts w:ascii="Sylfaen" w:hAnsi="Sylfaen"/>
              </w:rPr>
            </w:pPr>
          </w:p>
          <w:p w14:paraId="07D7FB1B" w14:textId="77777777" w:rsidR="0004708C" w:rsidRPr="004C1410" w:rsidRDefault="0004708C" w:rsidP="003E432A">
            <w:pPr>
              <w:tabs>
                <w:tab w:val="left" w:pos="784"/>
              </w:tabs>
              <w:jc w:val="both"/>
              <w:rPr>
                <w:rFonts w:ascii="Sylfaen" w:hAnsi="Sylfaen"/>
              </w:rPr>
            </w:pPr>
          </w:p>
          <w:p w14:paraId="62867CC4" w14:textId="77777777" w:rsidR="0004708C" w:rsidRPr="004C1410" w:rsidRDefault="0004708C" w:rsidP="003E432A">
            <w:pPr>
              <w:tabs>
                <w:tab w:val="left" w:pos="784"/>
              </w:tabs>
              <w:jc w:val="both"/>
              <w:rPr>
                <w:rFonts w:ascii="Sylfaen" w:hAnsi="Sylfaen"/>
              </w:rPr>
            </w:pPr>
          </w:p>
          <w:p w14:paraId="7E2D0484" w14:textId="77777777" w:rsidR="0004708C" w:rsidRPr="004C1410" w:rsidRDefault="0004708C" w:rsidP="003E432A">
            <w:pPr>
              <w:tabs>
                <w:tab w:val="left" w:pos="784"/>
              </w:tabs>
              <w:jc w:val="both"/>
              <w:rPr>
                <w:rFonts w:ascii="Sylfaen" w:hAnsi="Sylfaen"/>
              </w:rPr>
            </w:pPr>
          </w:p>
          <w:p w14:paraId="5E5B3308" w14:textId="77777777" w:rsidR="0004708C" w:rsidRPr="004C1410" w:rsidRDefault="0004708C" w:rsidP="003E432A">
            <w:pPr>
              <w:tabs>
                <w:tab w:val="left" w:pos="784"/>
              </w:tabs>
              <w:jc w:val="both"/>
              <w:rPr>
                <w:rFonts w:ascii="Sylfaen" w:hAnsi="Sylfaen"/>
              </w:rPr>
            </w:pPr>
          </w:p>
          <w:p w14:paraId="4E85B65A" w14:textId="77777777" w:rsidR="0004708C" w:rsidRPr="004C1410" w:rsidRDefault="0004708C" w:rsidP="003E432A">
            <w:pPr>
              <w:tabs>
                <w:tab w:val="left" w:pos="784"/>
              </w:tabs>
              <w:jc w:val="both"/>
              <w:rPr>
                <w:rFonts w:ascii="Sylfaen" w:hAnsi="Sylfaen"/>
              </w:rPr>
            </w:pPr>
          </w:p>
          <w:p w14:paraId="2740CA87" w14:textId="77777777" w:rsidR="0004708C" w:rsidRPr="004C1410" w:rsidRDefault="0004708C" w:rsidP="003E432A">
            <w:pPr>
              <w:tabs>
                <w:tab w:val="left" w:pos="784"/>
              </w:tabs>
              <w:jc w:val="both"/>
              <w:rPr>
                <w:rFonts w:ascii="Sylfaen" w:hAnsi="Sylfaen"/>
              </w:rPr>
            </w:pPr>
          </w:p>
          <w:p w14:paraId="4A042B38" w14:textId="77777777" w:rsidR="0004708C" w:rsidRPr="004C1410" w:rsidRDefault="0004708C" w:rsidP="003E432A">
            <w:pPr>
              <w:tabs>
                <w:tab w:val="left" w:pos="784"/>
              </w:tabs>
              <w:jc w:val="both"/>
              <w:rPr>
                <w:rFonts w:ascii="Sylfaen" w:hAnsi="Sylfaen"/>
              </w:rPr>
            </w:pPr>
          </w:p>
          <w:p w14:paraId="32124568" w14:textId="77777777" w:rsidR="0004708C" w:rsidRPr="004C1410" w:rsidRDefault="0004708C" w:rsidP="003E432A">
            <w:pPr>
              <w:tabs>
                <w:tab w:val="left" w:pos="784"/>
              </w:tabs>
              <w:jc w:val="both"/>
              <w:rPr>
                <w:rFonts w:ascii="Sylfaen" w:hAnsi="Sylfaen"/>
              </w:rPr>
            </w:pPr>
          </w:p>
          <w:p w14:paraId="7253F3DF" w14:textId="77777777" w:rsidR="0004708C" w:rsidRPr="004C1410" w:rsidRDefault="0004708C" w:rsidP="003E432A">
            <w:pPr>
              <w:tabs>
                <w:tab w:val="left" w:pos="784"/>
              </w:tabs>
              <w:jc w:val="both"/>
              <w:rPr>
                <w:rFonts w:ascii="Sylfaen" w:hAnsi="Sylfaen"/>
              </w:rPr>
            </w:pPr>
          </w:p>
          <w:p w14:paraId="2A42EFC0" w14:textId="77777777" w:rsidR="0004708C" w:rsidRPr="004C1410" w:rsidRDefault="0004708C" w:rsidP="003E432A">
            <w:pPr>
              <w:tabs>
                <w:tab w:val="left" w:pos="784"/>
              </w:tabs>
              <w:jc w:val="both"/>
              <w:rPr>
                <w:rFonts w:ascii="Sylfaen" w:hAnsi="Sylfaen"/>
              </w:rPr>
            </w:pPr>
          </w:p>
          <w:p w14:paraId="27595E2F" w14:textId="77777777" w:rsidR="0004708C" w:rsidRPr="004C1410" w:rsidRDefault="0004708C" w:rsidP="003E432A">
            <w:pPr>
              <w:tabs>
                <w:tab w:val="left" w:pos="784"/>
              </w:tabs>
              <w:jc w:val="both"/>
              <w:rPr>
                <w:rFonts w:ascii="Sylfaen" w:hAnsi="Sylfaen"/>
              </w:rPr>
            </w:pPr>
          </w:p>
          <w:p w14:paraId="16253C31" w14:textId="77777777" w:rsidR="0004708C" w:rsidRPr="004C1410" w:rsidRDefault="0004708C" w:rsidP="003E432A">
            <w:pPr>
              <w:tabs>
                <w:tab w:val="left" w:pos="784"/>
              </w:tabs>
              <w:jc w:val="both"/>
              <w:rPr>
                <w:rFonts w:ascii="Sylfaen" w:hAnsi="Sylfaen"/>
              </w:rPr>
            </w:pPr>
          </w:p>
          <w:p w14:paraId="63CC22CF" w14:textId="77777777" w:rsidR="009D4706" w:rsidRPr="004C1410" w:rsidRDefault="009D4706" w:rsidP="003E432A">
            <w:pPr>
              <w:tabs>
                <w:tab w:val="left" w:pos="784"/>
              </w:tabs>
              <w:jc w:val="both"/>
              <w:rPr>
                <w:rFonts w:ascii="Sylfaen" w:hAnsi="Sylfaen"/>
              </w:rPr>
            </w:pPr>
          </w:p>
          <w:p w14:paraId="2486D3BB" w14:textId="77777777" w:rsidR="009D4706" w:rsidRPr="004C1410" w:rsidRDefault="009D4706" w:rsidP="003E432A">
            <w:pPr>
              <w:tabs>
                <w:tab w:val="left" w:pos="784"/>
              </w:tabs>
              <w:jc w:val="both"/>
              <w:rPr>
                <w:rFonts w:ascii="Sylfaen" w:hAnsi="Sylfaen"/>
              </w:rPr>
            </w:pPr>
          </w:p>
          <w:p w14:paraId="3533C5D3" w14:textId="77777777" w:rsidR="009D4706" w:rsidRPr="004C1410" w:rsidRDefault="009D4706" w:rsidP="003E432A">
            <w:pPr>
              <w:tabs>
                <w:tab w:val="left" w:pos="784"/>
              </w:tabs>
              <w:jc w:val="both"/>
              <w:rPr>
                <w:rFonts w:ascii="Sylfaen" w:hAnsi="Sylfaen"/>
              </w:rPr>
            </w:pPr>
          </w:p>
          <w:p w14:paraId="2C328EFD" w14:textId="77777777" w:rsidR="009D4706" w:rsidRPr="004C1410" w:rsidRDefault="009D4706" w:rsidP="003E432A">
            <w:pPr>
              <w:tabs>
                <w:tab w:val="left" w:pos="784"/>
              </w:tabs>
              <w:jc w:val="both"/>
              <w:rPr>
                <w:rFonts w:ascii="Sylfaen" w:hAnsi="Sylfaen"/>
              </w:rPr>
            </w:pPr>
          </w:p>
          <w:p w14:paraId="46CC21A0" w14:textId="77777777" w:rsidR="009D4706" w:rsidRPr="004C1410" w:rsidRDefault="009D4706" w:rsidP="003E432A">
            <w:pPr>
              <w:tabs>
                <w:tab w:val="left" w:pos="784"/>
              </w:tabs>
              <w:jc w:val="both"/>
              <w:rPr>
                <w:rFonts w:ascii="Sylfaen" w:hAnsi="Sylfaen"/>
              </w:rPr>
            </w:pPr>
          </w:p>
          <w:p w14:paraId="73098565" w14:textId="77777777" w:rsidR="009D4706" w:rsidRPr="004C1410" w:rsidRDefault="009D4706" w:rsidP="003E432A">
            <w:pPr>
              <w:tabs>
                <w:tab w:val="left" w:pos="784"/>
              </w:tabs>
              <w:jc w:val="both"/>
              <w:rPr>
                <w:rFonts w:ascii="Sylfaen" w:hAnsi="Sylfaen"/>
              </w:rPr>
            </w:pPr>
          </w:p>
          <w:p w14:paraId="4687D8BA" w14:textId="77777777" w:rsidR="009D4706" w:rsidRPr="004C1410" w:rsidRDefault="009D4706" w:rsidP="003E432A">
            <w:pPr>
              <w:tabs>
                <w:tab w:val="left" w:pos="784"/>
              </w:tabs>
              <w:jc w:val="both"/>
              <w:rPr>
                <w:rFonts w:ascii="Sylfaen" w:hAnsi="Sylfaen"/>
              </w:rPr>
            </w:pPr>
          </w:p>
          <w:p w14:paraId="0743B805" w14:textId="77777777" w:rsidR="009D4706" w:rsidRPr="004C1410" w:rsidRDefault="009D4706" w:rsidP="003E432A">
            <w:pPr>
              <w:tabs>
                <w:tab w:val="left" w:pos="784"/>
              </w:tabs>
              <w:jc w:val="both"/>
              <w:rPr>
                <w:rFonts w:ascii="Sylfaen" w:hAnsi="Sylfaen"/>
              </w:rPr>
            </w:pPr>
          </w:p>
          <w:p w14:paraId="5CAAB6EC" w14:textId="77777777" w:rsidR="009D4706" w:rsidRPr="004C1410" w:rsidRDefault="009D4706" w:rsidP="003E432A">
            <w:pPr>
              <w:tabs>
                <w:tab w:val="left" w:pos="784"/>
              </w:tabs>
              <w:jc w:val="both"/>
              <w:rPr>
                <w:rFonts w:ascii="Sylfaen" w:hAnsi="Sylfaen"/>
              </w:rPr>
            </w:pPr>
          </w:p>
          <w:p w14:paraId="5553E8EB" w14:textId="77777777" w:rsidR="009D4706" w:rsidRPr="004C1410" w:rsidRDefault="009D4706" w:rsidP="003E432A">
            <w:pPr>
              <w:tabs>
                <w:tab w:val="left" w:pos="784"/>
              </w:tabs>
              <w:jc w:val="both"/>
              <w:rPr>
                <w:rFonts w:ascii="Sylfaen" w:hAnsi="Sylfaen"/>
              </w:rPr>
            </w:pPr>
          </w:p>
          <w:p w14:paraId="41C3F055" w14:textId="77777777" w:rsidR="009D4706" w:rsidRPr="004C1410" w:rsidRDefault="009D4706" w:rsidP="003E432A">
            <w:pPr>
              <w:tabs>
                <w:tab w:val="left" w:pos="784"/>
              </w:tabs>
              <w:jc w:val="both"/>
              <w:rPr>
                <w:rFonts w:ascii="Sylfaen" w:hAnsi="Sylfaen"/>
              </w:rPr>
            </w:pPr>
          </w:p>
          <w:p w14:paraId="5FC709DD" w14:textId="77777777" w:rsidR="009D4706" w:rsidRPr="004C1410" w:rsidRDefault="009D4706" w:rsidP="003E432A">
            <w:pPr>
              <w:tabs>
                <w:tab w:val="left" w:pos="784"/>
              </w:tabs>
              <w:jc w:val="both"/>
              <w:rPr>
                <w:rFonts w:ascii="Sylfaen" w:hAnsi="Sylfaen"/>
              </w:rPr>
            </w:pPr>
          </w:p>
          <w:p w14:paraId="6E07C5D9" w14:textId="77777777" w:rsidR="009D4706" w:rsidRPr="004C1410" w:rsidRDefault="009D4706" w:rsidP="003E432A">
            <w:pPr>
              <w:tabs>
                <w:tab w:val="left" w:pos="784"/>
              </w:tabs>
              <w:jc w:val="both"/>
              <w:rPr>
                <w:rFonts w:ascii="Sylfaen" w:hAnsi="Sylfaen"/>
              </w:rPr>
            </w:pPr>
          </w:p>
          <w:p w14:paraId="6F4A5EC2" w14:textId="0903B372" w:rsidR="0004708C" w:rsidRPr="004C1410" w:rsidRDefault="0004708C" w:rsidP="003E432A">
            <w:pPr>
              <w:tabs>
                <w:tab w:val="left" w:pos="784"/>
              </w:tabs>
              <w:jc w:val="both"/>
              <w:rPr>
                <w:rFonts w:ascii="Sylfaen" w:hAnsi="Sylfaen"/>
              </w:rPr>
            </w:pPr>
            <w:r w:rsidRPr="004C1410">
              <w:rPr>
                <w:rFonts w:ascii="Sylfaen" w:hAnsi="Sylfaen"/>
              </w:rPr>
              <w:t>1</w:t>
            </w:r>
          </w:p>
          <w:p w14:paraId="1322328A" w14:textId="4C8577E0" w:rsidR="0004708C" w:rsidRPr="004C1410" w:rsidRDefault="0004708C" w:rsidP="003E432A">
            <w:pPr>
              <w:tabs>
                <w:tab w:val="left" w:pos="784"/>
              </w:tabs>
              <w:jc w:val="both"/>
              <w:rPr>
                <w:rFonts w:ascii="Sylfaen" w:hAnsi="Sylfaen"/>
              </w:rPr>
            </w:pPr>
          </w:p>
          <w:p w14:paraId="3754AB4F" w14:textId="0A38EE03" w:rsidR="00905052" w:rsidRPr="004C1410" w:rsidRDefault="00905052" w:rsidP="003E432A">
            <w:pPr>
              <w:tabs>
                <w:tab w:val="left" w:pos="784"/>
              </w:tabs>
              <w:jc w:val="both"/>
              <w:rPr>
                <w:rFonts w:ascii="Sylfaen" w:hAnsi="Sylfaen"/>
              </w:rPr>
            </w:pPr>
          </w:p>
          <w:p w14:paraId="450F8D94" w14:textId="77777777" w:rsidR="00905052" w:rsidRPr="004C1410" w:rsidRDefault="00905052" w:rsidP="003E432A">
            <w:pPr>
              <w:tabs>
                <w:tab w:val="left" w:pos="784"/>
              </w:tabs>
              <w:jc w:val="both"/>
              <w:rPr>
                <w:rFonts w:ascii="Sylfaen" w:hAnsi="Sylfaen"/>
              </w:rPr>
            </w:pPr>
          </w:p>
          <w:p w14:paraId="21F98791" w14:textId="77777777" w:rsidR="0004708C" w:rsidRPr="004C1410" w:rsidRDefault="0004708C" w:rsidP="003E432A">
            <w:pPr>
              <w:tabs>
                <w:tab w:val="left" w:pos="784"/>
              </w:tabs>
              <w:jc w:val="both"/>
              <w:rPr>
                <w:rFonts w:ascii="Sylfaen" w:hAnsi="Sylfaen"/>
              </w:rPr>
            </w:pPr>
          </w:p>
          <w:p w14:paraId="5171369A" w14:textId="7CD27853" w:rsidR="0004708C" w:rsidRPr="004C1410" w:rsidRDefault="0004708C" w:rsidP="003E432A">
            <w:pPr>
              <w:tabs>
                <w:tab w:val="left" w:pos="784"/>
              </w:tabs>
              <w:jc w:val="both"/>
              <w:rPr>
                <w:rFonts w:ascii="Sylfaen" w:hAnsi="Sylfaen"/>
              </w:rPr>
            </w:pPr>
            <w:r w:rsidRPr="004C1410">
              <w:rPr>
                <w:rFonts w:ascii="Sylfaen" w:hAnsi="Sylfaen"/>
              </w:rPr>
              <w:t>1.1</w:t>
            </w:r>
          </w:p>
        </w:tc>
        <w:tc>
          <w:tcPr>
            <w:tcW w:w="4600" w:type="dxa"/>
          </w:tcPr>
          <w:p w14:paraId="00AA8D9E" w14:textId="77777777" w:rsidR="00707EC4" w:rsidRPr="004C1410" w:rsidRDefault="00707EC4" w:rsidP="003E432A">
            <w:pPr>
              <w:autoSpaceDE w:val="0"/>
              <w:autoSpaceDN w:val="0"/>
              <w:adjustRightInd w:val="0"/>
              <w:spacing w:before="60" w:after="60"/>
              <w:jc w:val="both"/>
              <w:rPr>
                <w:rFonts w:ascii="Sylfaen" w:hAnsi="Sylfaen" w:cs="Times New Roman"/>
                <w:bCs/>
                <w:color w:val="000000"/>
                <w:sz w:val="24"/>
                <w:szCs w:val="24"/>
              </w:rPr>
            </w:pPr>
            <w:r w:rsidRPr="004C1410">
              <w:rPr>
                <w:rFonts w:ascii="Sylfaen" w:hAnsi="Sylfaen" w:cs="Times New Roman"/>
                <w:bCs/>
                <w:color w:val="000000"/>
                <w:sz w:val="24"/>
                <w:szCs w:val="24"/>
              </w:rPr>
              <w:lastRenderedPageBreak/>
              <w:t xml:space="preserve">სტანდარტული ფრაზები განსაკუთრებულ რისკებთან დაკავშირებით ადამიანის ან ცხოველის ჯანმრთელობისთვის ან გარემოსთვის, როგორც მითითებულია 1-ელ მუხლში. </w:t>
            </w:r>
          </w:p>
          <w:p w14:paraId="12674E98" w14:textId="797E630B" w:rsidR="0004708C" w:rsidRPr="004C1410" w:rsidRDefault="00707EC4"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Cs/>
                <w:color w:val="000000"/>
                <w:sz w:val="24"/>
                <w:szCs w:val="24"/>
              </w:rPr>
              <w:t xml:space="preserve"> </w:t>
            </w:r>
          </w:p>
          <w:p w14:paraId="223217D4" w14:textId="77777777" w:rsidR="009D4706" w:rsidRPr="004C1410" w:rsidRDefault="009D4706" w:rsidP="009D4706">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შესავალი</w:t>
            </w:r>
          </w:p>
          <w:p w14:paraId="76C8F222" w14:textId="77777777" w:rsidR="009D4706" w:rsidRPr="004C1410" w:rsidRDefault="009D4706" w:rsidP="009D4706">
            <w:pPr>
              <w:autoSpaceDE w:val="0"/>
              <w:autoSpaceDN w:val="0"/>
              <w:adjustRightInd w:val="0"/>
              <w:spacing w:before="60" w:after="60"/>
              <w:jc w:val="both"/>
              <w:rPr>
                <w:rFonts w:ascii="Sylfaen" w:hAnsi="Sylfaen" w:cs="Times New Roman"/>
                <w:color w:val="000000"/>
                <w:sz w:val="24"/>
                <w:szCs w:val="24"/>
              </w:rPr>
            </w:pPr>
          </w:p>
          <w:p w14:paraId="15FE058E" w14:textId="75B95046" w:rsidR="009D4706" w:rsidRPr="004C1410" w:rsidRDefault="009D4706" w:rsidP="009D4706">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ქვემოთ მითითებული დამატებითი სტანდარტული ფრაზები განკუთვნილია 1999/45/EC დირექტივით გათვალსიწინებული ფრაზების დამატებისთვის, რომელიც ეხება მცენარეთა დაცვის საშუალებებს. აღნიშნული დირექტივის დებულებები ასევე გამოყენებულ უნდა იქნას მცენარეთა დაცვის საშუალებებისთვის, რომლებიც მოიცავენ მიკრო-ორგანიზმებს, მათ შორის ვირუსებს, მოქმედი ნივთიერების სახით. მიკრო-ორგანიზმების, მათ შორის ვირუსების შემცველი პროდუქტების ეტიკეტირება, მოქმედი ნივთიერებების სახით, ასევე უნდა ასახავდეს დებულებებს დერმალური და რესპირატორული სენსიბილიზაციის ტესტირების შესახებ, რომელიც განსაზღვრულია ევროკომისიის No 544/2011 რეგულაციის (EU) დანართის B ნაწილში </w:t>
            </w:r>
            <w:r w:rsidRPr="004C1410">
              <w:rPr>
                <w:rFonts w:ascii="Sylfaen" w:hAnsi="Sylfaen" w:cs="Times New Roman"/>
                <w:color w:val="000000"/>
                <w:sz w:val="24"/>
                <w:szCs w:val="24"/>
              </w:rPr>
              <w:lastRenderedPageBreak/>
              <w:t>და ევროკომისიის No  545/2011 რეგულაციის (EU) დანართის  B  ნაწილში</w:t>
            </w:r>
            <w:r w:rsidR="003711F9" w:rsidRPr="004C1410">
              <w:rPr>
                <w:rFonts w:ascii="Sylfaen" w:hAnsi="Sylfaen" w:cs="Times New Roman"/>
                <w:color w:val="000000"/>
                <w:sz w:val="24"/>
                <w:szCs w:val="24"/>
                <w:lang w:val="ka-GE"/>
              </w:rPr>
              <w:t>.</w:t>
            </w:r>
          </w:p>
          <w:p w14:paraId="4D27CE29" w14:textId="77777777" w:rsidR="009D4706" w:rsidRPr="004C1410" w:rsidRDefault="009D4706" w:rsidP="009D4706">
            <w:pPr>
              <w:autoSpaceDE w:val="0"/>
              <w:autoSpaceDN w:val="0"/>
              <w:adjustRightInd w:val="0"/>
              <w:spacing w:before="60" w:after="60"/>
              <w:jc w:val="both"/>
              <w:rPr>
                <w:rFonts w:ascii="Sylfaen" w:hAnsi="Sylfaen" w:cs="Times New Roman"/>
                <w:color w:val="000000"/>
                <w:sz w:val="24"/>
                <w:szCs w:val="24"/>
              </w:rPr>
            </w:pPr>
          </w:p>
          <w:p w14:paraId="74A899C6" w14:textId="0B1CCFDE" w:rsidR="0004708C" w:rsidRPr="004C1410" w:rsidRDefault="009D4706" w:rsidP="009D4706">
            <w:pPr>
              <w:jc w:val="both"/>
              <w:rPr>
                <w:rFonts w:ascii="Sylfaen" w:hAnsi="Sylfaen" w:cs="Times New Roman"/>
                <w:color w:val="000000"/>
                <w:sz w:val="24"/>
                <w:szCs w:val="24"/>
              </w:rPr>
            </w:pPr>
            <w:r w:rsidRPr="004C1410">
              <w:rPr>
                <w:rFonts w:ascii="Sylfaen" w:hAnsi="Sylfaen" w:cs="Times New Roman"/>
                <w:color w:val="000000"/>
                <w:sz w:val="24"/>
                <w:szCs w:val="24"/>
              </w:rPr>
              <w:t xml:space="preserve">სტანდარტული ფრაზები განსაკუთრებულ რისკებთან დაკავშირებით წარმოდგენილია I  დანართის დარღვევის გარეშე.  </w:t>
            </w:r>
          </w:p>
          <w:p w14:paraId="339A53D0" w14:textId="2165F560" w:rsidR="0004708C" w:rsidRPr="004C1410" w:rsidRDefault="0004708C" w:rsidP="003E432A">
            <w:pPr>
              <w:jc w:val="both"/>
              <w:rPr>
                <w:rFonts w:ascii="Sylfaen" w:hAnsi="Sylfaen" w:cs="Times New Roman"/>
                <w:color w:val="000000"/>
                <w:sz w:val="24"/>
                <w:szCs w:val="24"/>
              </w:rPr>
            </w:pPr>
          </w:p>
          <w:p w14:paraId="5F831FF7" w14:textId="489FDA8A" w:rsidR="0004708C" w:rsidRPr="004C1410" w:rsidRDefault="0004708C" w:rsidP="003E432A">
            <w:pPr>
              <w:jc w:val="both"/>
              <w:rPr>
                <w:rFonts w:ascii="Sylfaen" w:hAnsi="Sylfaen" w:cs="Times New Roman"/>
                <w:color w:val="000000"/>
                <w:sz w:val="24"/>
                <w:szCs w:val="24"/>
              </w:rPr>
            </w:pPr>
          </w:p>
          <w:p w14:paraId="378FB8A0" w14:textId="579E8E4B" w:rsidR="0004708C" w:rsidRPr="004C1410" w:rsidRDefault="0004708C" w:rsidP="003E432A">
            <w:pPr>
              <w:jc w:val="both"/>
              <w:rPr>
                <w:rFonts w:ascii="Sylfaen" w:hAnsi="Sylfaen" w:cs="Times New Roman"/>
                <w:color w:val="000000"/>
                <w:sz w:val="24"/>
                <w:szCs w:val="24"/>
              </w:rPr>
            </w:pPr>
          </w:p>
          <w:p w14:paraId="78C5C6B5" w14:textId="77777777" w:rsidR="0004708C" w:rsidRPr="004C1410" w:rsidRDefault="0004708C" w:rsidP="003E432A">
            <w:pPr>
              <w:jc w:val="both"/>
              <w:rPr>
                <w:rFonts w:ascii="Sylfaen" w:hAnsi="Sylfaen"/>
                <w:noProof/>
                <w:sz w:val="24"/>
                <w:szCs w:val="24"/>
                <w:lang w:val="ka-GE"/>
              </w:rPr>
            </w:pPr>
          </w:p>
          <w:p w14:paraId="09E2A8A3" w14:textId="1DB7ED20" w:rsidR="0004708C" w:rsidRPr="004C1410" w:rsidRDefault="009D4706"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Cs/>
                <w:color w:val="000000"/>
                <w:sz w:val="24"/>
                <w:szCs w:val="24"/>
              </w:rPr>
              <w:t>სტანდარტული ფრაზები განსაკუთრებულ რისკებთან დაკავშირებით</w:t>
            </w:r>
          </w:p>
          <w:p w14:paraId="1C2AE11C" w14:textId="734ADF42"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p>
          <w:p w14:paraId="1A63DF17"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p>
          <w:p w14:paraId="576C25C4" w14:textId="432FD26B" w:rsidR="0004708C" w:rsidRPr="004C1410" w:rsidRDefault="009D4706" w:rsidP="003E432A">
            <w:pPr>
              <w:autoSpaceDE w:val="0"/>
              <w:autoSpaceDN w:val="0"/>
              <w:adjustRightInd w:val="0"/>
              <w:spacing w:before="60" w:after="60"/>
              <w:jc w:val="both"/>
              <w:rPr>
                <w:rFonts w:ascii="Sylfaen" w:hAnsi="Sylfaen" w:cs="Times New Roman"/>
                <w:i/>
                <w:iCs/>
                <w:color w:val="000000"/>
                <w:sz w:val="24"/>
                <w:szCs w:val="24"/>
              </w:rPr>
            </w:pPr>
            <w:r w:rsidRPr="004C1410">
              <w:rPr>
                <w:rFonts w:ascii="Sylfaen" w:hAnsi="Sylfaen"/>
                <w:i/>
                <w:iCs/>
                <w:color w:val="231F20"/>
                <w:sz w:val="20"/>
                <w:szCs w:val="20"/>
                <w:lang w:val="ka-GE"/>
              </w:rPr>
              <w:t xml:space="preserve">ადამიანებთან დაკავშირებული განსაკუთრებული რისკები </w:t>
            </w:r>
            <w:r w:rsidRPr="004C1410">
              <w:rPr>
                <w:rFonts w:ascii="Times New Roman" w:hAnsi="Times New Roman"/>
                <w:i/>
                <w:iCs/>
                <w:color w:val="231F20"/>
                <w:sz w:val="20"/>
                <w:szCs w:val="20"/>
                <w:lang w:val="ka-GE"/>
              </w:rPr>
              <w:t xml:space="preserve"> (RSh)</w:t>
            </w:r>
            <w:r w:rsidR="0004708C" w:rsidRPr="004C1410">
              <w:rPr>
                <w:rFonts w:ascii="Sylfaen" w:hAnsi="Sylfaen" w:cs="Times New Roman"/>
                <w:i/>
                <w:iCs/>
                <w:color w:val="000000"/>
                <w:sz w:val="24"/>
                <w:szCs w:val="24"/>
              </w:rPr>
              <w:t xml:space="preserve">) </w:t>
            </w:r>
          </w:p>
          <w:p w14:paraId="6AF1C504"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p>
          <w:p w14:paraId="58200B1C" w14:textId="77777777" w:rsidR="0004708C" w:rsidRPr="004C1410" w:rsidRDefault="0004708C" w:rsidP="003E432A">
            <w:pPr>
              <w:autoSpaceDE w:val="0"/>
              <w:autoSpaceDN w:val="0"/>
              <w:adjustRightInd w:val="0"/>
              <w:spacing w:before="60" w:after="60"/>
              <w:jc w:val="both"/>
              <w:rPr>
                <w:rFonts w:ascii="Sylfaen" w:hAnsi="Sylfaen" w:cs="Times New Roman"/>
                <w:b/>
                <w:bCs/>
                <w:i/>
                <w:iCs/>
                <w:color w:val="000000"/>
                <w:sz w:val="24"/>
                <w:szCs w:val="24"/>
              </w:rPr>
            </w:pPr>
            <w:r w:rsidRPr="004C1410">
              <w:rPr>
                <w:rFonts w:ascii="Sylfaen" w:hAnsi="Sylfaen" w:cs="Times New Roman"/>
                <w:b/>
                <w:bCs/>
                <w:i/>
                <w:iCs/>
                <w:color w:val="000000"/>
                <w:sz w:val="24"/>
                <w:szCs w:val="24"/>
              </w:rPr>
              <w:t xml:space="preserve">RSh 1 </w:t>
            </w:r>
          </w:p>
          <w:p w14:paraId="6057174C"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p>
          <w:p w14:paraId="0825AE8E"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BG: Токсичен при контакт с очите. </w:t>
            </w:r>
          </w:p>
          <w:p w14:paraId="28A63F4D"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Tóxico en contacto con los ojos. </w:t>
            </w:r>
          </w:p>
          <w:p w14:paraId="0CD72BEA"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Toxický při styku s očima. </w:t>
            </w:r>
          </w:p>
          <w:p w14:paraId="35BC79AA"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Giftig ved kontakt med øjnene. </w:t>
            </w:r>
          </w:p>
          <w:p w14:paraId="1A943771"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Giftig bei Kontakt mit den Augen. </w:t>
            </w:r>
          </w:p>
          <w:p w14:paraId="431FA4DF"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ET: Mürgine silma sattumisel. </w:t>
            </w:r>
          </w:p>
          <w:p w14:paraId="3004C90B"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Τοξικό όταν έρθει σε επαφή με τα μάτια. </w:t>
            </w:r>
          </w:p>
          <w:p w14:paraId="42A17028" w14:textId="67AB483F"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07EC4" w:rsidRPr="004C1410">
              <w:rPr>
                <w:rFonts w:ascii="Sylfaen" w:hAnsi="Sylfaen" w:cs="Times New Roman"/>
                <w:color w:val="000000"/>
                <w:sz w:val="24"/>
                <w:szCs w:val="24"/>
              </w:rPr>
              <w:t>ტოქსიკური თვალთან შეხებისას.</w:t>
            </w:r>
            <w:r w:rsidRPr="004C1410">
              <w:rPr>
                <w:rFonts w:ascii="Sylfaen" w:hAnsi="Sylfaen" w:cs="Times New Roman"/>
                <w:color w:val="000000"/>
                <w:sz w:val="24"/>
                <w:szCs w:val="24"/>
              </w:rPr>
              <w:t xml:space="preserve"> </w:t>
            </w:r>
          </w:p>
          <w:p w14:paraId="46587B1C" w14:textId="7DDD31B0"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Toxique par contact oculaire. </w:t>
            </w:r>
          </w:p>
          <w:p w14:paraId="4B77AD13" w14:textId="3E5836BF"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Otrovno u dodiru s očima. </w:t>
            </w:r>
          </w:p>
          <w:p w14:paraId="49378BD1"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Tossico per contatto oculare. </w:t>
            </w:r>
          </w:p>
          <w:p w14:paraId="72FBA990"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Toksisks nonākot saskarē ar acīm. </w:t>
            </w:r>
          </w:p>
          <w:p w14:paraId="3BA4F4F2"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Toksiška patekus į akis. </w:t>
            </w:r>
          </w:p>
          <w:p w14:paraId="4255B6AA"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Szemmel érintkezve mérgező. </w:t>
            </w:r>
          </w:p>
          <w:p w14:paraId="6D4D6DEC"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Tossiku meta jmiss ma’ l-għajnejn. </w:t>
            </w:r>
          </w:p>
          <w:p w14:paraId="4E7EF297"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Giftig bij oogcontact. </w:t>
            </w:r>
          </w:p>
          <w:p w14:paraId="772D6E6F"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Działa toksycznie w kontakcie z oczami. </w:t>
            </w:r>
          </w:p>
          <w:p w14:paraId="24F28187"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Tóxico por contacto com os olhos. </w:t>
            </w:r>
          </w:p>
          <w:p w14:paraId="065FCC6C"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Toxic în contact cu ochii! </w:t>
            </w:r>
          </w:p>
          <w:p w14:paraId="2431FD70"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Jedovatý pri kontakte s očami. </w:t>
            </w:r>
          </w:p>
          <w:p w14:paraId="2CD47FFD"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Strupeno v stiku z očmi. </w:t>
            </w:r>
          </w:p>
          <w:p w14:paraId="6F3EDFA1" w14:textId="77777777" w:rsidR="0004708C" w:rsidRPr="004C1410" w:rsidRDefault="0004708C"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Myrkyllistä joutuessaan silmään. </w:t>
            </w:r>
          </w:p>
          <w:p w14:paraId="7F4887A9" w14:textId="5A1611B5" w:rsidR="0004708C" w:rsidRPr="004C1410" w:rsidRDefault="0004708C" w:rsidP="003E432A">
            <w:pPr>
              <w:jc w:val="both"/>
              <w:rPr>
                <w:rFonts w:ascii="Sylfaen" w:hAnsi="Sylfaen"/>
                <w:noProof/>
                <w:sz w:val="24"/>
                <w:szCs w:val="24"/>
                <w:lang w:val="ka-GE"/>
              </w:rPr>
            </w:pPr>
            <w:r w:rsidRPr="004C1410">
              <w:rPr>
                <w:rFonts w:ascii="Sylfaen" w:hAnsi="Sylfaen" w:cs="Times New Roman"/>
                <w:color w:val="000000"/>
                <w:sz w:val="24"/>
                <w:szCs w:val="24"/>
              </w:rPr>
              <w:t>SV: Giftigt vid kontakt med ögonen.</w:t>
            </w:r>
          </w:p>
        </w:tc>
        <w:tc>
          <w:tcPr>
            <w:tcW w:w="360" w:type="dxa"/>
          </w:tcPr>
          <w:p w14:paraId="1C8956CF" w14:textId="24432A9D" w:rsidR="0004708C" w:rsidRPr="004C1410" w:rsidRDefault="008160CA" w:rsidP="003E432A">
            <w:pPr>
              <w:jc w:val="both"/>
              <w:rPr>
                <w:rFonts w:ascii="Sylfaen" w:hAnsi="Sylfaen"/>
                <w:lang w:val="ka-GE"/>
              </w:rPr>
            </w:pPr>
            <w:r w:rsidRPr="004C1410">
              <w:rPr>
                <w:rFonts w:ascii="Sylfaen" w:hAnsi="Sylfaen"/>
                <w:lang w:val="ka-GE"/>
              </w:rPr>
              <w:lastRenderedPageBreak/>
              <w:t>N</w:t>
            </w:r>
            <w:r w:rsidR="0004708C" w:rsidRPr="004C1410">
              <w:rPr>
                <w:rFonts w:ascii="Sylfaen" w:hAnsi="Sylfaen"/>
                <w:lang w:val="ka-GE"/>
              </w:rPr>
              <w:t>1</w:t>
            </w:r>
          </w:p>
        </w:tc>
        <w:tc>
          <w:tcPr>
            <w:tcW w:w="1170" w:type="dxa"/>
          </w:tcPr>
          <w:p w14:paraId="150DECB8" w14:textId="30DAF9B0" w:rsidR="0004708C" w:rsidRPr="004C1410" w:rsidRDefault="0004708C" w:rsidP="003E432A">
            <w:pPr>
              <w:jc w:val="both"/>
              <w:rPr>
                <w:rFonts w:ascii="Sylfaen" w:hAnsi="Sylfaen"/>
                <w:lang w:val="ka-GE"/>
              </w:rPr>
            </w:pPr>
            <w:r w:rsidRPr="004C1410">
              <w:rPr>
                <w:rFonts w:ascii="Sylfaen" w:hAnsi="Sylfaen"/>
                <w:lang w:val="ka-GE"/>
              </w:rPr>
              <w:t>დანართი №1</w:t>
            </w:r>
          </w:p>
          <w:p w14:paraId="02D59B10"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3DD9809D"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00A75B1A"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1AC4692B"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4224DEF7"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5A370EC3"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4F86FE53"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63582891"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1A26280D"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51636624"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3288F018"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2A868430"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6B68FD98"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2828B6FE"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038F16AF"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1FC8D76A"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3360A2D7"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640A5445"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5600E047"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700E91EB"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7DE09409"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31B210C8"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0E64F285"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442DD18E" w14:textId="77777777" w:rsidR="0004708C" w:rsidRPr="004C1410" w:rsidRDefault="0004708C" w:rsidP="003E432A">
            <w:pPr>
              <w:widowControl w:val="0"/>
              <w:autoSpaceDE w:val="0"/>
              <w:autoSpaceDN w:val="0"/>
              <w:adjustRightInd w:val="0"/>
              <w:rPr>
                <w:rFonts w:ascii="Sylfaen" w:hAnsi="Sylfaen"/>
                <w:b/>
                <w:iCs/>
                <w:color w:val="231F20"/>
                <w:lang w:val="ka-GE"/>
              </w:rPr>
            </w:pPr>
          </w:p>
          <w:p w14:paraId="04A44219" w14:textId="77777777" w:rsidR="008A4A4E" w:rsidRPr="004C1410" w:rsidRDefault="008A4A4E" w:rsidP="003E432A">
            <w:pPr>
              <w:widowControl w:val="0"/>
              <w:autoSpaceDE w:val="0"/>
              <w:autoSpaceDN w:val="0"/>
              <w:adjustRightInd w:val="0"/>
              <w:rPr>
                <w:rFonts w:ascii="Sylfaen" w:hAnsi="Sylfaen"/>
                <w:iCs/>
                <w:color w:val="231F20"/>
                <w:lang w:val="ka-GE"/>
              </w:rPr>
            </w:pPr>
          </w:p>
          <w:p w14:paraId="0A6E67F8" w14:textId="77777777" w:rsidR="008A4A4E" w:rsidRPr="004C1410" w:rsidRDefault="008A4A4E" w:rsidP="003E432A">
            <w:pPr>
              <w:widowControl w:val="0"/>
              <w:autoSpaceDE w:val="0"/>
              <w:autoSpaceDN w:val="0"/>
              <w:adjustRightInd w:val="0"/>
              <w:rPr>
                <w:rFonts w:ascii="Sylfaen" w:hAnsi="Sylfaen"/>
                <w:iCs/>
                <w:color w:val="231F20"/>
                <w:lang w:val="ka-GE"/>
              </w:rPr>
            </w:pPr>
          </w:p>
          <w:p w14:paraId="6CD3B136" w14:textId="77777777" w:rsidR="008A4A4E" w:rsidRPr="004C1410" w:rsidRDefault="008A4A4E" w:rsidP="003E432A">
            <w:pPr>
              <w:widowControl w:val="0"/>
              <w:autoSpaceDE w:val="0"/>
              <w:autoSpaceDN w:val="0"/>
              <w:adjustRightInd w:val="0"/>
              <w:rPr>
                <w:rFonts w:ascii="Sylfaen" w:hAnsi="Sylfaen"/>
                <w:iCs/>
                <w:color w:val="231F20"/>
                <w:lang w:val="ka-GE"/>
              </w:rPr>
            </w:pPr>
          </w:p>
          <w:p w14:paraId="5C4B333E" w14:textId="77777777" w:rsidR="008A4A4E" w:rsidRPr="004C1410" w:rsidRDefault="008A4A4E" w:rsidP="003E432A">
            <w:pPr>
              <w:widowControl w:val="0"/>
              <w:autoSpaceDE w:val="0"/>
              <w:autoSpaceDN w:val="0"/>
              <w:adjustRightInd w:val="0"/>
              <w:rPr>
                <w:rFonts w:ascii="Sylfaen" w:hAnsi="Sylfaen"/>
                <w:iCs/>
                <w:color w:val="231F20"/>
                <w:lang w:val="ka-GE"/>
              </w:rPr>
            </w:pPr>
          </w:p>
          <w:p w14:paraId="48B64C57" w14:textId="77777777" w:rsidR="008A4A4E" w:rsidRPr="004C1410" w:rsidRDefault="008A4A4E" w:rsidP="003E432A">
            <w:pPr>
              <w:widowControl w:val="0"/>
              <w:autoSpaceDE w:val="0"/>
              <w:autoSpaceDN w:val="0"/>
              <w:adjustRightInd w:val="0"/>
              <w:rPr>
                <w:rFonts w:ascii="Sylfaen" w:hAnsi="Sylfaen"/>
                <w:iCs/>
                <w:color w:val="231F20"/>
                <w:lang w:val="ka-GE"/>
              </w:rPr>
            </w:pPr>
          </w:p>
          <w:p w14:paraId="2AB77E22" w14:textId="77777777" w:rsidR="008A4A4E" w:rsidRPr="004C1410" w:rsidRDefault="008A4A4E" w:rsidP="003E432A">
            <w:pPr>
              <w:widowControl w:val="0"/>
              <w:autoSpaceDE w:val="0"/>
              <w:autoSpaceDN w:val="0"/>
              <w:adjustRightInd w:val="0"/>
              <w:rPr>
                <w:rFonts w:ascii="Sylfaen" w:hAnsi="Sylfaen"/>
                <w:iCs/>
                <w:color w:val="231F20"/>
                <w:lang w:val="ka-GE"/>
              </w:rPr>
            </w:pPr>
          </w:p>
          <w:p w14:paraId="1C893967" w14:textId="77777777" w:rsidR="008A4A4E" w:rsidRPr="004C1410" w:rsidRDefault="008A4A4E" w:rsidP="003E432A">
            <w:pPr>
              <w:widowControl w:val="0"/>
              <w:autoSpaceDE w:val="0"/>
              <w:autoSpaceDN w:val="0"/>
              <w:adjustRightInd w:val="0"/>
              <w:rPr>
                <w:rFonts w:ascii="Sylfaen" w:hAnsi="Sylfaen"/>
                <w:iCs/>
                <w:color w:val="231F20"/>
                <w:lang w:val="ka-GE"/>
              </w:rPr>
            </w:pPr>
          </w:p>
          <w:p w14:paraId="5E7A270B" w14:textId="77777777" w:rsidR="008A4A4E" w:rsidRPr="004C1410" w:rsidRDefault="008A4A4E" w:rsidP="003E432A">
            <w:pPr>
              <w:widowControl w:val="0"/>
              <w:autoSpaceDE w:val="0"/>
              <w:autoSpaceDN w:val="0"/>
              <w:adjustRightInd w:val="0"/>
              <w:rPr>
                <w:rFonts w:ascii="Sylfaen" w:hAnsi="Sylfaen"/>
                <w:iCs/>
                <w:color w:val="231F20"/>
                <w:lang w:val="ka-GE"/>
              </w:rPr>
            </w:pPr>
          </w:p>
          <w:p w14:paraId="6B2DBCE8" w14:textId="6966C65A" w:rsidR="009D4706" w:rsidRPr="004C1410" w:rsidRDefault="009D4706" w:rsidP="003E432A">
            <w:pPr>
              <w:widowControl w:val="0"/>
              <w:autoSpaceDE w:val="0"/>
              <w:autoSpaceDN w:val="0"/>
              <w:adjustRightInd w:val="0"/>
              <w:rPr>
                <w:rFonts w:ascii="Sylfaen" w:hAnsi="Sylfaen"/>
                <w:b/>
                <w:iCs/>
                <w:color w:val="231F20"/>
                <w:lang w:val="ka-GE"/>
              </w:rPr>
            </w:pPr>
          </w:p>
          <w:p w14:paraId="4DF7C081" w14:textId="7E583ABD" w:rsidR="006A49AB" w:rsidRPr="004C1410" w:rsidRDefault="006A49AB" w:rsidP="003E432A">
            <w:pPr>
              <w:widowControl w:val="0"/>
              <w:autoSpaceDE w:val="0"/>
              <w:autoSpaceDN w:val="0"/>
              <w:adjustRightInd w:val="0"/>
              <w:rPr>
                <w:rFonts w:ascii="Sylfaen" w:hAnsi="Sylfaen"/>
                <w:iCs/>
                <w:color w:val="231F20"/>
                <w:lang w:val="ka-GE"/>
              </w:rPr>
            </w:pPr>
          </w:p>
          <w:p w14:paraId="03E72114" w14:textId="56CF02B6" w:rsidR="0004708C" w:rsidRPr="004C1410" w:rsidRDefault="0004708C" w:rsidP="003E432A">
            <w:pPr>
              <w:widowControl w:val="0"/>
              <w:autoSpaceDE w:val="0"/>
              <w:autoSpaceDN w:val="0"/>
              <w:adjustRightInd w:val="0"/>
              <w:rPr>
                <w:rFonts w:ascii="Sylfaen" w:hAnsi="Sylfaen"/>
                <w:b/>
                <w:iCs/>
                <w:color w:val="231F20"/>
                <w:lang w:val="ka-GE"/>
              </w:rPr>
            </w:pPr>
          </w:p>
          <w:p w14:paraId="5EA7E98A" w14:textId="4DE0CA19" w:rsidR="006A49AB" w:rsidRPr="004C1410" w:rsidRDefault="006A49AB" w:rsidP="003E432A">
            <w:pPr>
              <w:widowControl w:val="0"/>
              <w:autoSpaceDE w:val="0"/>
              <w:autoSpaceDN w:val="0"/>
              <w:adjustRightInd w:val="0"/>
              <w:rPr>
                <w:rFonts w:ascii="Sylfaen" w:hAnsi="Sylfaen"/>
                <w:b/>
                <w:iCs/>
                <w:color w:val="231F20"/>
                <w:lang w:val="ka-GE"/>
              </w:rPr>
            </w:pPr>
          </w:p>
          <w:p w14:paraId="43B5F095" w14:textId="7E33C456" w:rsidR="006A49AB" w:rsidRPr="004C1410" w:rsidRDefault="006A49AB" w:rsidP="003E432A">
            <w:pPr>
              <w:widowControl w:val="0"/>
              <w:autoSpaceDE w:val="0"/>
              <w:autoSpaceDN w:val="0"/>
              <w:adjustRightInd w:val="0"/>
              <w:rPr>
                <w:rFonts w:ascii="Sylfaen" w:hAnsi="Sylfaen"/>
                <w:b/>
                <w:iCs/>
                <w:color w:val="231F20"/>
                <w:lang w:val="ka-GE"/>
              </w:rPr>
            </w:pPr>
          </w:p>
          <w:p w14:paraId="23000876" w14:textId="77777777" w:rsidR="009D4706" w:rsidRPr="004C1410" w:rsidRDefault="009D4706" w:rsidP="003E432A">
            <w:pPr>
              <w:widowControl w:val="0"/>
              <w:autoSpaceDE w:val="0"/>
              <w:autoSpaceDN w:val="0"/>
              <w:adjustRightInd w:val="0"/>
              <w:rPr>
                <w:rFonts w:ascii="Sylfaen" w:hAnsi="Sylfaen"/>
                <w:b/>
                <w:iCs/>
                <w:color w:val="231F20"/>
                <w:lang w:val="ka-GE"/>
              </w:rPr>
            </w:pPr>
          </w:p>
          <w:p w14:paraId="17F0B442" w14:textId="1E2C88D6" w:rsidR="0004708C" w:rsidRPr="004C1410" w:rsidRDefault="0004708C" w:rsidP="003E432A">
            <w:pPr>
              <w:widowControl w:val="0"/>
              <w:autoSpaceDE w:val="0"/>
              <w:autoSpaceDN w:val="0"/>
              <w:adjustRightInd w:val="0"/>
              <w:rPr>
                <w:rFonts w:ascii="Sylfaen" w:hAnsi="Sylfaen"/>
                <w:iCs/>
                <w:color w:val="231F20"/>
                <w:lang w:val="ka-GE"/>
              </w:rPr>
            </w:pPr>
          </w:p>
          <w:p w14:paraId="08400113" w14:textId="77777777" w:rsidR="0004708C" w:rsidRPr="004C1410" w:rsidRDefault="0004708C" w:rsidP="003E432A">
            <w:pPr>
              <w:jc w:val="both"/>
              <w:rPr>
                <w:rFonts w:ascii="Sylfaen" w:hAnsi="Sylfaen"/>
                <w:lang w:val="ka-GE"/>
              </w:rPr>
            </w:pPr>
          </w:p>
          <w:p w14:paraId="1A75F91E" w14:textId="77777777" w:rsidR="0004708C" w:rsidRPr="004C1410" w:rsidRDefault="0004708C" w:rsidP="003E432A">
            <w:pPr>
              <w:jc w:val="both"/>
              <w:rPr>
                <w:rFonts w:ascii="Sylfaen" w:hAnsi="Sylfaen"/>
                <w:lang w:val="ka-GE"/>
              </w:rPr>
            </w:pPr>
          </w:p>
          <w:p w14:paraId="3AE2A4C1" w14:textId="77777777" w:rsidR="0004708C" w:rsidRPr="004C1410" w:rsidRDefault="0004708C" w:rsidP="003E432A">
            <w:pPr>
              <w:jc w:val="both"/>
              <w:rPr>
                <w:rFonts w:ascii="Sylfaen" w:hAnsi="Sylfaen"/>
                <w:lang w:val="ka-GE"/>
              </w:rPr>
            </w:pPr>
          </w:p>
          <w:p w14:paraId="5BD3F2C7" w14:textId="6A8D12D0" w:rsidR="0004708C" w:rsidRPr="004C1410" w:rsidRDefault="0004708C" w:rsidP="008C7D82">
            <w:pPr>
              <w:widowControl w:val="0"/>
              <w:autoSpaceDE w:val="0"/>
              <w:autoSpaceDN w:val="0"/>
              <w:adjustRightInd w:val="0"/>
              <w:rPr>
                <w:rFonts w:ascii="Sylfaen" w:hAnsi="Sylfaen"/>
                <w:lang w:val="ka-GE"/>
              </w:rPr>
            </w:pPr>
          </w:p>
        </w:tc>
        <w:tc>
          <w:tcPr>
            <w:tcW w:w="4410" w:type="dxa"/>
          </w:tcPr>
          <w:p w14:paraId="18ECEDB6" w14:textId="6F15A198" w:rsidR="006A49AB" w:rsidRPr="004C1410" w:rsidRDefault="006A49AB" w:rsidP="00D939E3">
            <w:pPr>
              <w:jc w:val="both"/>
              <w:rPr>
                <w:rFonts w:ascii="Sylfaen" w:hAnsi="Sylfaen"/>
                <w:color w:val="231F20"/>
                <w:sz w:val="24"/>
                <w:szCs w:val="24"/>
                <w:lang w:val="ka-GE"/>
              </w:rPr>
            </w:pPr>
            <w:r w:rsidRPr="004C1410">
              <w:rPr>
                <w:rFonts w:ascii="Sylfaen" w:hAnsi="Sylfaen"/>
                <w:color w:val="231F20"/>
                <w:sz w:val="24"/>
                <w:szCs w:val="24"/>
                <w:lang w:val="ka-GE"/>
              </w:rPr>
              <w:lastRenderedPageBreak/>
              <w:t xml:space="preserve">ქვემოთ მითითებული დამატებითი სტანდარტული ფრაზები გამოყენებული უნდა იქნას პესტიციდებისთვის, რომლებიც ასევე, მოიცავენ მიკროორგანიზმებს, მათ შორის ვირუსებს, მოქმედი ნივთიერებების სახით. მიკროორგანიზმების, მათ შორის ვირუსების შემცველი პროდუქტების მარკირება მოქმედი ნივთიერებების სახით, ასევე უნდა ასახავდეს დებულებებს დერმალური და რესპირატორული სენსიბილიზაციის ტესტირების შესახებ, რომელიც განსაზღვრულია „ტექნიკური რეგლამენტის - „საქართველოში პესტიციდებისა და აგროქიმიკატების სარეგისტრაციო გამოცდების, ექსპერტიზისა და რეგისტრაციის დებულების დამტკიცების შესახებ““ საქართველოს მთავრობის 2013 წლის  31 დეკემბრის №443  დადგენილებით.  </w:t>
            </w:r>
          </w:p>
          <w:p w14:paraId="6D62F97F" w14:textId="53776301" w:rsidR="006A49AB" w:rsidRPr="004C1410" w:rsidRDefault="0004708C" w:rsidP="00D939E3">
            <w:pPr>
              <w:jc w:val="both"/>
              <w:rPr>
                <w:rFonts w:ascii="Sylfaen" w:hAnsi="Sylfaen"/>
                <w:color w:val="231F20"/>
                <w:sz w:val="24"/>
                <w:szCs w:val="24"/>
                <w:lang w:val="ka-GE"/>
              </w:rPr>
            </w:pPr>
            <w:r w:rsidRPr="004C1410">
              <w:rPr>
                <w:rFonts w:ascii="Sylfaen" w:hAnsi="Sylfaen"/>
                <w:color w:val="231F20"/>
                <w:sz w:val="24"/>
                <w:szCs w:val="24"/>
                <w:lang w:val="ka-GE"/>
              </w:rPr>
              <w:t xml:space="preserve"> </w:t>
            </w:r>
          </w:p>
          <w:p w14:paraId="63A92A89" w14:textId="77777777" w:rsidR="006A49AB" w:rsidRPr="004C1410" w:rsidRDefault="006A49AB" w:rsidP="00D939E3">
            <w:pPr>
              <w:jc w:val="both"/>
              <w:rPr>
                <w:rFonts w:ascii="Sylfaen" w:hAnsi="Sylfaen"/>
                <w:color w:val="231F20"/>
                <w:sz w:val="24"/>
                <w:szCs w:val="24"/>
                <w:lang w:val="ka-GE"/>
              </w:rPr>
            </w:pPr>
          </w:p>
          <w:p w14:paraId="5DBA37D9" w14:textId="77777777" w:rsidR="006A49AB" w:rsidRPr="004C1410" w:rsidRDefault="006A49AB" w:rsidP="00D939E3">
            <w:pPr>
              <w:jc w:val="both"/>
              <w:rPr>
                <w:rFonts w:ascii="Sylfaen" w:hAnsi="Sylfaen"/>
                <w:color w:val="231F20"/>
                <w:sz w:val="24"/>
                <w:szCs w:val="24"/>
                <w:lang w:val="ka-GE"/>
              </w:rPr>
            </w:pPr>
          </w:p>
          <w:p w14:paraId="757F5A26" w14:textId="77777777" w:rsidR="006A49AB" w:rsidRPr="004C1410" w:rsidRDefault="006A49AB" w:rsidP="00D939E3">
            <w:pPr>
              <w:jc w:val="both"/>
              <w:rPr>
                <w:rFonts w:ascii="Sylfaen" w:hAnsi="Sylfaen"/>
                <w:color w:val="231F20"/>
                <w:sz w:val="24"/>
                <w:szCs w:val="24"/>
                <w:lang w:val="ka-GE"/>
              </w:rPr>
            </w:pPr>
          </w:p>
          <w:p w14:paraId="13BE9566" w14:textId="77777777" w:rsidR="006A49AB" w:rsidRPr="004C1410" w:rsidRDefault="006A49AB" w:rsidP="00D939E3">
            <w:pPr>
              <w:jc w:val="both"/>
              <w:rPr>
                <w:rFonts w:ascii="Sylfaen" w:hAnsi="Sylfaen"/>
                <w:color w:val="231F20"/>
                <w:sz w:val="24"/>
                <w:szCs w:val="24"/>
                <w:lang w:val="ka-GE"/>
              </w:rPr>
            </w:pPr>
          </w:p>
          <w:p w14:paraId="15E9C1C7" w14:textId="77777777" w:rsidR="009D4706" w:rsidRPr="004C1410" w:rsidRDefault="009D4706" w:rsidP="00D939E3">
            <w:pPr>
              <w:jc w:val="both"/>
              <w:rPr>
                <w:rFonts w:ascii="Sylfaen" w:hAnsi="Sylfaen"/>
                <w:b/>
                <w:color w:val="231F20"/>
                <w:sz w:val="24"/>
                <w:szCs w:val="24"/>
                <w:lang w:val="ka-GE"/>
              </w:rPr>
            </w:pPr>
          </w:p>
          <w:p w14:paraId="052BFB5C" w14:textId="77777777" w:rsidR="009D4706" w:rsidRPr="004C1410" w:rsidRDefault="009D4706" w:rsidP="00D939E3">
            <w:pPr>
              <w:jc w:val="both"/>
              <w:rPr>
                <w:rFonts w:ascii="Sylfaen" w:hAnsi="Sylfaen"/>
                <w:b/>
                <w:color w:val="231F20"/>
                <w:sz w:val="24"/>
                <w:szCs w:val="24"/>
                <w:lang w:val="ka-GE"/>
              </w:rPr>
            </w:pPr>
          </w:p>
          <w:p w14:paraId="78DC3295" w14:textId="77777777" w:rsidR="009D4706" w:rsidRPr="004C1410" w:rsidRDefault="009D4706" w:rsidP="00D939E3">
            <w:pPr>
              <w:jc w:val="both"/>
              <w:rPr>
                <w:rFonts w:ascii="Sylfaen" w:hAnsi="Sylfaen"/>
                <w:b/>
                <w:color w:val="231F20"/>
                <w:sz w:val="24"/>
                <w:szCs w:val="24"/>
                <w:lang w:val="ka-GE"/>
              </w:rPr>
            </w:pPr>
          </w:p>
          <w:p w14:paraId="15CB1601" w14:textId="77777777" w:rsidR="009D4706" w:rsidRPr="004C1410" w:rsidRDefault="009D4706" w:rsidP="00D939E3">
            <w:pPr>
              <w:jc w:val="both"/>
              <w:rPr>
                <w:rFonts w:ascii="Sylfaen" w:hAnsi="Sylfaen"/>
                <w:b/>
                <w:color w:val="231F20"/>
                <w:sz w:val="24"/>
                <w:szCs w:val="24"/>
                <w:lang w:val="ka-GE"/>
              </w:rPr>
            </w:pPr>
          </w:p>
          <w:p w14:paraId="5D668DDC" w14:textId="0ECBAE5B" w:rsidR="0004708C" w:rsidRPr="004C1410" w:rsidRDefault="0004708C" w:rsidP="002C3B0E">
            <w:pPr>
              <w:pStyle w:val="ListParagraph"/>
              <w:numPr>
                <w:ilvl w:val="0"/>
                <w:numId w:val="22"/>
              </w:numPr>
              <w:rPr>
                <w:bCs/>
                <w:lang w:val="ka-GE"/>
              </w:rPr>
            </w:pPr>
            <w:r w:rsidRPr="004C1410">
              <w:rPr>
                <w:rFonts w:ascii="Sylfaen" w:hAnsi="Sylfaen" w:cs="Sylfaen"/>
                <w:lang w:val="ka-GE"/>
              </w:rPr>
              <w:t>ს</w:t>
            </w:r>
            <w:r w:rsidRPr="004C1410">
              <w:rPr>
                <w:rFonts w:ascii="Sylfaen" w:hAnsi="Sylfaen" w:cs="Sylfaen"/>
                <w:bCs/>
                <w:lang w:val="ka-GE"/>
              </w:rPr>
              <w:t>ტანდარტული</w:t>
            </w:r>
            <w:r w:rsidRPr="004C1410">
              <w:rPr>
                <w:bCs/>
                <w:lang w:val="ka-GE"/>
              </w:rPr>
              <w:t xml:space="preserve"> </w:t>
            </w:r>
            <w:r w:rsidRPr="004C1410">
              <w:rPr>
                <w:rFonts w:ascii="Sylfaen" w:hAnsi="Sylfaen" w:cs="Sylfaen"/>
                <w:bCs/>
                <w:lang w:val="ka-GE"/>
              </w:rPr>
              <w:t>ფრაზები</w:t>
            </w:r>
            <w:r w:rsidRPr="004C1410">
              <w:rPr>
                <w:bCs/>
                <w:lang w:val="ka-GE"/>
              </w:rPr>
              <w:t xml:space="preserve"> </w:t>
            </w:r>
            <w:r w:rsidRPr="004C1410">
              <w:rPr>
                <w:rFonts w:ascii="Sylfaen" w:hAnsi="Sylfaen" w:cs="Sylfaen"/>
                <w:bCs/>
                <w:lang w:val="ka-GE"/>
              </w:rPr>
              <w:t>განსაკუთრებულ</w:t>
            </w:r>
            <w:r w:rsidRPr="004C1410">
              <w:rPr>
                <w:bCs/>
                <w:lang w:val="ka-GE"/>
              </w:rPr>
              <w:t xml:space="preserve"> </w:t>
            </w:r>
            <w:r w:rsidRPr="004C1410">
              <w:rPr>
                <w:rFonts w:ascii="Sylfaen" w:hAnsi="Sylfaen" w:cs="Sylfaen"/>
                <w:bCs/>
                <w:lang w:val="ka-GE"/>
              </w:rPr>
              <w:t>რისკებთან</w:t>
            </w:r>
            <w:r w:rsidRPr="004C1410">
              <w:rPr>
                <w:bCs/>
                <w:lang w:val="ka-GE"/>
              </w:rPr>
              <w:t xml:space="preserve"> </w:t>
            </w:r>
            <w:r w:rsidRPr="004C1410">
              <w:rPr>
                <w:rFonts w:ascii="Sylfaen" w:hAnsi="Sylfaen" w:cs="Sylfaen"/>
                <w:bCs/>
                <w:lang w:val="ka-GE"/>
              </w:rPr>
              <w:t>დაკავშირებით</w:t>
            </w:r>
          </w:p>
          <w:p w14:paraId="425D103B" w14:textId="77777777" w:rsidR="0004708C" w:rsidRPr="004C1410" w:rsidRDefault="0004708C" w:rsidP="00D939E3">
            <w:pPr>
              <w:jc w:val="both"/>
              <w:rPr>
                <w:rFonts w:ascii="Sylfaen" w:hAnsi="Sylfaen"/>
                <w:b/>
                <w:bCs/>
                <w:color w:val="231F20"/>
                <w:sz w:val="24"/>
                <w:szCs w:val="24"/>
                <w:lang w:val="ka-GE"/>
              </w:rPr>
            </w:pPr>
          </w:p>
          <w:p w14:paraId="07448313" w14:textId="77777777" w:rsidR="0004708C" w:rsidRPr="004C1410" w:rsidRDefault="0004708C" w:rsidP="00D939E3">
            <w:pPr>
              <w:widowControl w:val="0"/>
              <w:autoSpaceDE w:val="0"/>
              <w:autoSpaceDN w:val="0"/>
              <w:adjustRightInd w:val="0"/>
              <w:jc w:val="both"/>
              <w:rPr>
                <w:rFonts w:ascii="Sylfaen" w:hAnsi="Sylfaen"/>
                <w:iCs/>
                <w:color w:val="231F20"/>
                <w:sz w:val="24"/>
                <w:szCs w:val="24"/>
                <w:lang w:val="ka-GE"/>
              </w:rPr>
            </w:pPr>
          </w:p>
          <w:p w14:paraId="6A6528FF" w14:textId="42AD54A9" w:rsidR="0004708C" w:rsidRPr="004C1410" w:rsidRDefault="0004708C" w:rsidP="002C3B0E">
            <w:pPr>
              <w:pStyle w:val="ListParagraph"/>
              <w:widowControl w:val="0"/>
              <w:numPr>
                <w:ilvl w:val="1"/>
                <w:numId w:val="22"/>
              </w:numPr>
              <w:autoSpaceDE w:val="0"/>
              <w:autoSpaceDN w:val="0"/>
              <w:adjustRightInd w:val="0"/>
              <w:jc w:val="both"/>
              <w:rPr>
                <w:rFonts w:ascii="Sylfaen" w:hAnsi="Sylfaen"/>
                <w:iCs/>
                <w:color w:val="231F20"/>
                <w:sz w:val="24"/>
                <w:szCs w:val="24"/>
                <w:lang w:val="ka-GE"/>
              </w:rPr>
            </w:pPr>
            <w:r w:rsidRPr="004C1410">
              <w:rPr>
                <w:rFonts w:ascii="Sylfaen" w:hAnsi="Sylfaen" w:cs="Sylfaen"/>
                <w:iCs/>
                <w:color w:val="231F20"/>
                <w:sz w:val="24"/>
                <w:szCs w:val="24"/>
                <w:lang w:val="ka-GE"/>
              </w:rPr>
              <w:t>ადამიანებთან</w:t>
            </w:r>
            <w:r w:rsidRPr="004C1410">
              <w:rPr>
                <w:rFonts w:ascii="Sylfaen" w:hAnsi="Sylfaen"/>
                <w:iCs/>
                <w:color w:val="231F20"/>
                <w:sz w:val="24"/>
                <w:szCs w:val="24"/>
                <w:lang w:val="ka-GE"/>
              </w:rPr>
              <w:t xml:space="preserve"> დაკავშირებული განსაკუთრებული რისკები  (RSh)</w:t>
            </w:r>
          </w:p>
          <w:p w14:paraId="45E2A836" w14:textId="7B657BDF" w:rsidR="0004708C" w:rsidRPr="004C1410" w:rsidRDefault="0004708C" w:rsidP="00D939E3">
            <w:pPr>
              <w:widowControl w:val="0"/>
              <w:autoSpaceDE w:val="0"/>
              <w:autoSpaceDN w:val="0"/>
              <w:adjustRightInd w:val="0"/>
              <w:jc w:val="both"/>
              <w:rPr>
                <w:rFonts w:ascii="Sylfaen" w:hAnsi="Sylfaen"/>
                <w:iCs/>
                <w:color w:val="231F20"/>
                <w:sz w:val="24"/>
                <w:szCs w:val="24"/>
                <w:lang w:val="ka-GE"/>
              </w:rPr>
            </w:pPr>
          </w:p>
          <w:p w14:paraId="7F4E24ED" w14:textId="77777777" w:rsidR="009D4706" w:rsidRPr="004C1410" w:rsidRDefault="009D4706" w:rsidP="00D939E3">
            <w:pPr>
              <w:widowControl w:val="0"/>
              <w:autoSpaceDE w:val="0"/>
              <w:autoSpaceDN w:val="0"/>
              <w:adjustRightInd w:val="0"/>
              <w:jc w:val="both"/>
              <w:rPr>
                <w:rFonts w:ascii="Sylfaen" w:hAnsi="Sylfaen"/>
                <w:iCs/>
                <w:color w:val="231F20"/>
                <w:sz w:val="24"/>
                <w:szCs w:val="24"/>
                <w:lang w:val="ka-GE"/>
              </w:rPr>
            </w:pPr>
          </w:p>
          <w:p w14:paraId="235BF6D6" w14:textId="68DC9053" w:rsidR="0004708C" w:rsidRPr="004C1410" w:rsidRDefault="0007725C" w:rsidP="00D939E3">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ა) </w:t>
            </w:r>
            <w:r w:rsidR="0004708C" w:rsidRPr="004C1410">
              <w:rPr>
                <w:rFonts w:ascii="Sylfaen" w:hAnsi="Sylfaen"/>
                <w:b/>
                <w:bCs/>
                <w:i/>
                <w:iCs/>
                <w:color w:val="231F20"/>
                <w:sz w:val="24"/>
                <w:szCs w:val="24"/>
                <w:lang w:val="ka-GE"/>
              </w:rPr>
              <w:t>RSh 1</w:t>
            </w:r>
          </w:p>
          <w:p w14:paraId="1A1933B4" w14:textId="77777777" w:rsidR="0004708C" w:rsidRPr="004C1410" w:rsidRDefault="0004708C" w:rsidP="00D939E3">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GEO: ტოქსიკურია თვალთან შეხებისას.</w:t>
            </w:r>
          </w:p>
          <w:p w14:paraId="53E15090" w14:textId="77777777" w:rsidR="0004708C" w:rsidRPr="004C1410" w:rsidRDefault="0004708C" w:rsidP="00D939E3">
            <w:pPr>
              <w:widowControl w:val="0"/>
              <w:autoSpaceDE w:val="0"/>
              <w:autoSpaceDN w:val="0"/>
              <w:adjustRightInd w:val="0"/>
              <w:jc w:val="both"/>
              <w:rPr>
                <w:rFonts w:ascii="Sylfaen" w:hAnsi="Sylfaen"/>
                <w:color w:val="231F20"/>
                <w:sz w:val="24"/>
                <w:szCs w:val="24"/>
                <w:lang w:val="ka-GE"/>
              </w:rPr>
            </w:pPr>
          </w:p>
          <w:p w14:paraId="05DC8BCB" w14:textId="77777777" w:rsidR="0004708C" w:rsidRPr="004C1410" w:rsidRDefault="0004708C" w:rsidP="00D939E3">
            <w:pPr>
              <w:widowControl w:val="0"/>
              <w:autoSpaceDE w:val="0"/>
              <w:autoSpaceDN w:val="0"/>
              <w:adjustRightInd w:val="0"/>
              <w:jc w:val="both"/>
              <w:rPr>
                <w:rFonts w:ascii="Sylfaen" w:hAnsi="Sylfaen"/>
                <w:iCs/>
                <w:color w:val="231F20"/>
                <w:sz w:val="24"/>
                <w:szCs w:val="24"/>
                <w:lang w:val="ka-GE"/>
              </w:rPr>
            </w:pPr>
            <w:r w:rsidRPr="004C1410">
              <w:rPr>
                <w:rFonts w:ascii="Sylfaen" w:hAnsi="Sylfaen"/>
                <w:color w:val="231F20"/>
                <w:sz w:val="24"/>
                <w:szCs w:val="24"/>
                <w:lang w:val="ka-GE"/>
              </w:rPr>
              <w:t>EN: Toxic by eye contact</w:t>
            </w:r>
          </w:p>
          <w:p w14:paraId="6D15A33E" w14:textId="0F08205B" w:rsidR="0004708C" w:rsidRPr="004C1410" w:rsidRDefault="0004708C" w:rsidP="00D939E3">
            <w:pPr>
              <w:jc w:val="both"/>
              <w:rPr>
                <w:rFonts w:ascii="Sylfaen" w:eastAsia="Merriweather" w:hAnsi="Sylfaen" w:cs="Merriweather"/>
                <w:sz w:val="24"/>
                <w:szCs w:val="24"/>
                <w:lang w:val="ka-GE"/>
              </w:rPr>
            </w:pPr>
          </w:p>
        </w:tc>
        <w:tc>
          <w:tcPr>
            <w:tcW w:w="990" w:type="dxa"/>
          </w:tcPr>
          <w:p w14:paraId="3D7DF56F" w14:textId="77777777" w:rsidR="0004708C" w:rsidRPr="004C1410" w:rsidRDefault="0004708C" w:rsidP="003E432A">
            <w:pPr>
              <w:jc w:val="both"/>
              <w:rPr>
                <w:rFonts w:ascii="Sylfaen" w:hAnsi="Sylfaen"/>
                <w:sz w:val="24"/>
                <w:szCs w:val="24"/>
                <w:lang w:val="ka-GE"/>
              </w:rPr>
            </w:pPr>
            <w:r w:rsidRPr="004C1410">
              <w:rPr>
                <w:rFonts w:ascii="Sylfaen" w:hAnsi="Sylfaen"/>
                <w:sz w:val="24"/>
                <w:szCs w:val="24"/>
                <w:lang w:val="ka-GE"/>
              </w:rPr>
              <w:lastRenderedPageBreak/>
              <w:t>სშ</w:t>
            </w:r>
          </w:p>
          <w:p w14:paraId="64F4D191" w14:textId="77777777" w:rsidR="008160CA" w:rsidRPr="004C1410" w:rsidRDefault="008160CA" w:rsidP="003E432A">
            <w:pPr>
              <w:jc w:val="both"/>
              <w:rPr>
                <w:rFonts w:ascii="Sylfaen" w:hAnsi="Sylfaen"/>
                <w:sz w:val="24"/>
                <w:szCs w:val="24"/>
                <w:lang w:val="ka-GE"/>
              </w:rPr>
            </w:pPr>
          </w:p>
          <w:p w14:paraId="0DF34B2D" w14:textId="77777777" w:rsidR="008160CA" w:rsidRPr="004C1410" w:rsidRDefault="008160CA" w:rsidP="003E432A">
            <w:pPr>
              <w:jc w:val="both"/>
              <w:rPr>
                <w:rFonts w:ascii="Sylfaen" w:hAnsi="Sylfaen"/>
                <w:sz w:val="24"/>
                <w:szCs w:val="24"/>
                <w:lang w:val="ka-GE"/>
              </w:rPr>
            </w:pPr>
          </w:p>
          <w:p w14:paraId="5ACC274E" w14:textId="77777777" w:rsidR="008160CA" w:rsidRPr="004C1410" w:rsidRDefault="008160CA" w:rsidP="003E432A">
            <w:pPr>
              <w:jc w:val="both"/>
              <w:rPr>
                <w:rFonts w:ascii="Sylfaen" w:hAnsi="Sylfaen"/>
                <w:sz w:val="24"/>
                <w:szCs w:val="24"/>
                <w:lang w:val="ka-GE"/>
              </w:rPr>
            </w:pPr>
          </w:p>
          <w:p w14:paraId="38189CC6" w14:textId="77777777" w:rsidR="008160CA" w:rsidRPr="004C1410" w:rsidRDefault="008160CA" w:rsidP="003E432A">
            <w:pPr>
              <w:jc w:val="both"/>
              <w:rPr>
                <w:rFonts w:ascii="Sylfaen" w:hAnsi="Sylfaen"/>
                <w:sz w:val="24"/>
                <w:szCs w:val="24"/>
                <w:lang w:val="ka-GE"/>
              </w:rPr>
            </w:pPr>
          </w:p>
          <w:p w14:paraId="617D7F65" w14:textId="77777777" w:rsidR="008160CA" w:rsidRPr="004C1410" w:rsidRDefault="008160CA" w:rsidP="003E432A">
            <w:pPr>
              <w:jc w:val="both"/>
              <w:rPr>
                <w:rFonts w:ascii="Sylfaen" w:hAnsi="Sylfaen"/>
                <w:sz w:val="24"/>
                <w:szCs w:val="24"/>
                <w:lang w:val="ka-GE"/>
              </w:rPr>
            </w:pPr>
          </w:p>
          <w:p w14:paraId="122451DF" w14:textId="77777777" w:rsidR="008160CA" w:rsidRPr="004C1410" w:rsidRDefault="008160CA" w:rsidP="003E432A">
            <w:pPr>
              <w:jc w:val="both"/>
              <w:rPr>
                <w:rFonts w:ascii="Sylfaen" w:hAnsi="Sylfaen"/>
                <w:sz w:val="24"/>
                <w:szCs w:val="24"/>
                <w:lang w:val="ka-GE"/>
              </w:rPr>
            </w:pPr>
          </w:p>
          <w:p w14:paraId="5020D208" w14:textId="77777777" w:rsidR="008160CA" w:rsidRPr="004C1410" w:rsidRDefault="008160CA" w:rsidP="003E432A">
            <w:pPr>
              <w:jc w:val="both"/>
              <w:rPr>
                <w:rFonts w:ascii="Sylfaen" w:hAnsi="Sylfaen"/>
                <w:sz w:val="24"/>
                <w:szCs w:val="24"/>
                <w:lang w:val="ka-GE"/>
              </w:rPr>
            </w:pPr>
          </w:p>
          <w:p w14:paraId="577333B7" w14:textId="77777777" w:rsidR="008160CA" w:rsidRPr="004C1410" w:rsidRDefault="008160CA" w:rsidP="003E432A">
            <w:pPr>
              <w:jc w:val="both"/>
              <w:rPr>
                <w:rFonts w:ascii="Sylfaen" w:hAnsi="Sylfaen"/>
                <w:sz w:val="24"/>
                <w:szCs w:val="24"/>
                <w:lang w:val="ka-GE"/>
              </w:rPr>
            </w:pPr>
          </w:p>
          <w:p w14:paraId="3563DE08" w14:textId="77777777" w:rsidR="008160CA" w:rsidRPr="004C1410" w:rsidRDefault="008160CA" w:rsidP="003E432A">
            <w:pPr>
              <w:jc w:val="both"/>
              <w:rPr>
                <w:rFonts w:ascii="Sylfaen" w:hAnsi="Sylfaen"/>
                <w:sz w:val="24"/>
                <w:szCs w:val="24"/>
                <w:lang w:val="ka-GE"/>
              </w:rPr>
            </w:pPr>
          </w:p>
          <w:p w14:paraId="4CFF1F32" w14:textId="77777777" w:rsidR="008160CA" w:rsidRPr="004C1410" w:rsidRDefault="008160CA" w:rsidP="003E432A">
            <w:pPr>
              <w:jc w:val="both"/>
              <w:rPr>
                <w:rFonts w:ascii="Sylfaen" w:hAnsi="Sylfaen"/>
                <w:sz w:val="24"/>
                <w:szCs w:val="24"/>
                <w:lang w:val="ka-GE"/>
              </w:rPr>
            </w:pPr>
          </w:p>
          <w:p w14:paraId="6825EAD7" w14:textId="77777777" w:rsidR="008160CA" w:rsidRPr="004C1410" w:rsidRDefault="008160CA" w:rsidP="003E432A">
            <w:pPr>
              <w:jc w:val="both"/>
              <w:rPr>
                <w:rFonts w:ascii="Sylfaen" w:hAnsi="Sylfaen"/>
                <w:sz w:val="24"/>
                <w:szCs w:val="24"/>
                <w:lang w:val="ka-GE"/>
              </w:rPr>
            </w:pPr>
          </w:p>
          <w:p w14:paraId="07E456D4" w14:textId="77777777" w:rsidR="008160CA" w:rsidRPr="004C1410" w:rsidRDefault="008160CA" w:rsidP="003E432A">
            <w:pPr>
              <w:jc w:val="both"/>
              <w:rPr>
                <w:rFonts w:ascii="Sylfaen" w:hAnsi="Sylfaen"/>
                <w:sz w:val="24"/>
                <w:szCs w:val="24"/>
                <w:lang w:val="ka-GE"/>
              </w:rPr>
            </w:pPr>
          </w:p>
          <w:p w14:paraId="01AF2A8A" w14:textId="77777777" w:rsidR="008160CA" w:rsidRPr="004C1410" w:rsidRDefault="008160CA" w:rsidP="003E432A">
            <w:pPr>
              <w:jc w:val="both"/>
              <w:rPr>
                <w:rFonts w:ascii="Sylfaen" w:hAnsi="Sylfaen"/>
                <w:sz w:val="24"/>
                <w:szCs w:val="24"/>
                <w:lang w:val="ka-GE"/>
              </w:rPr>
            </w:pPr>
          </w:p>
          <w:p w14:paraId="643774BA" w14:textId="77777777" w:rsidR="008160CA" w:rsidRPr="004C1410" w:rsidRDefault="008160CA" w:rsidP="003E432A">
            <w:pPr>
              <w:jc w:val="both"/>
              <w:rPr>
                <w:rFonts w:ascii="Sylfaen" w:hAnsi="Sylfaen"/>
                <w:sz w:val="24"/>
                <w:szCs w:val="24"/>
                <w:lang w:val="ka-GE"/>
              </w:rPr>
            </w:pPr>
          </w:p>
          <w:p w14:paraId="30C8341A" w14:textId="77777777" w:rsidR="008160CA" w:rsidRPr="004C1410" w:rsidRDefault="008160CA" w:rsidP="003E432A">
            <w:pPr>
              <w:jc w:val="both"/>
              <w:rPr>
                <w:rFonts w:ascii="Sylfaen" w:hAnsi="Sylfaen"/>
                <w:sz w:val="24"/>
                <w:szCs w:val="24"/>
                <w:lang w:val="ka-GE"/>
              </w:rPr>
            </w:pPr>
          </w:p>
          <w:p w14:paraId="52922AE9" w14:textId="77777777" w:rsidR="008160CA" w:rsidRPr="004C1410" w:rsidRDefault="008160CA" w:rsidP="003E432A">
            <w:pPr>
              <w:jc w:val="both"/>
              <w:rPr>
                <w:rFonts w:ascii="Sylfaen" w:hAnsi="Sylfaen"/>
                <w:sz w:val="24"/>
                <w:szCs w:val="24"/>
                <w:lang w:val="ka-GE"/>
              </w:rPr>
            </w:pPr>
          </w:p>
          <w:p w14:paraId="24A48840" w14:textId="77777777" w:rsidR="008160CA" w:rsidRPr="004C1410" w:rsidRDefault="008160CA" w:rsidP="003E432A">
            <w:pPr>
              <w:jc w:val="both"/>
              <w:rPr>
                <w:rFonts w:ascii="Sylfaen" w:hAnsi="Sylfaen"/>
                <w:sz w:val="24"/>
                <w:szCs w:val="24"/>
                <w:lang w:val="ka-GE"/>
              </w:rPr>
            </w:pPr>
          </w:p>
          <w:p w14:paraId="7807ED67" w14:textId="77777777" w:rsidR="008160CA" w:rsidRPr="004C1410" w:rsidRDefault="008160CA" w:rsidP="003E432A">
            <w:pPr>
              <w:jc w:val="both"/>
              <w:rPr>
                <w:rFonts w:ascii="Sylfaen" w:hAnsi="Sylfaen"/>
                <w:sz w:val="24"/>
                <w:szCs w:val="24"/>
                <w:lang w:val="ka-GE"/>
              </w:rPr>
            </w:pPr>
          </w:p>
          <w:p w14:paraId="153C8EEF" w14:textId="77777777" w:rsidR="008160CA" w:rsidRPr="004C1410" w:rsidRDefault="008160CA" w:rsidP="003E432A">
            <w:pPr>
              <w:jc w:val="both"/>
              <w:rPr>
                <w:rFonts w:ascii="Sylfaen" w:hAnsi="Sylfaen"/>
                <w:sz w:val="24"/>
                <w:szCs w:val="24"/>
                <w:lang w:val="ka-GE"/>
              </w:rPr>
            </w:pPr>
          </w:p>
          <w:p w14:paraId="019AFA31" w14:textId="77777777" w:rsidR="008160CA" w:rsidRPr="004C1410" w:rsidRDefault="008160CA" w:rsidP="003E432A">
            <w:pPr>
              <w:jc w:val="both"/>
              <w:rPr>
                <w:rFonts w:ascii="Sylfaen" w:hAnsi="Sylfaen"/>
                <w:sz w:val="24"/>
                <w:szCs w:val="24"/>
                <w:lang w:val="ka-GE"/>
              </w:rPr>
            </w:pPr>
          </w:p>
          <w:p w14:paraId="209A8370" w14:textId="77777777" w:rsidR="008160CA" w:rsidRPr="004C1410" w:rsidRDefault="008160CA" w:rsidP="003E432A">
            <w:pPr>
              <w:jc w:val="both"/>
              <w:rPr>
                <w:rFonts w:ascii="Sylfaen" w:hAnsi="Sylfaen"/>
                <w:sz w:val="24"/>
                <w:szCs w:val="24"/>
                <w:lang w:val="ka-GE"/>
              </w:rPr>
            </w:pPr>
          </w:p>
          <w:p w14:paraId="4308BC83" w14:textId="77777777" w:rsidR="008160CA" w:rsidRPr="004C1410" w:rsidRDefault="008160CA" w:rsidP="003E432A">
            <w:pPr>
              <w:jc w:val="both"/>
              <w:rPr>
                <w:rFonts w:ascii="Sylfaen" w:hAnsi="Sylfaen"/>
                <w:sz w:val="24"/>
                <w:szCs w:val="24"/>
                <w:lang w:val="ka-GE"/>
              </w:rPr>
            </w:pPr>
          </w:p>
          <w:p w14:paraId="23771A3E" w14:textId="77777777" w:rsidR="008160CA" w:rsidRPr="004C1410" w:rsidRDefault="008160CA" w:rsidP="003E432A">
            <w:pPr>
              <w:jc w:val="both"/>
              <w:rPr>
                <w:rFonts w:ascii="Sylfaen" w:hAnsi="Sylfaen"/>
                <w:sz w:val="24"/>
                <w:szCs w:val="24"/>
                <w:lang w:val="ka-GE"/>
              </w:rPr>
            </w:pPr>
          </w:p>
          <w:p w14:paraId="66BAB066" w14:textId="77777777" w:rsidR="008160CA" w:rsidRPr="004C1410" w:rsidRDefault="008160CA" w:rsidP="003E432A">
            <w:pPr>
              <w:jc w:val="both"/>
              <w:rPr>
                <w:rFonts w:ascii="Sylfaen" w:hAnsi="Sylfaen"/>
                <w:sz w:val="24"/>
                <w:szCs w:val="24"/>
                <w:lang w:val="ka-GE"/>
              </w:rPr>
            </w:pPr>
          </w:p>
          <w:p w14:paraId="6E50C8DA" w14:textId="77777777" w:rsidR="008160CA" w:rsidRPr="004C1410" w:rsidRDefault="008160CA" w:rsidP="003E432A">
            <w:pPr>
              <w:jc w:val="both"/>
              <w:rPr>
                <w:rFonts w:ascii="Sylfaen" w:hAnsi="Sylfaen"/>
                <w:sz w:val="24"/>
                <w:szCs w:val="24"/>
                <w:lang w:val="ka-GE"/>
              </w:rPr>
            </w:pPr>
          </w:p>
          <w:p w14:paraId="3933385C" w14:textId="77777777" w:rsidR="008160CA" w:rsidRPr="004C1410" w:rsidRDefault="008160CA" w:rsidP="003E432A">
            <w:pPr>
              <w:jc w:val="both"/>
              <w:rPr>
                <w:rFonts w:ascii="Sylfaen" w:hAnsi="Sylfaen"/>
                <w:sz w:val="24"/>
                <w:szCs w:val="24"/>
                <w:lang w:val="ka-GE"/>
              </w:rPr>
            </w:pPr>
          </w:p>
          <w:p w14:paraId="684BB91B" w14:textId="77777777" w:rsidR="008160CA" w:rsidRPr="004C1410" w:rsidRDefault="008160CA" w:rsidP="003E432A">
            <w:pPr>
              <w:jc w:val="both"/>
              <w:rPr>
                <w:rFonts w:ascii="Sylfaen" w:hAnsi="Sylfaen"/>
                <w:sz w:val="24"/>
                <w:szCs w:val="24"/>
                <w:lang w:val="ka-GE"/>
              </w:rPr>
            </w:pPr>
          </w:p>
          <w:p w14:paraId="485535AD" w14:textId="77777777" w:rsidR="008160CA" w:rsidRPr="004C1410" w:rsidRDefault="008160CA" w:rsidP="003E432A">
            <w:pPr>
              <w:jc w:val="both"/>
              <w:rPr>
                <w:rFonts w:ascii="Sylfaen" w:hAnsi="Sylfaen"/>
                <w:sz w:val="24"/>
                <w:szCs w:val="24"/>
                <w:lang w:val="ka-GE"/>
              </w:rPr>
            </w:pPr>
          </w:p>
          <w:p w14:paraId="7AB6996E" w14:textId="77777777" w:rsidR="008160CA" w:rsidRPr="004C1410" w:rsidRDefault="008160CA" w:rsidP="003E432A">
            <w:pPr>
              <w:jc w:val="both"/>
              <w:rPr>
                <w:rFonts w:ascii="Sylfaen" w:hAnsi="Sylfaen"/>
                <w:sz w:val="24"/>
                <w:szCs w:val="24"/>
                <w:lang w:val="ka-GE"/>
              </w:rPr>
            </w:pPr>
          </w:p>
          <w:p w14:paraId="23311944" w14:textId="77777777" w:rsidR="008160CA" w:rsidRPr="004C1410" w:rsidRDefault="008160CA" w:rsidP="003E432A">
            <w:pPr>
              <w:jc w:val="both"/>
              <w:rPr>
                <w:rFonts w:ascii="Sylfaen" w:hAnsi="Sylfaen"/>
                <w:sz w:val="24"/>
                <w:szCs w:val="24"/>
                <w:lang w:val="ka-GE"/>
              </w:rPr>
            </w:pPr>
          </w:p>
          <w:p w14:paraId="651AD362" w14:textId="4AA74060" w:rsidR="008160CA" w:rsidRPr="004C1410" w:rsidRDefault="00FE4D5E" w:rsidP="003E432A">
            <w:pPr>
              <w:jc w:val="both"/>
              <w:rPr>
                <w:rFonts w:ascii="Sylfaen" w:hAnsi="Sylfaen"/>
                <w:sz w:val="24"/>
                <w:szCs w:val="24"/>
                <w:lang w:val="ka-GE"/>
              </w:rPr>
            </w:pPr>
            <w:r w:rsidRPr="004C1410">
              <w:rPr>
                <w:rFonts w:ascii="Sylfaen" w:hAnsi="Sylfaen"/>
                <w:sz w:val="24"/>
                <w:szCs w:val="24"/>
                <w:lang w:val="ka-GE"/>
              </w:rPr>
              <w:t>ნშ</w:t>
            </w:r>
          </w:p>
          <w:p w14:paraId="2A05B14C" w14:textId="77777777" w:rsidR="008160CA" w:rsidRPr="004C1410" w:rsidRDefault="008160CA" w:rsidP="003E432A">
            <w:pPr>
              <w:jc w:val="both"/>
              <w:rPr>
                <w:rFonts w:ascii="Sylfaen" w:hAnsi="Sylfaen"/>
                <w:sz w:val="24"/>
                <w:szCs w:val="24"/>
                <w:lang w:val="ka-GE"/>
              </w:rPr>
            </w:pPr>
          </w:p>
          <w:p w14:paraId="4C759714" w14:textId="77777777" w:rsidR="008160CA" w:rsidRPr="004C1410" w:rsidRDefault="008160CA" w:rsidP="003E432A">
            <w:pPr>
              <w:jc w:val="both"/>
              <w:rPr>
                <w:rFonts w:ascii="Sylfaen" w:hAnsi="Sylfaen"/>
                <w:sz w:val="24"/>
                <w:szCs w:val="24"/>
                <w:lang w:val="ka-GE"/>
              </w:rPr>
            </w:pPr>
          </w:p>
          <w:p w14:paraId="4DB74BE2" w14:textId="77777777" w:rsidR="008160CA" w:rsidRPr="004C1410" w:rsidRDefault="008160CA" w:rsidP="003E432A">
            <w:pPr>
              <w:jc w:val="both"/>
              <w:rPr>
                <w:rFonts w:ascii="Sylfaen" w:hAnsi="Sylfaen"/>
                <w:sz w:val="24"/>
                <w:szCs w:val="24"/>
                <w:lang w:val="ka-GE"/>
              </w:rPr>
            </w:pPr>
          </w:p>
          <w:p w14:paraId="72247163" w14:textId="5631C09E" w:rsidR="008160CA" w:rsidRPr="004C1410" w:rsidRDefault="008160CA" w:rsidP="003E432A">
            <w:pPr>
              <w:jc w:val="both"/>
              <w:rPr>
                <w:rFonts w:ascii="Sylfaen" w:hAnsi="Sylfaen"/>
                <w:sz w:val="24"/>
                <w:szCs w:val="24"/>
                <w:lang w:val="ka-GE"/>
              </w:rPr>
            </w:pPr>
          </w:p>
        </w:tc>
        <w:tc>
          <w:tcPr>
            <w:tcW w:w="1472" w:type="dxa"/>
          </w:tcPr>
          <w:p w14:paraId="2D36A84F" w14:textId="77777777" w:rsidR="0004708C" w:rsidRPr="004C1410" w:rsidRDefault="0004708C" w:rsidP="003E432A">
            <w:pPr>
              <w:jc w:val="both"/>
              <w:rPr>
                <w:rFonts w:ascii="Sylfaen" w:hAnsi="Sylfaen"/>
                <w:sz w:val="24"/>
                <w:szCs w:val="24"/>
                <w:lang w:val="ka-GE"/>
              </w:rPr>
            </w:pPr>
          </w:p>
          <w:p w14:paraId="5D20FDA8" w14:textId="77777777" w:rsidR="00FE4D5E" w:rsidRPr="004C1410" w:rsidRDefault="00FE4D5E" w:rsidP="003E432A">
            <w:pPr>
              <w:jc w:val="both"/>
              <w:rPr>
                <w:rFonts w:ascii="Sylfaen" w:hAnsi="Sylfaen"/>
                <w:sz w:val="24"/>
                <w:szCs w:val="24"/>
                <w:lang w:val="ka-GE"/>
              </w:rPr>
            </w:pPr>
          </w:p>
          <w:p w14:paraId="762CABFA" w14:textId="77777777" w:rsidR="00FE4D5E" w:rsidRPr="004C1410" w:rsidRDefault="00FE4D5E" w:rsidP="003E432A">
            <w:pPr>
              <w:jc w:val="both"/>
              <w:rPr>
                <w:rFonts w:ascii="Sylfaen" w:hAnsi="Sylfaen"/>
                <w:sz w:val="24"/>
                <w:szCs w:val="24"/>
                <w:lang w:val="ka-GE"/>
              </w:rPr>
            </w:pPr>
          </w:p>
          <w:p w14:paraId="5FAF4F87" w14:textId="77777777" w:rsidR="00FE4D5E" w:rsidRPr="004C1410" w:rsidRDefault="00FE4D5E" w:rsidP="003E432A">
            <w:pPr>
              <w:jc w:val="both"/>
              <w:rPr>
                <w:rFonts w:ascii="Sylfaen" w:hAnsi="Sylfaen"/>
                <w:sz w:val="24"/>
                <w:szCs w:val="24"/>
                <w:lang w:val="ka-GE"/>
              </w:rPr>
            </w:pPr>
          </w:p>
          <w:p w14:paraId="24CCB333" w14:textId="77777777" w:rsidR="00FE4D5E" w:rsidRPr="004C1410" w:rsidRDefault="00FE4D5E" w:rsidP="003E432A">
            <w:pPr>
              <w:jc w:val="both"/>
              <w:rPr>
                <w:rFonts w:ascii="Sylfaen" w:hAnsi="Sylfaen"/>
                <w:sz w:val="24"/>
                <w:szCs w:val="24"/>
                <w:lang w:val="ka-GE"/>
              </w:rPr>
            </w:pPr>
          </w:p>
          <w:p w14:paraId="2DF8027B" w14:textId="77777777" w:rsidR="00FE4D5E" w:rsidRPr="004C1410" w:rsidRDefault="00FE4D5E" w:rsidP="003E432A">
            <w:pPr>
              <w:jc w:val="both"/>
              <w:rPr>
                <w:rFonts w:ascii="Sylfaen" w:hAnsi="Sylfaen"/>
                <w:sz w:val="24"/>
                <w:szCs w:val="24"/>
                <w:lang w:val="ka-GE"/>
              </w:rPr>
            </w:pPr>
          </w:p>
          <w:p w14:paraId="286269C0" w14:textId="77777777" w:rsidR="00FE4D5E" w:rsidRPr="004C1410" w:rsidRDefault="00FE4D5E" w:rsidP="003E432A">
            <w:pPr>
              <w:jc w:val="both"/>
              <w:rPr>
                <w:rFonts w:ascii="Sylfaen" w:hAnsi="Sylfaen"/>
                <w:sz w:val="24"/>
                <w:szCs w:val="24"/>
                <w:lang w:val="ka-GE"/>
              </w:rPr>
            </w:pPr>
          </w:p>
          <w:p w14:paraId="1D4C4671" w14:textId="77777777" w:rsidR="00FE4D5E" w:rsidRPr="004C1410" w:rsidRDefault="00FE4D5E" w:rsidP="003E432A">
            <w:pPr>
              <w:jc w:val="both"/>
              <w:rPr>
                <w:rFonts w:ascii="Sylfaen" w:hAnsi="Sylfaen"/>
                <w:sz w:val="24"/>
                <w:szCs w:val="24"/>
                <w:lang w:val="ka-GE"/>
              </w:rPr>
            </w:pPr>
          </w:p>
          <w:p w14:paraId="2C3B600A" w14:textId="77777777" w:rsidR="00FE4D5E" w:rsidRPr="004C1410" w:rsidRDefault="00FE4D5E" w:rsidP="003E432A">
            <w:pPr>
              <w:jc w:val="both"/>
              <w:rPr>
                <w:rFonts w:ascii="Sylfaen" w:hAnsi="Sylfaen"/>
                <w:sz w:val="24"/>
                <w:szCs w:val="24"/>
                <w:lang w:val="ka-GE"/>
              </w:rPr>
            </w:pPr>
          </w:p>
          <w:p w14:paraId="560CA524" w14:textId="77777777" w:rsidR="00FE4D5E" w:rsidRPr="004C1410" w:rsidRDefault="00FE4D5E" w:rsidP="003E432A">
            <w:pPr>
              <w:jc w:val="both"/>
              <w:rPr>
                <w:rFonts w:ascii="Sylfaen" w:hAnsi="Sylfaen"/>
                <w:sz w:val="24"/>
                <w:szCs w:val="24"/>
                <w:lang w:val="ka-GE"/>
              </w:rPr>
            </w:pPr>
          </w:p>
          <w:p w14:paraId="38883712" w14:textId="77777777" w:rsidR="00FE4D5E" w:rsidRPr="004C1410" w:rsidRDefault="00FE4D5E" w:rsidP="003E432A">
            <w:pPr>
              <w:jc w:val="both"/>
              <w:rPr>
                <w:rFonts w:ascii="Sylfaen" w:hAnsi="Sylfaen"/>
                <w:sz w:val="24"/>
                <w:szCs w:val="24"/>
                <w:lang w:val="ka-GE"/>
              </w:rPr>
            </w:pPr>
          </w:p>
          <w:p w14:paraId="6A84D789" w14:textId="77777777" w:rsidR="00FE4D5E" w:rsidRPr="004C1410" w:rsidRDefault="00FE4D5E" w:rsidP="003E432A">
            <w:pPr>
              <w:jc w:val="both"/>
              <w:rPr>
                <w:rFonts w:ascii="Sylfaen" w:hAnsi="Sylfaen"/>
                <w:sz w:val="24"/>
                <w:szCs w:val="24"/>
                <w:lang w:val="ka-GE"/>
              </w:rPr>
            </w:pPr>
          </w:p>
          <w:p w14:paraId="320F2959" w14:textId="77777777" w:rsidR="00FE4D5E" w:rsidRPr="004C1410" w:rsidRDefault="00FE4D5E" w:rsidP="003E432A">
            <w:pPr>
              <w:jc w:val="both"/>
              <w:rPr>
                <w:rFonts w:ascii="Sylfaen" w:hAnsi="Sylfaen"/>
                <w:sz w:val="24"/>
                <w:szCs w:val="24"/>
                <w:lang w:val="ka-GE"/>
              </w:rPr>
            </w:pPr>
          </w:p>
          <w:p w14:paraId="773BF60C" w14:textId="77777777" w:rsidR="00FE4D5E" w:rsidRPr="004C1410" w:rsidRDefault="00FE4D5E" w:rsidP="003E432A">
            <w:pPr>
              <w:jc w:val="both"/>
              <w:rPr>
                <w:rFonts w:ascii="Sylfaen" w:hAnsi="Sylfaen"/>
                <w:sz w:val="24"/>
                <w:szCs w:val="24"/>
                <w:lang w:val="ka-GE"/>
              </w:rPr>
            </w:pPr>
          </w:p>
          <w:p w14:paraId="1D6D26AC" w14:textId="77777777" w:rsidR="00FE4D5E" w:rsidRPr="004C1410" w:rsidRDefault="00FE4D5E" w:rsidP="003E432A">
            <w:pPr>
              <w:jc w:val="both"/>
              <w:rPr>
                <w:rFonts w:ascii="Sylfaen" w:hAnsi="Sylfaen"/>
                <w:sz w:val="24"/>
                <w:szCs w:val="24"/>
                <w:lang w:val="ka-GE"/>
              </w:rPr>
            </w:pPr>
          </w:p>
          <w:p w14:paraId="6284CD5F" w14:textId="77777777" w:rsidR="00FE4D5E" w:rsidRPr="004C1410" w:rsidRDefault="00FE4D5E" w:rsidP="003E432A">
            <w:pPr>
              <w:jc w:val="both"/>
              <w:rPr>
                <w:rFonts w:ascii="Sylfaen" w:hAnsi="Sylfaen"/>
                <w:sz w:val="24"/>
                <w:szCs w:val="24"/>
                <w:lang w:val="ka-GE"/>
              </w:rPr>
            </w:pPr>
          </w:p>
          <w:p w14:paraId="4EBE925C" w14:textId="77777777" w:rsidR="00FE4D5E" w:rsidRPr="004C1410" w:rsidRDefault="00FE4D5E" w:rsidP="003E432A">
            <w:pPr>
              <w:jc w:val="both"/>
              <w:rPr>
                <w:rFonts w:ascii="Sylfaen" w:hAnsi="Sylfaen"/>
                <w:sz w:val="24"/>
                <w:szCs w:val="24"/>
                <w:lang w:val="ka-GE"/>
              </w:rPr>
            </w:pPr>
          </w:p>
          <w:p w14:paraId="0551E2C7" w14:textId="77777777" w:rsidR="00FE4D5E" w:rsidRPr="004C1410" w:rsidRDefault="00FE4D5E" w:rsidP="003E432A">
            <w:pPr>
              <w:jc w:val="both"/>
              <w:rPr>
                <w:rFonts w:ascii="Sylfaen" w:hAnsi="Sylfaen"/>
                <w:sz w:val="24"/>
                <w:szCs w:val="24"/>
                <w:lang w:val="ka-GE"/>
              </w:rPr>
            </w:pPr>
          </w:p>
          <w:p w14:paraId="4BD10A53" w14:textId="77777777" w:rsidR="00FE4D5E" w:rsidRPr="004C1410" w:rsidRDefault="00FE4D5E" w:rsidP="003E432A">
            <w:pPr>
              <w:jc w:val="both"/>
              <w:rPr>
                <w:rFonts w:ascii="Sylfaen" w:hAnsi="Sylfaen"/>
                <w:sz w:val="24"/>
                <w:szCs w:val="24"/>
                <w:lang w:val="ka-GE"/>
              </w:rPr>
            </w:pPr>
          </w:p>
          <w:p w14:paraId="42C751B0" w14:textId="77777777" w:rsidR="00FE4D5E" w:rsidRPr="004C1410" w:rsidRDefault="00FE4D5E" w:rsidP="003E432A">
            <w:pPr>
              <w:jc w:val="both"/>
              <w:rPr>
                <w:rFonts w:ascii="Sylfaen" w:hAnsi="Sylfaen"/>
                <w:sz w:val="24"/>
                <w:szCs w:val="24"/>
                <w:lang w:val="ka-GE"/>
              </w:rPr>
            </w:pPr>
          </w:p>
          <w:p w14:paraId="1E34FE75" w14:textId="77777777" w:rsidR="00FE4D5E" w:rsidRPr="004C1410" w:rsidRDefault="00FE4D5E" w:rsidP="003E432A">
            <w:pPr>
              <w:jc w:val="both"/>
              <w:rPr>
                <w:rFonts w:ascii="Sylfaen" w:hAnsi="Sylfaen"/>
                <w:sz w:val="24"/>
                <w:szCs w:val="24"/>
                <w:lang w:val="ka-GE"/>
              </w:rPr>
            </w:pPr>
          </w:p>
          <w:p w14:paraId="728201A8" w14:textId="77777777" w:rsidR="00FE4D5E" w:rsidRPr="004C1410" w:rsidRDefault="00FE4D5E" w:rsidP="003E432A">
            <w:pPr>
              <w:jc w:val="both"/>
              <w:rPr>
                <w:rFonts w:ascii="Sylfaen" w:hAnsi="Sylfaen"/>
                <w:sz w:val="24"/>
                <w:szCs w:val="24"/>
                <w:lang w:val="ka-GE"/>
              </w:rPr>
            </w:pPr>
          </w:p>
          <w:p w14:paraId="77A89731" w14:textId="77777777" w:rsidR="00FE4D5E" w:rsidRPr="004C1410" w:rsidRDefault="00FE4D5E" w:rsidP="003E432A">
            <w:pPr>
              <w:jc w:val="both"/>
              <w:rPr>
                <w:rFonts w:ascii="Sylfaen" w:hAnsi="Sylfaen"/>
                <w:sz w:val="24"/>
                <w:szCs w:val="24"/>
                <w:lang w:val="ka-GE"/>
              </w:rPr>
            </w:pPr>
          </w:p>
          <w:p w14:paraId="03F7E153" w14:textId="77777777" w:rsidR="00FE4D5E" w:rsidRPr="004C1410" w:rsidRDefault="00FE4D5E" w:rsidP="003E432A">
            <w:pPr>
              <w:jc w:val="both"/>
              <w:rPr>
                <w:rFonts w:ascii="Sylfaen" w:hAnsi="Sylfaen"/>
                <w:sz w:val="24"/>
                <w:szCs w:val="24"/>
                <w:lang w:val="ka-GE"/>
              </w:rPr>
            </w:pPr>
          </w:p>
          <w:p w14:paraId="2DFD05AB" w14:textId="77777777" w:rsidR="00FE4D5E" w:rsidRPr="004C1410" w:rsidRDefault="00FE4D5E" w:rsidP="003E432A">
            <w:pPr>
              <w:jc w:val="both"/>
              <w:rPr>
                <w:rFonts w:ascii="Sylfaen" w:hAnsi="Sylfaen"/>
                <w:sz w:val="24"/>
                <w:szCs w:val="24"/>
                <w:lang w:val="ka-GE"/>
              </w:rPr>
            </w:pPr>
          </w:p>
          <w:p w14:paraId="22BB3500" w14:textId="77777777" w:rsidR="00FE4D5E" w:rsidRPr="004C1410" w:rsidRDefault="00FE4D5E" w:rsidP="003E432A">
            <w:pPr>
              <w:jc w:val="both"/>
              <w:rPr>
                <w:rFonts w:ascii="Sylfaen" w:hAnsi="Sylfaen"/>
                <w:sz w:val="24"/>
                <w:szCs w:val="24"/>
                <w:lang w:val="ka-GE"/>
              </w:rPr>
            </w:pPr>
          </w:p>
          <w:p w14:paraId="51F7B68D" w14:textId="77777777" w:rsidR="00FE4D5E" w:rsidRPr="004C1410" w:rsidRDefault="00FE4D5E" w:rsidP="003E432A">
            <w:pPr>
              <w:jc w:val="both"/>
              <w:rPr>
                <w:rFonts w:ascii="Sylfaen" w:hAnsi="Sylfaen"/>
                <w:sz w:val="24"/>
                <w:szCs w:val="24"/>
                <w:lang w:val="ka-GE"/>
              </w:rPr>
            </w:pPr>
          </w:p>
          <w:p w14:paraId="2B5922A1" w14:textId="77777777" w:rsidR="00FE4D5E" w:rsidRPr="004C1410" w:rsidRDefault="00FE4D5E" w:rsidP="003E432A">
            <w:pPr>
              <w:jc w:val="both"/>
              <w:rPr>
                <w:rFonts w:ascii="Sylfaen" w:hAnsi="Sylfaen"/>
                <w:sz w:val="24"/>
                <w:szCs w:val="24"/>
                <w:lang w:val="ka-GE"/>
              </w:rPr>
            </w:pPr>
          </w:p>
          <w:p w14:paraId="551179B5" w14:textId="77777777" w:rsidR="00FE4D5E" w:rsidRPr="004C1410" w:rsidRDefault="00FE4D5E" w:rsidP="003E432A">
            <w:pPr>
              <w:jc w:val="both"/>
              <w:rPr>
                <w:rFonts w:ascii="Sylfaen" w:hAnsi="Sylfaen"/>
                <w:sz w:val="24"/>
                <w:szCs w:val="24"/>
                <w:lang w:val="ka-GE"/>
              </w:rPr>
            </w:pPr>
          </w:p>
          <w:p w14:paraId="18B81739" w14:textId="77777777" w:rsidR="00FE4D5E" w:rsidRPr="004C1410" w:rsidRDefault="00FE4D5E" w:rsidP="003E432A">
            <w:pPr>
              <w:jc w:val="both"/>
              <w:rPr>
                <w:rFonts w:ascii="Sylfaen" w:hAnsi="Sylfaen"/>
                <w:sz w:val="24"/>
                <w:szCs w:val="24"/>
                <w:lang w:val="ka-GE"/>
              </w:rPr>
            </w:pPr>
          </w:p>
          <w:p w14:paraId="29D76756" w14:textId="77777777" w:rsidR="00FE4D5E" w:rsidRPr="004C1410" w:rsidRDefault="00FE4D5E" w:rsidP="003E432A">
            <w:pPr>
              <w:jc w:val="both"/>
              <w:rPr>
                <w:rFonts w:ascii="Sylfaen" w:hAnsi="Sylfaen"/>
                <w:sz w:val="24"/>
                <w:szCs w:val="24"/>
                <w:lang w:val="ka-GE"/>
              </w:rPr>
            </w:pPr>
          </w:p>
          <w:p w14:paraId="7B1EEA82" w14:textId="5EA209BF" w:rsidR="00FE4D5E" w:rsidRPr="004C1410" w:rsidRDefault="00FE4D5E" w:rsidP="003E432A">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120266" w:rsidRPr="004C1410">
              <w:rPr>
                <w:rFonts w:ascii="Sylfaen" w:hAnsi="Sylfaen"/>
                <w:sz w:val="24"/>
                <w:szCs w:val="24"/>
                <w:lang w:val="ka-GE"/>
              </w:rPr>
              <w:t xml:space="preserve"> და ინგლისურ </w:t>
            </w:r>
            <w:r w:rsidRPr="004C1410">
              <w:rPr>
                <w:rFonts w:ascii="Sylfaen" w:hAnsi="Sylfaen"/>
                <w:sz w:val="24"/>
                <w:szCs w:val="24"/>
                <w:lang w:val="ka-GE"/>
              </w:rPr>
              <w:t>ენაზე.</w:t>
            </w:r>
          </w:p>
        </w:tc>
      </w:tr>
      <w:tr w:rsidR="003E432A" w:rsidRPr="004C1410" w14:paraId="2C5FF56A" w14:textId="77777777" w:rsidTr="009C73C5">
        <w:trPr>
          <w:trHeight w:val="20"/>
        </w:trPr>
        <w:tc>
          <w:tcPr>
            <w:tcW w:w="1260" w:type="dxa"/>
          </w:tcPr>
          <w:p w14:paraId="5A6BDB1E"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lastRenderedPageBreak/>
              <w:t>დანართი</w:t>
            </w:r>
            <w:r w:rsidRPr="004C1410">
              <w:rPr>
                <w:rFonts w:ascii="Times New Roman" w:hAnsi="Times New Roman" w:cs="Times New Roman"/>
                <w:i/>
                <w:iCs/>
                <w:color w:val="000000"/>
                <w:sz w:val="17"/>
                <w:szCs w:val="17"/>
              </w:rPr>
              <w:t xml:space="preserve"> II</w:t>
            </w:r>
          </w:p>
          <w:p w14:paraId="5568BA58" w14:textId="6420D27A" w:rsidR="003E432A" w:rsidRPr="004C1410" w:rsidRDefault="00120266" w:rsidP="003E432A">
            <w:pPr>
              <w:tabs>
                <w:tab w:val="left" w:pos="784"/>
              </w:tabs>
              <w:jc w:val="both"/>
              <w:rPr>
                <w:rFonts w:ascii="Sylfaen" w:hAnsi="Sylfaen"/>
              </w:rPr>
            </w:pPr>
            <w:r w:rsidRPr="004C1410">
              <w:rPr>
                <w:rFonts w:ascii="Sylfaen" w:hAnsi="Sylfaen"/>
              </w:rPr>
              <w:t>1.1</w:t>
            </w:r>
          </w:p>
        </w:tc>
        <w:tc>
          <w:tcPr>
            <w:tcW w:w="4600" w:type="dxa"/>
          </w:tcPr>
          <w:p w14:paraId="52F6D996"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RSh</w:t>
            </w:r>
            <w:r w:rsidRPr="004C1410">
              <w:rPr>
                <w:rFonts w:ascii="Sylfaen" w:hAnsi="Sylfaen" w:cs="Times New Roman"/>
                <w:b/>
                <w:bCs/>
                <w:i/>
                <w:iCs/>
                <w:color w:val="000000"/>
                <w:sz w:val="24"/>
                <w:szCs w:val="24"/>
                <w:lang w:val="ru-RU"/>
              </w:rPr>
              <w:t xml:space="preserve"> 2 </w:t>
            </w:r>
          </w:p>
          <w:p w14:paraId="63062057"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Може да причини фотосенсибилизация. </w:t>
            </w:r>
          </w:p>
          <w:p w14:paraId="7D138311"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Puede causar fotosensibilización. </w:t>
            </w:r>
          </w:p>
          <w:p w14:paraId="70981EBB"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Může vyvolat fotosenzibilizaci. </w:t>
            </w:r>
          </w:p>
          <w:p w14:paraId="16DFDA02"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Kan give overfølsomhed over for sollys/UV-stråling. </w:t>
            </w:r>
          </w:p>
          <w:p w14:paraId="24BB2BC3"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Sensibilisierung durch Licht möglich. </w:t>
            </w:r>
          </w:p>
          <w:p w14:paraId="3B8A91AF" w14:textId="0C208462"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Võib põhjustada valgussensibiliseerimist. </w:t>
            </w:r>
          </w:p>
          <w:p w14:paraId="4E03C91B"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Μπορεί να προκαλέσει φωτοευαισθητοποίηση. </w:t>
            </w:r>
          </w:p>
          <w:p w14:paraId="0246E52F" w14:textId="4EB46393"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07EC4" w:rsidRPr="004C1410">
              <w:rPr>
                <w:rFonts w:ascii="Sylfaen" w:hAnsi="Sylfaen" w:cs="Times New Roman"/>
                <w:color w:val="000000"/>
                <w:sz w:val="24"/>
                <w:szCs w:val="24"/>
              </w:rPr>
              <w:t>შესაძლოა გამოიწვიოს ფოტოსენსიბილიზაცია</w:t>
            </w:r>
            <w:r w:rsidRPr="004C1410">
              <w:rPr>
                <w:rFonts w:ascii="Sylfaen" w:hAnsi="Sylfaen" w:cs="Times New Roman"/>
                <w:color w:val="000000"/>
                <w:sz w:val="24"/>
                <w:szCs w:val="24"/>
              </w:rPr>
              <w:t xml:space="preserve">. </w:t>
            </w:r>
          </w:p>
          <w:p w14:paraId="74D2DD6A" w14:textId="061461D4"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Peut entraîner une photosensibilisation. </w:t>
            </w:r>
          </w:p>
          <w:p w14:paraId="58852531" w14:textId="0165FF6D"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Može uzrokovati fotosenzibilizaciju. </w:t>
            </w:r>
          </w:p>
          <w:p w14:paraId="06F0B91F"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Può causare fotosensibilizzazione. </w:t>
            </w:r>
          </w:p>
          <w:p w14:paraId="5BFA9873"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Var izraisīt fotosensibilizāciju. </w:t>
            </w:r>
          </w:p>
          <w:p w14:paraId="37B76AD7"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Gali sukelti fotosensibilizaciją. </w:t>
            </w:r>
          </w:p>
          <w:p w14:paraId="128A85A3"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Fényérzékenységet okozhat. </w:t>
            </w:r>
          </w:p>
          <w:p w14:paraId="67357549"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Jista’ jikkawża fotosensitiżżazzjoni. </w:t>
            </w:r>
          </w:p>
          <w:p w14:paraId="08E15EC5"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Kan fotosensibilisatie veroorzaken. </w:t>
            </w:r>
          </w:p>
          <w:p w14:paraId="48FD5899"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Może powodować nadwrażliwość na światło. </w:t>
            </w:r>
          </w:p>
          <w:p w14:paraId="3A3CC5CA"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Pode causar fotossensibilização. </w:t>
            </w:r>
          </w:p>
          <w:p w14:paraId="487CB8EA"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Poate cauza fotosensibilitate! </w:t>
            </w:r>
          </w:p>
          <w:p w14:paraId="73CEBD60"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SK: Môže spôsobiť fotosenzibilizáciu. </w:t>
            </w:r>
          </w:p>
          <w:p w14:paraId="5D43F9F1"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Lahko povzroči preobčutljivost na svetlobo. </w:t>
            </w:r>
          </w:p>
          <w:p w14:paraId="13D88C50"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Voi aiheuttaa herkistymistä valolle. </w:t>
            </w:r>
          </w:p>
          <w:p w14:paraId="6E846FD5" w14:textId="77777777" w:rsidR="003E432A" w:rsidRPr="004C1410" w:rsidRDefault="003E432A" w:rsidP="003E432A">
            <w:pPr>
              <w:jc w:val="both"/>
              <w:rPr>
                <w:rFonts w:ascii="Sylfaen" w:hAnsi="Sylfaen" w:cs="Times New Roman"/>
                <w:color w:val="000000"/>
                <w:sz w:val="24"/>
                <w:szCs w:val="24"/>
              </w:rPr>
            </w:pPr>
            <w:r w:rsidRPr="004C1410">
              <w:rPr>
                <w:rFonts w:ascii="Sylfaen" w:hAnsi="Sylfaen" w:cs="Times New Roman"/>
                <w:color w:val="000000"/>
                <w:sz w:val="24"/>
                <w:szCs w:val="24"/>
              </w:rPr>
              <w:t>SV: Kan orsaka överkänslighet för solljus/UV-strålning.</w:t>
            </w:r>
          </w:p>
          <w:p w14:paraId="3C0BADB3" w14:textId="77777777" w:rsidR="004044E3" w:rsidRPr="004C1410" w:rsidRDefault="004044E3" w:rsidP="003E432A">
            <w:pPr>
              <w:jc w:val="both"/>
              <w:rPr>
                <w:rFonts w:ascii="Sylfaen" w:hAnsi="Sylfaen" w:cs="Times New Roman"/>
                <w:color w:val="000000"/>
                <w:sz w:val="24"/>
                <w:szCs w:val="24"/>
              </w:rPr>
            </w:pPr>
          </w:p>
          <w:p w14:paraId="2DC1B5E2" w14:textId="1253262E" w:rsidR="004044E3" w:rsidRPr="004C1410" w:rsidRDefault="004044E3" w:rsidP="003E432A">
            <w:pPr>
              <w:jc w:val="both"/>
              <w:rPr>
                <w:rFonts w:ascii="Sylfaen" w:hAnsi="Sylfaen"/>
                <w:noProof/>
                <w:sz w:val="24"/>
                <w:szCs w:val="24"/>
                <w:lang w:val="ka-GE"/>
              </w:rPr>
            </w:pPr>
          </w:p>
        </w:tc>
        <w:tc>
          <w:tcPr>
            <w:tcW w:w="360" w:type="dxa"/>
          </w:tcPr>
          <w:p w14:paraId="7B6B78DD" w14:textId="703B6511" w:rsidR="003E432A" w:rsidRPr="004C1410" w:rsidRDefault="00297049" w:rsidP="003E432A">
            <w:pPr>
              <w:jc w:val="both"/>
              <w:rPr>
                <w:rFonts w:ascii="Sylfaen" w:hAnsi="Sylfaen"/>
                <w:lang w:val="ka-GE"/>
              </w:rPr>
            </w:pPr>
            <w:r w:rsidRPr="004C1410">
              <w:rPr>
                <w:rFonts w:ascii="Sylfaen" w:hAnsi="Sylfaen"/>
                <w:lang w:val="ka-GE"/>
              </w:rPr>
              <w:lastRenderedPageBreak/>
              <w:t>N1</w:t>
            </w:r>
          </w:p>
        </w:tc>
        <w:tc>
          <w:tcPr>
            <w:tcW w:w="1170" w:type="dxa"/>
          </w:tcPr>
          <w:p w14:paraId="2EC8A793" w14:textId="75DC9940" w:rsidR="009E72C5" w:rsidRPr="004C1410" w:rsidRDefault="009E72C5" w:rsidP="003E432A">
            <w:pPr>
              <w:jc w:val="both"/>
              <w:rPr>
                <w:rFonts w:ascii="Sylfaen" w:hAnsi="Sylfaen"/>
                <w:iCs/>
                <w:color w:val="231F20"/>
                <w:lang w:val="ka-GE"/>
              </w:rPr>
            </w:pPr>
            <w:r w:rsidRPr="004C1410">
              <w:rPr>
                <w:rFonts w:ascii="Sylfaen" w:hAnsi="Sylfaen"/>
                <w:iCs/>
                <w:color w:val="231F20"/>
                <w:lang w:val="ka-GE"/>
              </w:rPr>
              <w:t>დანართი №1</w:t>
            </w:r>
          </w:p>
          <w:p w14:paraId="1BEF98D8" w14:textId="77777777" w:rsidR="009E72C5" w:rsidRPr="004C1410" w:rsidRDefault="009E72C5" w:rsidP="003E432A">
            <w:pPr>
              <w:jc w:val="both"/>
              <w:rPr>
                <w:rFonts w:ascii="Sylfaen" w:hAnsi="Sylfaen"/>
                <w:iCs/>
                <w:color w:val="231F20"/>
                <w:lang w:val="ka-GE"/>
              </w:rPr>
            </w:pPr>
          </w:p>
          <w:p w14:paraId="6508A75A" w14:textId="62D18BDD" w:rsidR="003E432A" w:rsidRPr="004C1410" w:rsidRDefault="00230C35" w:rsidP="003E432A">
            <w:pPr>
              <w:jc w:val="both"/>
              <w:rPr>
                <w:rFonts w:ascii="Sylfaen" w:hAnsi="Sylfaen"/>
                <w:lang w:val="ka-GE"/>
              </w:rPr>
            </w:pPr>
            <w:r w:rsidRPr="004C1410">
              <w:rPr>
                <w:rFonts w:ascii="Sylfaen" w:hAnsi="Sylfaen"/>
                <w:iCs/>
                <w:color w:val="231F20"/>
                <w:lang w:val="ka-GE"/>
              </w:rPr>
              <w:t>1.1</w:t>
            </w:r>
            <w:r w:rsidRPr="004C1410">
              <w:rPr>
                <w:rFonts w:ascii="Sylfaen" w:hAnsi="Sylfaen"/>
                <w:lang w:val="ka-GE"/>
              </w:rPr>
              <w:t>.ბ</w:t>
            </w:r>
          </w:p>
        </w:tc>
        <w:tc>
          <w:tcPr>
            <w:tcW w:w="4410" w:type="dxa"/>
          </w:tcPr>
          <w:p w14:paraId="7198035D" w14:textId="797AAADA" w:rsidR="003E432A" w:rsidRPr="004C1410" w:rsidRDefault="003E432A" w:rsidP="00230C35">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RSh 2 </w:t>
            </w:r>
          </w:p>
          <w:p w14:paraId="71F96CB8" w14:textId="77777777" w:rsidR="00230C35" w:rsidRPr="004C1410" w:rsidRDefault="00230C35" w:rsidP="00230C35">
            <w:pPr>
              <w:widowControl w:val="0"/>
              <w:autoSpaceDE w:val="0"/>
              <w:autoSpaceDN w:val="0"/>
              <w:adjustRightInd w:val="0"/>
              <w:jc w:val="both"/>
              <w:rPr>
                <w:rFonts w:ascii="Sylfaen" w:hAnsi="Sylfaen"/>
                <w:b/>
                <w:bCs/>
                <w:i/>
                <w:iCs/>
                <w:color w:val="231F20"/>
                <w:sz w:val="24"/>
                <w:szCs w:val="24"/>
                <w:lang w:val="ka-GE"/>
              </w:rPr>
            </w:pPr>
          </w:p>
          <w:p w14:paraId="6FC5F620" w14:textId="0F5A3CB7" w:rsidR="003E432A" w:rsidRPr="004C1410" w:rsidRDefault="003E432A" w:rsidP="00230C35">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GEO: შესაძლოა გამოიწვიოს ფოტოსენსიბილიზაცია.</w:t>
            </w:r>
          </w:p>
          <w:p w14:paraId="13D7E511" w14:textId="77777777" w:rsidR="00230C35" w:rsidRPr="004C1410" w:rsidRDefault="00230C35" w:rsidP="00230C35">
            <w:pPr>
              <w:widowControl w:val="0"/>
              <w:autoSpaceDE w:val="0"/>
              <w:autoSpaceDN w:val="0"/>
              <w:adjustRightInd w:val="0"/>
              <w:jc w:val="both"/>
              <w:rPr>
                <w:rFonts w:ascii="Sylfaen" w:hAnsi="Sylfaen"/>
                <w:color w:val="231F20"/>
                <w:sz w:val="24"/>
                <w:szCs w:val="24"/>
                <w:lang w:val="ka-GE"/>
              </w:rPr>
            </w:pPr>
          </w:p>
          <w:p w14:paraId="18090549" w14:textId="2E3A7C9E" w:rsidR="003E432A" w:rsidRPr="004C1410" w:rsidRDefault="003E432A" w:rsidP="00230C35">
            <w:pPr>
              <w:jc w:val="both"/>
              <w:rPr>
                <w:rFonts w:ascii="Sylfaen" w:eastAsia="Merriweather" w:hAnsi="Sylfaen" w:cs="Merriweather"/>
                <w:sz w:val="24"/>
                <w:szCs w:val="24"/>
                <w:lang w:val="ka-GE"/>
              </w:rPr>
            </w:pPr>
            <w:r w:rsidRPr="004C1410">
              <w:rPr>
                <w:rFonts w:ascii="Sylfaen" w:hAnsi="Sylfaen"/>
                <w:color w:val="231F20"/>
                <w:sz w:val="24"/>
                <w:szCs w:val="24"/>
                <w:lang w:val="ka-GE"/>
              </w:rPr>
              <w:t>EN: May cause photosensitisation</w:t>
            </w:r>
          </w:p>
        </w:tc>
        <w:tc>
          <w:tcPr>
            <w:tcW w:w="990" w:type="dxa"/>
          </w:tcPr>
          <w:p w14:paraId="5C5A49BA"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ნშ</w:t>
            </w:r>
          </w:p>
          <w:p w14:paraId="2D1C6FFA" w14:textId="501AE722" w:rsidR="003E432A" w:rsidRPr="004C1410" w:rsidRDefault="003E432A" w:rsidP="003E432A">
            <w:pPr>
              <w:jc w:val="both"/>
              <w:rPr>
                <w:rFonts w:ascii="Sylfaen" w:hAnsi="Sylfaen"/>
                <w:sz w:val="24"/>
                <w:szCs w:val="24"/>
                <w:lang w:val="ka-GE"/>
              </w:rPr>
            </w:pPr>
          </w:p>
        </w:tc>
        <w:tc>
          <w:tcPr>
            <w:tcW w:w="1472" w:type="dxa"/>
          </w:tcPr>
          <w:p w14:paraId="370094F9" w14:textId="1CD86402" w:rsidR="003E432A" w:rsidRPr="004C1410" w:rsidRDefault="00FE4D5E" w:rsidP="003E432A">
            <w:pPr>
              <w:jc w:val="both"/>
              <w:rPr>
                <w:rFonts w:ascii="Sylfaen" w:hAnsi="Sylfaen"/>
                <w:sz w:val="24"/>
                <w:szCs w:val="24"/>
                <w:lang w:val="ka-GE"/>
              </w:rPr>
            </w:pPr>
            <w:r w:rsidRPr="004C1410">
              <w:rPr>
                <w:rFonts w:ascii="Sylfaen" w:hAnsi="Sylfaen"/>
                <w:sz w:val="24"/>
                <w:szCs w:val="24"/>
                <w:lang w:val="ka-GE"/>
              </w:rPr>
              <w:t>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w:t>
            </w:r>
            <w:r w:rsidR="00120266" w:rsidRPr="004C1410">
              <w:rPr>
                <w:rFonts w:ascii="Sylfaen" w:hAnsi="Sylfaen"/>
                <w:sz w:val="24"/>
                <w:szCs w:val="24"/>
                <w:lang w:val="ka-GE"/>
              </w:rPr>
              <w:t xml:space="preserve"> და ინგლისურ </w:t>
            </w:r>
            <w:r w:rsidRPr="004C1410">
              <w:rPr>
                <w:rFonts w:ascii="Sylfaen" w:hAnsi="Sylfaen"/>
                <w:sz w:val="24"/>
                <w:szCs w:val="24"/>
                <w:lang w:val="ka-GE"/>
              </w:rPr>
              <w:t xml:space="preserve"> ენაზე.</w:t>
            </w:r>
          </w:p>
        </w:tc>
      </w:tr>
      <w:tr w:rsidR="00FE4D5E" w:rsidRPr="004C1410" w14:paraId="4C9B72E8" w14:textId="77777777" w:rsidTr="009C73C5">
        <w:trPr>
          <w:trHeight w:val="20"/>
        </w:trPr>
        <w:tc>
          <w:tcPr>
            <w:tcW w:w="1260" w:type="dxa"/>
          </w:tcPr>
          <w:p w14:paraId="56AC417E" w14:textId="77777777" w:rsidR="00FE4D5E" w:rsidRPr="004C1410" w:rsidRDefault="00FE4D5E" w:rsidP="00FE4D5E">
            <w:pPr>
              <w:tabs>
                <w:tab w:val="left" w:pos="784"/>
              </w:tabs>
              <w:jc w:val="both"/>
              <w:rPr>
                <w:rFonts w:ascii="Sylfaen" w:hAnsi="Sylfaen"/>
              </w:rPr>
            </w:pPr>
          </w:p>
          <w:p w14:paraId="4D44FC6B"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t>დანართი</w:t>
            </w:r>
            <w:r w:rsidRPr="004C1410">
              <w:rPr>
                <w:rFonts w:ascii="Times New Roman" w:hAnsi="Times New Roman" w:cs="Times New Roman"/>
                <w:i/>
                <w:iCs/>
                <w:color w:val="000000"/>
                <w:sz w:val="17"/>
                <w:szCs w:val="17"/>
              </w:rPr>
              <w:t xml:space="preserve"> II</w:t>
            </w:r>
          </w:p>
          <w:p w14:paraId="0EF4A115" w14:textId="6A946CC2" w:rsidR="00905052" w:rsidRPr="004C1410" w:rsidRDefault="00120266" w:rsidP="00120266">
            <w:pPr>
              <w:tabs>
                <w:tab w:val="left" w:pos="784"/>
              </w:tabs>
              <w:jc w:val="both"/>
              <w:rPr>
                <w:rFonts w:ascii="Sylfaen" w:hAnsi="Sylfaen"/>
              </w:rPr>
            </w:pPr>
            <w:r w:rsidRPr="004C1410">
              <w:rPr>
                <w:rFonts w:ascii="Sylfaen" w:hAnsi="Sylfaen"/>
              </w:rPr>
              <w:t>1.1</w:t>
            </w:r>
          </w:p>
          <w:p w14:paraId="28112009" w14:textId="77777777" w:rsidR="00905052" w:rsidRPr="004C1410" w:rsidRDefault="00905052" w:rsidP="00FE4D5E">
            <w:pPr>
              <w:tabs>
                <w:tab w:val="left" w:pos="784"/>
              </w:tabs>
              <w:jc w:val="both"/>
              <w:rPr>
                <w:rFonts w:ascii="Sylfaen" w:hAnsi="Sylfaen"/>
              </w:rPr>
            </w:pPr>
          </w:p>
          <w:p w14:paraId="52D5D98C" w14:textId="77777777" w:rsidR="00905052" w:rsidRPr="004C1410" w:rsidRDefault="00905052" w:rsidP="00FE4D5E">
            <w:pPr>
              <w:tabs>
                <w:tab w:val="left" w:pos="784"/>
              </w:tabs>
              <w:jc w:val="both"/>
              <w:rPr>
                <w:rFonts w:ascii="Sylfaen" w:hAnsi="Sylfaen"/>
              </w:rPr>
            </w:pPr>
          </w:p>
          <w:p w14:paraId="6FFF7C34" w14:textId="77777777" w:rsidR="00905052" w:rsidRPr="004C1410" w:rsidRDefault="00905052" w:rsidP="00FE4D5E">
            <w:pPr>
              <w:tabs>
                <w:tab w:val="left" w:pos="784"/>
              </w:tabs>
              <w:jc w:val="both"/>
              <w:rPr>
                <w:rFonts w:ascii="Sylfaen" w:hAnsi="Sylfaen"/>
              </w:rPr>
            </w:pPr>
          </w:p>
          <w:p w14:paraId="0DB6F540" w14:textId="77777777" w:rsidR="00905052" w:rsidRPr="004C1410" w:rsidRDefault="00905052" w:rsidP="00FE4D5E">
            <w:pPr>
              <w:tabs>
                <w:tab w:val="left" w:pos="784"/>
              </w:tabs>
              <w:jc w:val="both"/>
              <w:rPr>
                <w:rFonts w:ascii="Sylfaen" w:hAnsi="Sylfaen"/>
              </w:rPr>
            </w:pPr>
          </w:p>
          <w:p w14:paraId="40B43EC3" w14:textId="77777777" w:rsidR="00905052" w:rsidRPr="004C1410" w:rsidRDefault="00905052" w:rsidP="00FE4D5E">
            <w:pPr>
              <w:tabs>
                <w:tab w:val="left" w:pos="784"/>
              </w:tabs>
              <w:jc w:val="both"/>
              <w:rPr>
                <w:rFonts w:ascii="Sylfaen" w:hAnsi="Sylfaen"/>
              </w:rPr>
            </w:pPr>
          </w:p>
          <w:p w14:paraId="3DB9357F" w14:textId="77777777" w:rsidR="00905052" w:rsidRPr="004C1410" w:rsidRDefault="00905052" w:rsidP="00FE4D5E">
            <w:pPr>
              <w:tabs>
                <w:tab w:val="left" w:pos="784"/>
              </w:tabs>
              <w:jc w:val="both"/>
              <w:rPr>
                <w:rFonts w:ascii="Sylfaen" w:hAnsi="Sylfaen"/>
              </w:rPr>
            </w:pPr>
          </w:p>
          <w:p w14:paraId="0BBCE120" w14:textId="77777777" w:rsidR="00905052" w:rsidRPr="004C1410" w:rsidRDefault="00905052" w:rsidP="00FE4D5E">
            <w:pPr>
              <w:tabs>
                <w:tab w:val="left" w:pos="784"/>
              </w:tabs>
              <w:jc w:val="both"/>
              <w:rPr>
                <w:rFonts w:ascii="Sylfaen" w:hAnsi="Sylfaen"/>
              </w:rPr>
            </w:pPr>
          </w:p>
          <w:p w14:paraId="3AF2B585" w14:textId="77777777" w:rsidR="00905052" w:rsidRPr="004C1410" w:rsidRDefault="00905052" w:rsidP="00FE4D5E">
            <w:pPr>
              <w:tabs>
                <w:tab w:val="left" w:pos="784"/>
              </w:tabs>
              <w:jc w:val="both"/>
              <w:rPr>
                <w:rFonts w:ascii="Sylfaen" w:hAnsi="Sylfaen"/>
              </w:rPr>
            </w:pPr>
          </w:p>
          <w:p w14:paraId="7FA937AE" w14:textId="77777777" w:rsidR="00905052" w:rsidRPr="004C1410" w:rsidRDefault="00905052" w:rsidP="00FE4D5E">
            <w:pPr>
              <w:tabs>
                <w:tab w:val="left" w:pos="784"/>
              </w:tabs>
              <w:jc w:val="both"/>
              <w:rPr>
                <w:rFonts w:ascii="Sylfaen" w:hAnsi="Sylfaen"/>
              </w:rPr>
            </w:pPr>
          </w:p>
          <w:p w14:paraId="525F836B" w14:textId="77777777" w:rsidR="00905052" w:rsidRPr="004C1410" w:rsidRDefault="00905052" w:rsidP="00FE4D5E">
            <w:pPr>
              <w:tabs>
                <w:tab w:val="left" w:pos="784"/>
              </w:tabs>
              <w:jc w:val="both"/>
              <w:rPr>
                <w:rFonts w:ascii="Sylfaen" w:hAnsi="Sylfaen"/>
              </w:rPr>
            </w:pPr>
          </w:p>
          <w:p w14:paraId="585E73BD" w14:textId="77777777" w:rsidR="00905052" w:rsidRPr="004C1410" w:rsidRDefault="00905052" w:rsidP="00FE4D5E">
            <w:pPr>
              <w:tabs>
                <w:tab w:val="left" w:pos="784"/>
              </w:tabs>
              <w:jc w:val="both"/>
              <w:rPr>
                <w:rFonts w:ascii="Sylfaen" w:hAnsi="Sylfaen"/>
              </w:rPr>
            </w:pPr>
          </w:p>
          <w:p w14:paraId="0EE52386" w14:textId="77777777" w:rsidR="00905052" w:rsidRPr="004C1410" w:rsidRDefault="00905052" w:rsidP="00FE4D5E">
            <w:pPr>
              <w:tabs>
                <w:tab w:val="left" w:pos="784"/>
              </w:tabs>
              <w:jc w:val="both"/>
              <w:rPr>
                <w:rFonts w:ascii="Sylfaen" w:hAnsi="Sylfaen"/>
              </w:rPr>
            </w:pPr>
          </w:p>
          <w:p w14:paraId="3F44D387" w14:textId="77777777" w:rsidR="00905052" w:rsidRPr="004C1410" w:rsidRDefault="00905052" w:rsidP="00FE4D5E">
            <w:pPr>
              <w:tabs>
                <w:tab w:val="left" w:pos="784"/>
              </w:tabs>
              <w:jc w:val="both"/>
              <w:rPr>
                <w:rFonts w:ascii="Sylfaen" w:hAnsi="Sylfaen"/>
              </w:rPr>
            </w:pPr>
          </w:p>
          <w:p w14:paraId="2064527E" w14:textId="77777777" w:rsidR="00905052" w:rsidRPr="004C1410" w:rsidRDefault="00905052" w:rsidP="00FE4D5E">
            <w:pPr>
              <w:tabs>
                <w:tab w:val="left" w:pos="784"/>
              </w:tabs>
              <w:jc w:val="both"/>
              <w:rPr>
                <w:rFonts w:ascii="Sylfaen" w:hAnsi="Sylfaen"/>
              </w:rPr>
            </w:pPr>
          </w:p>
          <w:p w14:paraId="29CA78BE" w14:textId="77777777" w:rsidR="00905052" w:rsidRPr="004C1410" w:rsidRDefault="00905052" w:rsidP="00FE4D5E">
            <w:pPr>
              <w:tabs>
                <w:tab w:val="left" w:pos="784"/>
              </w:tabs>
              <w:jc w:val="both"/>
              <w:rPr>
                <w:rFonts w:ascii="Sylfaen" w:hAnsi="Sylfaen"/>
              </w:rPr>
            </w:pPr>
          </w:p>
          <w:p w14:paraId="47045543" w14:textId="77777777" w:rsidR="00905052" w:rsidRPr="004C1410" w:rsidRDefault="00905052" w:rsidP="00FE4D5E">
            <w:pPr>
              <w:tabs>
                <w:tab w:val="left" w:pos="784"/>
              </w:tabs>
              <w:jc w:val="both"/>
              <w:rPr>
                <w:rFonts w:ascii="Sylfaen" w:hAnsi="Sylfaen"/>
              </w:rPr>
            </w:pPr>
          </w:p>
          <w:p w14:paraId="0073671B" w14:textId="77777777" w:rsidR="00905052" w:rsidRPr="004C1410" w:rsidRDefault="00905052" w:rsidP="00FE4D5E">
            <w:pPr>
              <w:tabs>
                <w:tab w:val="left" w:pos="784"/>
              </w:tabs>
              <w:jc w:val="both"/>
              <w:rPr>
                <w:rFonts w:ascii="Sylfaen" w:hAnsi="Sylfaen"/>
              </w:rPr>
            </w:pPr>
          </w:p>
          <w:p w14:paraId="28ABD5FA" w14:textId="77777777" w:rsidR="00905052" w:rsidRPr="004C1410" w:rsidRDefault="00905052" w:rsidP="00FE4D5E">
            <w:pPr>
              <w:tabs>
                <w:tab w:val="left" w:pos="784"/>
              </w:tabs>
              <w:jc w:val="both"/>
              <w:rPr>
                <w:rFonts w:ascii="Sylfaen" w:hAnsi="Sylfaen"/>
              </w:rPr>
            </w:pPr>
          </w:p>
          <w:p w14:paraId="6A792431" w14:textId="77777777" w:rsidR="00905052" w:rsidRPr="004C1410" w:rsidRDefault="00905052" w:rsidP="00FE4D5E">
            <w:pPr>
              <w:tabs>
                <w:tab w:val="left" w:pos="784"/>
              </w:tabs>
              <w:jc w:val="both"/>
              <w:rPr>
                <w:rFonts w:ascii="Sylfaen" w:hAnsi="Sylfaen"/>
              </w:rPr>
            </w:pPr>
          </w:p>
          <w:p w14:paraId="0D9C7F65" w14:textId="77777777" w:rsidR="00905052" w:rsidRPr="004C1410" w:rsidRDefault="00905052" w:rsidP="00FE4D5E">
            <w:pPr>
              <w:tabs>
                <w:tab w:val="left" w:pos="784"/>
              </w:tabs>
              <w:jc w:val="both"/>
              <w:rPr>
                <w:rFonts w:ascii="Sylfaen" w:hAnsi="Sylfaen"/>
              </w:rPr>
            </w:pPr>
          </w:p>
          <w:p w14:paraId="00F017A0" w14:textId="77777777" w:rsidR="00905052" w:rsidRPr="004C1410" w:rsidRDefault="00905052" w:rsidP="00FE4D5E">
            <w:pPr>
              <w:tabs>
                <w:tab w:val="left" w:pos="784"/>
              </w:tabs>
              <w:jc w:val="both"/>
              <w:rPr>
                <w:rFonts w:ascii="Sylfaen" w:hAnsi="Sylfaen"/>
              </w:rPr>
            </w:pPr>
          </w:p>
          <w:p w14:paraId="2F307DDD" w14:textId="77777777" w:rsidR="00905052" w:rsidRPr="004C1410" w:rsidRDefault="00905052" w:rsidP="00FE4D5E">
            <w:pPr>
              <w:tabs>
                <w:tab w:val="left" w:pos="784"/>
              </w:tabs>
              <w:jc w:val="both"/>
              <w:rPr>
                <w:rFonts w:ascii="Sylfaen" w:hAnsi="Sylfaen"/>
              </w:rPr>
            </w:pPr>
          </w:p>
          <w:p w14:paraId="5EC6F843" w14:textId="77777777" w:rsidR="00905052" w:rsidRPr="004C1410" w:rsidRDefault="00905052" w:rsidP="00FE4D5E">
            <w:pPr>
              <w:tabs>
                <w:tab w:val="left" w:pos="784"/>
              </w:tabs>
              <w:jc w:val="both"/>
              <w:rPr>
                <w:rFonts w:ascii="Sylfaen" w:hAnsi="Sylfaen"/>
              </w:rPr>
            </w:pPr>
          </w:p>
          <w:p w14:paraId="57D9D353" w14:textId="77777777" w:rsidR="00905052" w:rsidRPr="004C1410" w:rsidRDefault="00905052" w:rsidP="00FE4D5E">
            <w:pPr>
              <w:tabs>
                <w:tab w:val="left" w:pos="784"/>
              </w:tabs>
              <w:jc w:val="both"/>
              <w:rPr>
                <w:rFonts w:ascii="Sylfaen" w:hAnsi="Sylfaen"/>
              </w:rPr>
            </w:pPr>
          </w:p>
          <w:p w14:paraId="215BF47F" w14:textId="77777777" w:rsidR="00905052" w:rsidRPr="004C1410" w:rsidRDefault="00905052" w:rsidP="00FE4D5E">
            <w:pPr>
              <w:tabs>
                <w:tab w:val="left" w:pos="784"/>
              </w:tabs>
              <w:jc w:val="both"/>
              <w:rPr>
                <w:rFonts w:ascii="Sylfaen" w:hAnsi="Sylfaen"/>
              </w:rPr>
            </w:pPr>
          </w:p>
          <w:p w14:paraId="2C141073" w14:textId="77777777" w:rsidR="00905052" w:rsidRPr="004C1410" w:rsidRDefault="00905052" w:rsidP="00FE4D5E">
            <w:pPr>
              <w:tabs>
                <w:tab w:val="left" w:pos="784"/>
              </w:tabs>
              <w:jc w:val="both"/>
              <w:rPr>
                <w:rFonts w:ascii="Sylfaen" w:hAnsi="Sylfaen"/>
              </w:rPr>
            </w:pPr>
          </w:p>
          <w:p w14:paraId="79CB30AC" w14:textId="77777777" w:rsidR="00905052" w:rsidRPr="004C1410" w:rsidRDefault="00905052" w:rsidP="00FE4D5E">
            <w:pPr>
              <w:tabs>
                <w:tab w:val="left" w:pos="784"/>
              </w:tabs>
              <w:jc w:val="both"/>
              <w:rPr>
                <w:rFonts w:ascii="Sylfaen" w:hAnsi="Sylfaen"/>
              </w:rPr>
            </w:pPr>
          </w:p>
          <w:p w14:paraId="2D6BE0F0" w14:textId="77777777" w:rsidR="00905052" w:rsidRPr="004C1410" w:rsidRDefault="00905052" w:rsidP="00FE4D5E">
            <w:pPr>
              <w:tabs>
                <w:tab w:val="left" w:pos="784"/>
              </w:tabs>
              <w:jc w:val="both"/>
              <w:rPr>
                <w:rFonts w:ascii="Sylfaen" w:hAnsi="Sylfaen"/>
              </w:rPr>
            </w:pPr>
          </w:p>
          <w:p w14:paraId="3A610035" w14:textId="77777777" w:rsidR="00905052" w:rsidRPr="004C1410" w:rsidRDefault="00905052" w:rsidP="00FE4D5E">
            <w:pPr>
              <w:tabs>
                <w:tab w:val="left" w:pos="784"/>
              </w:tabs>
              <w:jc w:val="both"/>
              <w:rPr>
                <w:rFonts w:ascii="Sylfaen" w:hAnsi="Sylfaen"/>
              </w:rPr>
            </w:pPr>
          </w:p>
          <w:p w14:paraId="2744C07F" w14:textId="77777777" w:rsidR="00905052" w:rsidRPr="004C1410" w:rsidRDefault="00905052" w:rsidP="00FE4D5E">
            <w:pPr>
              <w:tabs>
                <w:tab w:val="left" w:pos="784"/>
              </w:tabs>
              <w:jc w:val="both"/>
              <w:rPr>
                <w:rFonts w:ascii="Sylfaen" w:hAnsi="Sylfaen"/>
              </w:rPr>
            </w:pPr>
          </w:p>
          <w:p w14:paraId="12B1AAD2" w14:textId="77777777" w:rsidR="00905052" w:rsidRPr="004C1410" w:rsidRDefault="00905052" w:rsidP="00FE4D5E">
            <w:pPr>
              <w:tabs>
                <w:tab w:val="left" w:pos="784"/>
              </w:tabs>
              <w:jc w:val="both"/>
              <w:rPr>
                <w:rFonts w:ascii="Sylfaen" w:hAnsi="Sylfaen"/>
              </w:rPr>
            </w:pPr>
          </w:p>
          <w:p w14:paraId="66B0FDFA" w14:textId="77777777" w:rsidR="00905052" w:rsidRPr="004C1410" w:rsidRDefault="00905052" w:rsidP="00FE4D5E">
            <w:pPr>
              <w:tabs>
                <w:tab w:val="left" w:pos="784"/>
              </w:tabs>
              <w:jc w:val="both"/>
              <w:rPr>
                <w:rFonts w:ascii="Sylfaen" w:hAnsi="Sylfaen"/>
              </w:rPr>
            </w:pPr>
          </w:p>
          <w:p w14:paraId="6CCFF9A5" w14:textId="77777777" w:rsidR="00905052" w:rsidRPr="004C1410" w:rsidRDefault="00905052" w:rsidP="00FE4D5E">
            <w:pPr>
              <w:tabs>
                <w:tab w:val="left" w:pos="784"/>
              </w:tabs>
              <w:jc w:val="both"/>
              <w:rPr>
                <w:rFonts w:ascii="Sylfaen" w:hAnsi="Sylfaen"/>
              </w:rPr>
            </w:pPr>
          </w:p>
          <w:p w14:paraId="2A7602E3" w14:textId="77777777" w:rsidR="00905052" w:rsidRPr="004C1410" w:rsidRDefault="00905052" w:rsidP="00FE4D5E">
            <w:pPr>
              <w:tabs>
                <w:tab w:val="left" w:pos="784"/>
              </w:tabs>
              <w:jc w:val="both"/>
              <w:rPr>
                <w:rFonts w:ascii="Sylfaen" w:hAnsi="Sylfaen"/>
              </w:rPr>
            </w:pPr>
          </w:p>
          <w:p w14:paraId="7B4EFF88" w14:textId="77777777" w:rsidR="00905052" w:rsidRPr="004C1410" w:rsidRDefault="00905052" w:rsidP="00FE4D5E">
            <w:pPr>
              <w:tabs>
                <w:tab w:val="left" w:pos="784"/>
              </w:tabs>
              <w:jc w:val="both"/>
              <w:rPr>
                <w:rFonts w:ascii="Sylfaen" w:hAnsi="Sylfaen"/>
              </w:rPr>
            </w:pPr>
          </w:p>
          <w:p w14:paraId="020F99A3" w14:textId="77777777" w:rsidR="00905052" w:rsidRPr="004C1410" w:rsidRDefault="00905052" w:rsidP="00FE4D5E">
            <w:pPr>
              <w:tabs>
                <w:tab w:val="left" w:pos="784"/>
              </w:tabs>
              <w:jc w:val="both"/>
              <w:rPr>
                <w:rFonts w:ascii="Sylfaen" w:hAnsi="Sylfaen"/>
              </w:rPr>
            </w:pPr>
          </w:p>
          <w:p w14:paraId="32D6965C" w14:textId="77777777" w:rsidR="00905052" w:rsidRPr="004C1410" w:rsidRDefault="00905052" w:rsidP="00FE4D5E">
            <w:pPr>
              <w:tabs>
                <w:tab w:val="left" w:pos="784"/>
              </w:tabs>
              <w:jc w:val="both"/>
              <w:rPr>
                <w:rFonts w:ascii="Sylfaen" w:hAnsi="Sylfaen"/>
              </w:rPr>
            </w:pPr>
          </w:p>
          <w:p w14:paraId="343A6D9C" w14:textId="77777777" w:rsidR="00905052" w:rsidRPr="004C1410" w:rsidRDefault="00905052" w:rsidP="00FE4D5E">
            <w:pPr>
              <w:tabs>
                <w:tab w:val="left" w:pos="784"/>
              </w:tabs>
              <w:jc w:val="both"/>
              <w:rPr>
                <w:rFonts w:ascii="Sylfaen" w:hAnsi="Sylfaen"/>
              </w:rPr>
            </w:pPr>
          </w:p>
          <w:p w14:paraId="7D210B45" w14:textId="77777777" w:rsidR="00905052" w:rsidRPr="004C1410" w:rsidRDefault="00905052" w:rsidP="00FE4D5E">
            <w:pPr>
              <w:tabs>
                <w:tab w:val="left" w:pos="784"/>
              </w:tabs>
              <w:jc w:val="both"/>
              <w:rPr>
                <w:rFonts w:ascii="Sylfaen" w:hAnsi="Sylfaen"/>
              </w:rPr>
            </w:pPr>
          </w:p>
          <w:p w14:paraId="57C59F81" w14:textId="77777777" w:rsidR="00905052" w:rsidRPr="004C1410" w:rsidRDefault="00905052" w:rsidP="00FE4D5E">
            <w:pPr>
              <w:tabs>
                <w:tab w:val="left" w:pos="784"/>
              </w:tabs>
              <w:jc w:val="both"/>
              <w:rPr>
                <w:rFonts w:ascii="Sylfaen" w:hAnsi="Sylfaen"/>
              </w:rPr>
            </w:pPr>
          </w:p>
          <w:p w14:paraId="7493BAEF" w14:textId="77777777" w:rsidR="00905052" w:rsidRPr="004C1410" w:rsidRDefault="00905052" w:rsidP="00FE4D5E">
            <w:pPr>
              <w:tabs>
                <w:tab w:val="left" w:pos="784"/>
              </w:tabs>
              <w:jc w:val="both"/>
              <w:rPr>
                <w:rFonts w:ascii="Sylfaen" w:hAnsi="Sylfaen"/>
              </w:rPr>
            </w:pPr>
          </w:p>
          <w:p w14:paraId="4585B6B2" w14:textId="77777777" w:rsidR="00905052" w:rsidRPr="004C1410" w:rsidRDefault="00905052" w:rsidP="00FE4D5E">
            <w:pPr>
              <w:tabs>
                <w:tab w:val="left" w:pos="784"/>
              </w:tabs>
              <w:jc w:val="both"/>
              <w:rPr>
                <w:rFonts w:ascii="Sylfaen" w:hAnsi="Sylfaen"/>
              </w:rPr>
            </w:pPr>
          </w:p>
          <w:p w14:paraId="51F302DC" w14:textId="77777777" w:rsidR="00905052" w:rsidRPr="004C1410" w:rsidRDefault="00905052" w:rsidP="00FE4D5E">
            <w:pPr>
              <w:tabs>
                <w:tab w:val="left" w:pos="784"/>
              </w:tabs>
              <w:jc w:val="both"/>
              <w:rPr>
                <w:rFonts w:ascii="Sylfaen" w:hAnsi="Sylfaen"/>
              </w:rPr>
            </w:pPr>
          </w:p>
          <w:p w14:paraId="479B5065" w14:textId="77777777" w:rsidR="00905052" w:rsidRPr="004C1410" w:rsidRDefault="00905052" w:rsidP="00FE4D5E">
            <w:pPr>
              <w:tabs>
                <w:tab w:val="left" w:pos="784"/>
              </w:tabs>
              <w:jc w:val="both"/>
              <w:rPr>
                <w:rFonts w:ascii="Sylfaen" w:hAnsi="Sylfaen"/>
              </w:rPr>
            </w:pPr>
          </w:p>
          <w:p w14:paraId="7710570F" w14:textId="77777777" w:rsidR="00905052" w:rsidRPr="004C1410" w:rsidRDefault="00905052" w:rsidP="00FE4D5E">
            <w:pPr>
              <w:tabs>
                <w:tab w:val="left" w:pos="784"/>
              </w:tabs>
              <w:jc w:val="both"/>
              <w:rPr>
                <w:rFonts w:ascii="Sylfaen" w:hAnsi="Sylfaen"/>
              </w:rPr>
            </w:pPr>
          </w:p>
          <w:p w14:paraId="4CD734D4" w14:textId="77777777" w:rsidR="00905052" w:rsidRPr="004C1410" w:rsidRDefault="00905052" w:rsidP="00FE4D5E">
            <w:pPr>
              <w:tabs>
                <w:tab w:val="left" w:pos="784"/>
              </w:tabs>
              <w:jc w:val="both"/>
              <w:rPr>
                <w:rFonts w:ascii="Sylfaen" w:hAnsi="Sylfaen"/>
              </w:rPr>
            </w:pPr>
          </w:p>
          <w:p w14:paraId="0E553A01" w14:textId="77777777" w:rsidR="00905052" w:rsidRPr="004C1410" w:rsidRDefault="00905052" w:rsidP="00FE4D5E">
            <w:pPr>
              <w:tabs>
                <w:tab w:val="left" w:pos="784"/>
              </w:tabs>
              <w:jc w:val="both"/>
              <w:rPr>
                <w:rFonts w:ascii="Sylfaen" w:hAnsi="Sylfaen"/>
              </w:rPr>
            </w:pPr>
          </w:p>
          <w:p w14:paraId="0BBE2347" w14:textId="77777777" w:rsidR="00905052" w:rsidRPr="004C1410" w:rsidRDefault="00905052" w:rsidP="00FE4D5E">
            <w:pPr>
              <w:tabs>
                <w:tab w:val="left" w:pos="784"/>
              </w:tabs>
              <w:jc w:val="both"/>
              <w:rPr>
                <w:rFonts w:ascii="Sylfaen" w:hAnsi="Sylfaen"/>
              </w:rPr>
            </w:pPr>
          </w:p>
          <w:p w14:paraId="1C79D804" w14:textId="77777777" w:rsidR="00905052" w:rsidRPr="004C1410" w:rsidRDefault="00905052" w:rsidP="00FE4D5E">
            <w:pPr>
              <w:tabs>
                <w:tab w:val="left" w:pos="784"/>
              </w:tabs>
              <w:jc w:val="both"/>
              <w:rPr>
                <w:rFonts w:ascii="Sylfaen" w:hAnsi="Sylfaen"/>
              </w:rPr>
            </w:pPr>
          </w:p>
          <w:p w14:paraId="29BC7BDD" w14:textId="77777777" w:rsidR="00905052" w:rsidRPr="004C1410" w:rsidRDefault="00905052" w:rsidP="00FE4D5E">
            <w:pPr>
              <w:tabs>
                <w:tab w:val="left" w:pos="784"/>
              </w:tabs>
              <w:jc w:val="both"/>
              <w:rPr>
                <w:rFonts w:ascii="Sylfaen" w:hAnsi="Sylfaen"/>
              </w:rPr>
            </w:pPr>
          </w:p>
          <w:p w14:paraId="73A69EB9" w14:textId="77777777" w:rsidR="00905052" w:rsidRPr="004C1410" w:rsidRDefault="00905052" w:rsidP="00FE4D5E">
            <w:pPr>
              <w:tabs>
                <w:tab w:val="left" w:pos="784"/>
              </w:tabs>
              <w:jc w:val="both"/>
              <w:rPr>
                <w:rFonts w:ascii="Sylfaen" w:hAnsi="Sylfaen"/>
              </w:rPr>
            </w:pPr>
          </w:p>
          <w:p w14:paraId="38946A78" w14:textId="77777777" w:rsidR="00905052" w:rsidRPr="004C1410" w:rsidRDefault="00905052" w:rsidP="00FE4D5E">
            <w:pPr>
              <w:tabs>
                <w:tab w:val="left" w:pos="784"/>
              </w:tabs>
              <w:jc w:val="both"/>
              <w:rPr>
                <w:rFonts w:ascii="Sylfaen" w:hAnsi="Sylfaen"/>
              </w:rPr>
            </w:pPr>
          </w:p>
          <w:p w14:paraId="7498FFB4" w14:textId="77777777" w:rsidR="00905052" w:rsidRPr="004C1410" w:rsidRDefault="00905052" w:rsidP="00FE4D5E">
            <w:pPr>
              <w:tabs>
                <w:tab w:val="left" w:pos="784"/>
              </w:tabs>
              <w:jc w:val="both"/>
              <w:rPr>
                <w:rFonts w:ascii="Sylfaen" w:hAnsi="Sylfaen"/>
              </w:rPr>
            </w:pPr>
          </w:p>
          <w:p w14:paraId="124F523B" w14:textId="77777777" w:rsidR="00905052" w:rsidRPr="004C1410" w:rsidRDefault="00905052" w:rsidP="00FE4D5E">
            <w:pPr>
              <w:tabs>
                <w:tab w:val="left" w:pos="784"/>
              </w:tabs>
              <w:jc w:val="both"/>
              <w:rPr>
                <w:rFonts w:ascii="Sylfaen" w:hAnsi="Sylfaen"/>
              </w:rPr>
            </w:pPr>
          </w:p>
          <w:p w14:paraId="2BC6C4B2" w14:textId="77777777" w:rsidR="00905052" w:rsidRPr="004C1410" w:rsidRDefault="00905052" w:rsidP="00FE4D5E">
            <w:pPr>
              <w:tabs>
                <w:tab w:val="left" w:pos="784"/>
              </w:tabs>
              <w:jc w:val="both"/>
              <w:rPr>
                <w:rFonts w:ascii="Sylfaen" w:hAnsi="Sylfaen"/>
              </w:rPr>
            </w:pPr>
          </w:p>
          <w:p w14:paraId="1352392C" w14:textId="77777777" w:rsidR="00905052" w:rsidRPr="004C1410" w:rsidRDefault="00905052" w:rsidP="00FE4D5E">
            <w:pPr>
              <w:tabs>
                <w:tab w:val="left" w:pos="784"/>
              </w:tabs>
              <w:jc w:val="both"/>
              <w:rPr>
                <w:rFonts w:ascii="Sylfaen" w:hAnsi="Sylfaen"/>
              </w:rPr>
            </w:pPr>
          </w:p>
          <w:p w14:paraId="14AF8BED" w14:textId="77777777" w:rsidR="00905052" w:rsidRPr="004C1410" w:rsidRDefault="00905052" w:rsidP="00FE4D5E">
            <w:pPr>
              <w:tabs>
                <w:tab w:val="left" w:pos="784"/>
              </w:tabs>
              <w:jc w:val="both"/>
              <w:rPr>
                <w:rFonts w:ascii="Sylfaen" w:hAnsi="Sylfaen"/>
              </w:rPr>
            </w:pPr>
          </w:p>
          <w:p w14:paraId="2215AB6A" w14:textId="77777777" w:rsidR="00905052" w:rsidRPr="004C1410" w:rsidRDefault="00905052" w:rsidP="00FE4D5E">
            <w:pPr>
              <w:tabs>
                <w:tab w:val="left" w:pos="784"/>
              </w:tabs>
              <w:jc w:val="both"/>
              <w:rPr>
                <w:rFonts w:ascii="Sylfaen" w:hAnsi="Sylfaen"/>
              </w:rPr>
            </w:pPr>
          </w:p>
          <w:p w14:paraId="4730D21F" w14:textId="77777777" w:rsidR="00905052" w:rsidRPr="004C1410" w:rsidRDefault="00905052" w:rsidP="00FE4D5E">
            <w:pPr>
              <w:tabs>
                <w:tab w:val="left" w:pos="784"/>
              </w:tabs>
              <w:jc w:val="both"/>
              <w:rPr>
                <w:rFonts w:ascii="Sylfaen" w:hAnsi="Sylfaen"/>
              </w:rPr>
            </w:pPr>
          </w:p>
          <w:p w14:paraId="2BCBA45F" w14:textId="77777777" w:rsidR="00905052" w:rsidRPr="004C1410" w:rsidRDefault="00905052" w:rsidP="00FE4D5E">
            <w:pPr>
              <w:tabs>
                <w:tab w:val="left" w:pos="784"/>
              </w:tabs>
              <w:jc w:val="both"/>
              <w:rPr>
                <w:rFonts w:ascii="Sylfaen" w:hAnsi="Sylfaen"/>
              </w:rPr>
            </w:pPr>
          </w:p>
          <w:p w14:paraId="2B2BF699" w14:textId="77777777" w:rsidR="00905052" w:rsidRPr="004C1410" w:rsidRDefault="00905052" w:rsidP="00FE4D5E">
            <w:pPr>
              <w:tabs>
                <w:tab w:val="left" w:pos="784"/>
              </w:tabs>
              <w:jc w:val="both"/>
              <w:rPr>
                <w:rFonts w:ascii="Sylfaen" w:hAnsi="Sylfaen"/>
              </w:rPr>
            </w:pPr>
          </w:p>
          <w:p w14:paraId="13C6A060" w14:textId="77777777" w:rsidR="00905052" w:rsidRPr="004C1410" w:rsidRDefault="00905052" w:rsidP="00FE4D5E">
            <w:pPr>
              <w:tabs>
                <w:tab w:val="left" w:pos="784"/>
              </w:tabs>
              <w:jc w:val="both"/>
              <w:rPr>
                <w:rFonts w:ascii="Sylfaen" w:hAnsi="Sylfaen"/>
              </w:rPr>
            </w:pPr>
          </w:p>
          <w:p w14:paraId="0B72BB00" w14:textId="77777777" w:rsidR="00905052" w:rsidRPr="004C1410" w:rsidRDefault="00905052" w:rsidP="00FE4D5E">
            <w:pPr>
              <w:tabs>
                <w:tab w:val="left" w:pos="784"/>
              </w:tabs>
              <w:jc w:val="both"/>
              <w:rPr>
                <w:rFonts w:ascii="Sylfaen" w:hAnsi="Sylfaen"/>
              </w:rPr>
            </w:pPr>
          </w:p>
          <w:p w14:paraId="60B09AE8" w14:textId="77777777" w:rsidR="00905052" w:rsidRPr="004C1410" w:rsidRDefault="00905052" w:rsidP="00FE4D5E">
            <w:pPr>
              <w:tabs>
                <w:tab w:val="left" w:pos="784"/>
              </w:tabs>
              <w:jc w:val="both"/>
              <w:rPr>
                <w:rFonts w:ascii="Sylfaen" w:hAnsi="Sylfaen"/>
              </w:rPr>
            </w:pPr>
          </w:p>
          <w:p w14:paraId="2F949EC1" w14:textId="77777777" w:rsidR="00905052" w:rsidRPr="004C1410" w:rsidRDefault="00905052" w:rsidP="00FE4D5E">
            <w:pPr>
              <w:tabs>
                <w:tab w:val="left" w:pos="784"/>
              </w:tabs>
              <w:jc w:val="both"/>
              <w:rPr>
                <w:rFonts w:ascii="Sylfaen" w:hAnsi="Sylfaen"/>
              </w:rPr>
            </w:pPr>
          </w:p>
          <w:p w14:paraId="67ADDBF2" w14:textId="77777777" w:rsidR="00905052" w:rsidRPr="004C1410" w:rsidRDefault="00905052" w:rsidP="00FE4D5E">
            <w:pPr>
              <w:tabs>
                <w:tab w:val="left" w:pos="784"/>
              </w:tabs>
              <w:jc w:val="both"/>
              <w:rPr>
                <w:rFonts w:ascii="Sylfaen" w:hAnsi="Sylfaen"/>
              </w:rPr>
            </w:pPr>
          </w:p>
          <w:p w14:paraId="5F7223B7" w14:textId="77777777" w:rsidR="00905052" w:rsidRPr="004C1410" w:rsidRDefault="00905052" w:rsidP="00FE4D5E">
            <w:pPr>
              <w:tabs>
                <w:tab w:val="left" w:pos="784"/>
              </w:tabs>
              <w:jc w:val="both"/>
              <w:rPr>
                <w:rFonts w:ascii="Sylfaen" w:hAnsi="Sylfaen"/>
              </w:rPr>
            </w:pPr>
          </w:p>
          <w:p w14:paraId="46B32080" w14:textId="77777777" w:rsidR="00905052" w:rsidRPr="004C1410" w:rsidRDefault="00905052" w:rsidP="00FE4D5E">
            <w:pPr>
              <w:tabs>
                <w:tab w:val="left" w:pos="784"/>
              </w:tabs>
              <w:jc w:val="both"/>
              <w:rPr>
                <w:rFonts w:ascii="Sylfaen" w:hAnsi="Sylfaen"/>
              </w:rPr>
            </w:pPr>
          </w:p>
          <w:p w14:paraId="0567401E" w14:textId="77777777" w:rsidR="00905052" w:rsidRPr="004C1410" w:rsidRDefault="00905052" w:rsidP="00FE4D5E">
            <w:pPr>
              <w:tabs>
                <w:tab w:val="left" w:pos="784"/>
              </w:tabs>
              <w:jc w:val="both"/>
              <w:rPr>
                <w:rFonts w:ascii="Sylfaen" w:hAnsi="Sylfaen"/>
              </w:rPr>
            </w:pPr>
          </w:p>
          <w:p w14:paraId="26C894E8" w14:textId="77777777" w:rsidR="00905052" w:rsidRPr="004C1410" w:rsidRDefault="00905052" w:rsidP="00FE4D5E">
            <w:pPr>
              <w:tabs>
                <w:tab w:val="left" w:pos="784"/>
              </w:tabs>
              <w:jc w:val="both"/>
              <w:rPr>
                <w:rFonts w:ascii="Sylfaen" w:hAnsi="Sylfaen"/>
              </w:rPr>
            </w:pPr>
          </w:p>
          <w:p w14:paraId="1DBD7C85" w14:textId="77777777" w:rsidR="00905052" w:rsidRPr="004C1410" w:rsidRDefault="00905052" w:rsidP="00FE4D5E">
            <w:pPr>
              <w:tabs>
                <w:tab w:val="left" w:pos="784"/>
              </w:tabs>
              <w:jc w:val="both"/>
              <w:rPr>
                <w:rFonts w:ascii="Sylfaen" w:hAnsi="Sylfaen"/>
              </w:rPr>
            </w:pPr>
          </w:p>
          <w:p w14:paraId="38E061BC" w14:textId="77777777" w:rsidR="00905052" w:rsidRPr="004C1410" w:rsidRDefault="00905052" w:rsidP="00FE4D5E">
            <w:pPr>
              <w:tabs>
                <w:tab w:val="left" w:pos="784"/>
              </w:tabs>
              <w:jc w:val="both"/>
              <w:rPr>
                <w:rFonts w:ascii="Sylfaen" w:hAnsi="Sylfaen"/>
              </w:rPr>
            </w:pPr>
          </w:p>
          <w:p w14:paraId="034FAB6B" w14:textId="77777777" w:rsidR="00905052" w:rsidRPr="004C1410" w:rsidRDefault="00905052" w:rsidP="00FE4D5E">
            <w:pPr>
              <w:tabs>
                <w:tab w:val="left" w:pos="784"/>
              </w:tabs>
              <w:jc w:val="both"/>
              <w:rPr>
                <w:rFonts w:ascii="Sylfaen" w:hAnsi="Sylfaen"/>
              </w:rPr>
            </w:pPr>
          </w:p>
          <w:p w14:paraId="7E083629" w14:textId="77777777" w:rsidR="00905052" w:rsidRPr="004C1410" w:rsidRDefault="00905052" w:rsidP="00FE4D5E">
            <w:pPr>
              <w:tabs>
                <w:tab w:val="left" w:pos="784"/>
              </w:tabs>
              <w:jc w:val="both"/>
              <w:rPr>
                <w:rFonts w:ascii="Sylfaen" w:hAnsi="Sylfaen"/>
              </w:rPr>
            </w:pPr>
          </w:p>
          <w:p w14:paraId="3DE19AA0" w14:textId="77777777" w:rsidR="00905052" w:rsidRPr="004C1410" w:rsidRDefault="00905052" w:rsidP="00FE4D5E">
            <w:pPr>
              <w:tabs>
                <w:tab w:val="left" w:pos="784"/>
              </w:tabs>
              <w:jc w:val="both"/>
              <w:rPr>
                <w:rFonts w:ascii="Sylfaen" w:hAnsi="Sylfaen"/>
              </w:rPr>
            </w:pPr>
          </w:p>
          <w:p w14:paraId="2230FC38" w14:textId="77777777" w:rsidR="00905052" w:rsidRPr="004C1410" w:rsidRDefault="00905052" w:rsidP="00FE4D5E">
            <w:pPr>
              <w:tabs>
                <w:tab w:val="left" w:pos="784"/>
              </w:tabs>
              <w:jc w:val="both"/>
              <w:rPr>
                <w:rFonts w:ascii="Sylfaen" w:hAnsi="Sylfaen"/>
              </w:rPr>
            </w:pPr>
          </w:p>
          <w:p w14:paraId="50C9D956" w14:textId="77777777" w:rsidR="00905052" w:rsidRPr="004C1410" w:rsidRDefault="00905052" w:rsidP="00FE4D5E">
            <w:pPr>
              <w:tabs>
                <w:tab w:val="left" w:pos="784"/>
              </w:tabs>
              <w:jc w:val="both"/>
              <w:rPr>
                <w:rFonts w:ascii="Sylfaen" w:hAnsi="Sylfaen"/>
              </w:rPr>
            </w:pPr>
          </w:p>
          <w:p w14:paraId="4FFD26E6" w14:textId="77777777" w:rsidR="00905052" w:rsidRPr="004C1410" w:rsidRDefault="00905052" w:rsidP="00FE4D5E">
            <w:pPr>
              <w:tabs>
                <w:tab w:val="left" w:pos="784"/>
              </w:tabs>
              <w:jc w:val="both"/>
              <w:rPr>
                <w:rFonts w:ascii="Sylfaen" w:hAnsi="Sylfaen"/>
              </w:rPr>
            </w:pPr>
          </w:p>
          <w:p w14:paraId="5F715AE6" w14:textId="77777777" w:rsidR="00905052" w:rsidRPr="004C1410" w:rsidRDefault="00905052" w:rsidP="00FE4D5E">
            <w:pPr>
              <w:tabs>
                <w:tab w:val="left" w:pos="784"/>
              </w:tabs>
              <w:jc w:val="both"/>
              <w:rPr>
                <w:rFonts w:ascii="Sylfaen" w:hAnsi="Sylfaen"/>
              </w:rPr>
            </w:pPr>
          </w:p>
          <w:p w14:paraId="608B1D83" w14:textId="77777777" w:rsidR="00905052" w:rsidRPr="004C1410" w:rsidRDefault="00905052" w:rsidP="00FE4D5E">
            <w:pPr>
              <w:tabs>
                <w:tab w:val="left" w:pos="784"/>
              </w:tabs>
              <w:jc w:val="both"/>
              <w:rPr>
                <w:rFonts w:ascii="Sylfaen" w:hAnsi="Sylfaen"/>
              </w:rPr>
            </w:pPr>
          </w:p>
          <w:p w14:paraId="3E5AE436" w14:textId="77777777" w:rsidR="00905052" w:rsidRPr="004C1410" w:rsidRDefault="00905052" w:rsidP="00FE4D5E">
            <w:pPr>
              <w:tabs>
                <w:tab w:val="left" w:pos="784"/>
              </w:tabs>
              <w:jc w:val="both"/>
              <w:rPr>
                <w:rFonts w:ascii="Sylfaen" w:hAnsi="Sylfaen"/>
              </w:rPr>
            </w:pPr>
          </w:p>
          <w:p w14:paraId="5488046D" w14:textId="77777777" w:rsidR="00905052" w:rsidRPr="004C1410" w:rsidRDefault="00905052" w:rsidP="00FE4D5E">
            <w:pPr>
              <w:tabs>
                <w:tab w:val="left" w:pos="784"/>
              </w:tabs>
              <w:jc w:val="both"/>
              <w:rPr>
                <w:rFonts w:ascii="Sylfaen" w:hAnsi="Sylfaen"/>
              </w:rPr>
            </w:pPr>
          </w:p>
          <w:p w14:paraId="33A0E690" w14:textId="77777777" w:rsidR="00905052" w:rsidRPr="004C1410" w:rsidRDefault="00905052" w:rsidP="00FE4D5E">
            <w:pPr>
              <w:tabs>
                <w:tab w:val="left" w:pos="784"/>
              </w:tabs>
              <w:jc w:val="both"/>
              <w:rPr>
                <w:rFonts w:ascii="Sylfaen" w:hAnsi="Sylfaen"/>
              </w:rPr>
            </w:pPr>
          </w:p>
          <w:p w14:paraId="6377E83C" w14:textId="77777777" w:rsidR="00905052" w:rsidRPr="004C1410" w:rsidRDefault="00905052" w:rsidP="00FE4D5E">
            <w:pPr>
              <w:tabs>
                <w:tab w:val="left" w:pos="784"/>
              </w:tabs>
              <w:jc w:val="both"/>
              <w:rPr>
                <w:rFonts w:ascii="Sylfaen" w:hAnsi="Sylfaen"/>
              </w:rPr>
            </w:pPr>
          </w:p>
          <w:p w14:paraId="5B1D5126"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lastRenderedPageBreak/>
              <w:t>დანართი</w:t>
            </w:r>
            <w:r w:rsidRPr="004C1410">
              <w:rPr>
                <w:rFonts w:ascii="Times New Roman" w:hAnsi="Times New Roman" w:cs="Times New Roman"/>
                <w:i/>
                <w:iCs/>
                <w:color w:val="000000"/>
                <w:sz w:val="17"/>
                <w:szCs w:val="17"/>
              </w:rPr>
              <w:t xml:space="preserve"> II</w:t>
            </w:r>
          </w:p>
          <w:p w14:paraId="7856BEFE" w14:textId="25654FEE" w:rsidR="00905052" w:rsidRPr="004C1410" w:rsidRDefault="00905052" w:rsidP="00120266">
            <w:pPr>
              <w:tabs>
                <w:tab w:val="left" w:pos="784"/>
              </w:tabs>
              <w:jc w:val="both"/>
              <w:rPr>
                <w:rFonts w:ascii="Sylfaen" w:hAnsi="Sylfaen"/>
              </w:rPr>
            </w:pPr>
            <w:r w:rsidRPr="004C1410">
              <w:rPr>
                <w:rFonts w:ascii="Sylfaen" w:hAnsi="Sylfaen"/>
              </w:rPr>
              <w:t>1.2</w:t>
            </w:r>
          </w:p>
        </w:tc>
        <w:tc>
          <w:tcPr>
            <w:tcW w:w="4600" w:type="dxa"/>
          </w:tcPr>
          <w:p w14:paraId="297316D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lastRenderedPageBreak/>
              <w:t>RSh</w:t>
            </w:r>
            <w:r w:rsidRPr="004C1410">
              <w:rPr>
                <w:rFonts w:ascii="Sylfaen" w:hAnsi="Sylfaen" w:cs="Times New Roman"/>
                <w:b/>
                <w:bCs/>
                <w:i/>
                <w:iCs/>
                <w:color w:val="000000"/>
                <w:sz w:val="24"/>
                <w:szCs w:val="24"/>
                <w:lang w:val="ru-RU"/>
              </w:rPr>
              <w:t xml:space="preserve"> 3 </w:t>
            </w:r>
          </w:p>
          <w:p w14:paraId="3F3EE43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Контактът с парите причинява изгаряния на кожата и очите, контактът с течността причинява измръзвания. </w:t>
            </w:r>
          </w:p>
          <w:p w14:paraId="6AC68DE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El contacto con los vapores provoca quemaduras de la piel y de los ojos; el contacto con el producto líquido provoca congelación. </w:t>
            </w:r>
          </w:p>
          <w:p w14:paraId="5E3E313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Při styku s parami způsobuje poleptání kůže a očí a při styku s kapalinou způsobuje omrzliny. </w:t>
            </w:r>
          </w:p>
          <w:p w14:paraId="12F3705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Kontakt med dampe giver ætsninger på hud og øjne, og kontakt med væske giver forfrysninger. </w:t>
            </w:r>
          </w:p>
          <w:p w14:paraId="20296D29"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Kontakt mit Dämpfen verursacht Verätzungen an Haut und Augen und Kontakt mit der Flüssigkeit verursacht Erfrierungen. </w:t>
            </w:r>
          </w:p>
          <w:p w14:paraId="704D702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Kokkupuude auruga põhjustab põletushaavu nahale ja silmadele ning </w:t>
            </w:r>
            <w:r w:rsidRPr="004C1410">
              <w:rPr>
                <w:rFonts w:ascii="Sylfaen" w:hAnsi="Sylfaen" w:cs="Times New Roman"/>
                <w:color w:val="000000"/>
                <w:sz w:val="24"/>
                <w:szCs w:val="24"/>
              </w:rPr>
              <w:lastRenderedPageBreak/>
              <w:t xml:space="preserve">kokkupuude vedelikuga põhjustab külmumist. </w:t>
            </w:r>
          </w:p>
          <w:p w14:paraId="65D51D4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Οι ατμοί μπορεί να προκαλέσουν εγκαύματα στο δέρμα και στα μάτια·η επαφή με το υγρό μπορεί να προκαλέσει κρυο-παγήματα. </w:t>
            </w:r>
          </w:p>
          <w:p w14:paraId="7ADEF0BE" w14:textId="04562EAF"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07EC4" w:rsidRPr="004C1410">
              <w:rPr>
                <w:rFonts w:ascii="Sylfaen" w:hAnsi="Sylfaen" w:cs="Times New Roman"/>
                <w:color w:val="000000"/>
                <w:sz w:val="24"/>
                <w:szCs w:val="24"/>
              </w:rPr>
              <w:t xml:space="preserve">კონტაქტი ორთქლთან იწვევს კანის და თვალების დამწვრობას და კონტაქტი სითხესთან იწვევს მოყინვას.   </w:t>
            </w:r>
          </w:p>
          <w:p w14:paraId="76E49935" w14:textId="0258D0E9"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Le contact avec les vapeurs peut provoquer des brûlures de la peau et des yeux; le contact avec le gaz liquide peut causer des engelures. </w:t>
            </w:r>
          </w:p>
          <w:p w14:paraId="3AD674B3" w14:textId="6B0528AB"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U dodiru s parama uzrokuje opekline kože i očiju, a dodir s tekućinom uzrokuje ozebline. </w:t>
            </w:r>
          </w:p>
          <w:p w14:paraId="5047C6F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Il contatto con il vapore può causare ustioni della pelle e bruciori agli occhi; il contatto con il liquido può causare congelamento. </w:t>
            </w:r>
          </w:p>
          <w:p w14:paraId="6CA9376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Saskare ar tvaikiem izraisa ādas un acu apdegumus un saskare ar šķidrumu izraisa apsaldējumus. </w:t>
            </w:r>
          </w:p>
          <w:p w14:paraId="32BED79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Garai sukelia odos ir akių nudegimą, skystis- nušalimą. </w:t>
            </w:r>
          </w:p>
          <w:p w14:paraId="5E62653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Az anyag gőzével való érintkezés a bőr és a szem égési sérülését okozhatja, illetve a folyadékkal való érintkezés fagyást okozhat. </w:t>
            </w:r>
          </w:p>
          <w:p w14:paraId="7FD2F91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MT: Kuntatt mal-fwar jikkawża ħruq fil-ġilda u fl-għajnejn filwaqt li kuntatt mal-likwidu jikkawża iffriżar. </w:t>
            </w:r>
          </w:p>
          <w:p w14:paraId="5BAB44C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Contact met de damp veroorzaakt brandwonden aan huid en ogen; contact met de vloeistof veroorzaakt bevriezing. </w:t>
            </w:r>
          </w:p>
          <w:p w14:paraId="547A09D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Kontakt z oparami powoduje poparzenia skóry i oczu, kontakt z cieczą powoduje zamarzanie. </w:t>
            </w:r>
          </w:p>
          <w:p w14:paraId="68D75F01"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O contacto com vapores do produto provoca queimadura na pele e nos olhos; o contacto com o produto líquido provoca congelação. </w:t>
            </w:r>
          </w:p>
          <w:p w14:paraId="29649F8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Contactul cu vaporii cauzează arsuri ale pielii și ochilor, iar contactul cu lichidul cauzează degerături! </w:t>
            </w:r>
          </w:p>
          <w:p w14:paraId="1448C2A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Pri kontakte s parou spôsobuje popáleniny pokožky a očí a kontakt s kvapalinou spôsobuje omrzliny. </w:t>
            </w:r>
          </w:p>
          <w:p w14:paraId="46614F5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Stik s hlapi povzroča opekline kože in oči, stik s tekočino povzroča ozebline. </w:t>
            </w:r>
          </w:p>
          <w:p w14:paraId="1E2ED84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Kosketus höyryyn voi aiheuttaa palovammoja iholle ja silmiin ja kosketus nesteeseen paleltumavammoja. </w:t>
            </w:r>
          </w:p>
          <w:p w14:paraId="114400C5"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SV: Kontakt med ångor orsakar frätskador på hud och ögon, kontakt med vätska orsakar förfrysningsskador.</w:t>
            </w:r>
          </w:p>
          <w:p w14:paraId="283D7E30" w14:textId="5963890D" w:rsidR="00FE4D5E" w:rsidRPr="004C1410" w:rsidRDefault="00FE4D5E" w:rsidP="00FE4D5E">
            <w:pPr>
              <w:jc w:val="both"/>
              <w:rPr>
                <w:rFonts w:ascii="Sylfaen" w:hAnsi="Sylfaen" w:cs="Times New Roman"/>
                <w:color w:val="000000"/>
                <w:sz w:val="24"/>
                <w:szCs w:val="24"/>
              </w:rPr>
            </w:pPr>
          </w:p>
          <w:p w14:paraId="1F87A858" w14:textId="77777777" w:rsidR="00707EC4" w:rsidRPr="004C1410" w:rsidRDefault="00707EC4" w:rsidP="00707EC4">
            <w:pPr>
              <w:jc w:val="both"/>
              <w:rPr>
                <w:rFonts w:ascii="Sylfaen" w:hAnsi="Sylfaen" w:cs="Times New Roman"/>
                <w:color w:val="000000"/>
                <w:sz w:val="24"/>
                <w:szCs w:val="24"/>
              </w:rPr>
            </w:pPr>
          </w:p>
          <w:p w14:paraId="2ECA459F" w14:textId="0F8C96F3" w:rsidR="00707EC4" w:rsidRPr="004C1410" w:rsidRDefault="00707EC4" w:rsidP="00707EC4">
            <w:pPr>
              <w:jc w:val="both"/>
              <w:rPr>
                <w:rFonts w:ascii="Sylfaen" w:hAnsi="Sylfaen"/>
                <w:noProof/>
                <w:sz w:val="24"/>
                <w:szCs w:val="24"/>
                <w:lang w:val="ka-GE"/>
              </w:rPr>
            </w:pPr>
            <w:r w:rsidRPr="004C1410">
              <w:rPr>
                <w:rFonts w:ascii="Sylfaen" w:hAnsi="Sylfaen"/>
                <w:noProof/>
                <w:sz w:val="24"/>
                <w:szCs w:val="24"/>
                <w:lang w:val="ka-GE"/>
              </w:rPr>
              <w:t>გარემოსთან დაკავშირებული განსაკუთრებული რისკები  (RSe)</w:t>
            </w:r>
          </w:p>
          <w:p w14:paraId="32EA0E29" w14:textId="20DDC127" w:rsidR="00FE4D5E" w:rsidRPr="004C1410" w:rsidRDefault="00707EC4" w:rsidP="00707EC4">
            <w:pPr>
              <w:jc w:val="both"/>
              <w:rPr>
                <w:rFonts w:ascii="Sylfaen" w:hAnsi="Sylfaen"/>
                <w:noProof/>
                <w:sz w:val="24"/>
                <w:szCs w:val="24"/>
                <w:lang w:val="ka-GE"/>
              </w:rPr>
            </w:pPr>
            <w:r w:rsidRPr="004C1410">
              <w:rPr>
                <w:rFonts w:ascii="Sylfaen" w:hAnsi="Sylfaen"/>
                <w:noProof/>
                <w:sz w:val="24"/>
                <w:szCs w:val="24"/>
                <w:lang w:val="ka-GE"/>
              </w:rPr>
              <w:t>არ არის.</w:t>
            </w:r>
          </w:p>
        </w:tc>
        <w:tc>
          <w:tcPr>
            <w:tcW w:w="360" w:type="dxa"/>
          </w:tcPr>
          <w:p w14:paraId="5E3328E3" w14:textId="77777777" w:rsidR="00FE4D5E" w:rsidRPr="004C1410" w:rsidRDefault="00FE4D5E" w:rsidP="00FE4D5E">
            <w:pPr>
              <w:jc w:val="both"/>
              <w:rPr>
                <w:rFonts w:ascii="Sylfaen" w:hAnsi="Sylfaen"/>
                <w:lang w:val="ka-GE"/>
              </w:rPr>
            </w:pPr>
            <w:r w:rsidRPr="004C1410">
              <w:rPr>
                <w:rFonts w:ascii="Sylfaen" w:hAnsi="Sylfaen"/>
                <w:lang w:val="ka-GE"/>
              </w:rPr>
              <w:lastRenderedPageBreak/>
              <w:t>N1</w:t>
            </w:r>
          </w:p>
          <w:p w14:paraId="6AE9572B" w14:textId="77777777" w:rsidR="002D21CB" w:rsidRPr="004C1410" w:rsidRDefault="002D21CB" w:rsidP="00FE4D5E">
            <w:pPr>
              <w:jc w:val="both"/>
              <w:rPr>
                <w:rFonts w:ascii="Sylfaen" w:hAnsi="Sylfaen"/>
                <w:lang w:val="ka-GE"/>
              </w:rPr>
            </w:pPr>
          </w:p>
          <w:p w14:paraId="3B3FEBFE" w14:textId="77777777" w:rsidR="002D21CB" w:rsidRPr="004C1410" w:rsidRDefault="002D21CB" w:rsidP="00FE4D5E">
            <w:pPr>
              <w:jc w:val="both"/>
              <w:rPr>
                <w:rFonts w:ascii="Sylfaen" w:hAnsi="Sylfaen"/>
                <w:lang w:val="ka-GE"/>
              </w:rPr>
            </w:pPr>
          </w:p>
          <w:p w14:paraId="257D11E7" w14:textId="77777777" w:rsidR="002D21CB" w:rsidRPr="004C1410" w:rsidRDefault="002D21CB" w:rsidP="00FE4D5E">
            <w:pPr>
              <w:jc w:val="both"/>
              <w:rPr>
                <w:rFonts w:ascii="Sylfaen" w:hAnsi="Sylfaen"/>
                <w:lang w:val="ka-GE"/>
              </w:rPr>
            </w:pPr>
          </w:p>
          <w:p w14:paraId="0FAF1FB8" w14:textId="77777777" w:rsidR="002D21CB" w:rsidRPr="004C1410" w:rsidRDefault="002D21CB" w:rsidP="00FE4D5E">
            <w:pPr>
              <w:jc w:val="both"/>
              <w:rPr>
                <w:rFonts w:ascii="Sylfaen" w:hAnsi="Sylfaen"/>
                <w:lang w:val="ka-GE"/>
              </w:rPr>
            </w:pPr>
          </w:p>
          <w:p w14:paraId="01650A01" w14:textId="77777777" w:rsidR="002D21CB" w:rsidRPr="004C1410" w:rsidRDefault="002D21CB" w:rsidP="00FE4D5E">
            <w:pPr>
              <w:jc w:val="both"/>
              <w:rPr>
                <w:rFonts w:ascii="Sylfaen" w:hAnsi="Sylfaen"/>
                <w:lang w:val="ka-GE"/>
              </w:rPr>
            </w:pPr>
          </w:p>
          <w:p w14:paraId="475476B0" w14:textId="77777777" w:rsidR="002D21CB" w:rsidRPr="004C1410" w:rsidRDefault="002D21CB" w:rsidP="00FE4D5E">
            <w:pPr>
              <w:jc w:val="both"/>
              <w:rPr>
                <w:rFonts w:ascii="Sylfaen" w:hAnsi="Sylfaen"/>
                <w:lang w:val="ka-GE"/>
              </w:rPr>
            </w:pPr>
          </w:p>
          <w:p w14:paraId="7C9CF6A5" w14:textId="77777777" w:rsidR="002D21CB" w:rsidRPr="004C1410" w:rsidRDefault="002D21CB" w:rsidP="00FE4D5E">
            <w:pPr>
              <w:jc w:val="both"/>
              <w:rPr>
                <w:rFonts w:ascii="Sylfaen" w:hAnsi="Sylfaen"/>
                <w:lang w:val="ka-GE"/>
              </w:rPr>
            </w:pPr>
          </w:p>
          <w:p w14:paraId="01B7B505" w14:textId="77777777" w:rsidR="002D21CB" w:rsidRPr="004C1410" w:rsidRDefault="002D21CB" w:rsidP="00FE4D5E">
            <w:pPr>
              <w:jc w:val="both"/>
              <w:rPr>
                <w:rFonts w:ascii="Sylfaen" w:hAnsi="Sylfaen"/>
                <w:lang w:val="ka-GE"/>
              </w:rPr>
            </w:pPr>
          </w:p>
          <w:p w14:paraId="3B71C8A0" w14:textId="77777777" w:rsidR="002D21CB" w:rsidRPr="004C1410" w:rsidRDefault="002D21CB" w:rsidP="00FE4D5E">
            <w:pPr>
              <w:jc w:val="both"/>
              <w:rPr>
                <w:rFonts w:ascii="Sylfaen" w:hAnsi="Sylfaen"/>
                <w:lang w:val="ka-GE"/>
              </w:rPr>
            </w:pPr>
          </w:p>
          <w:p w14:paraId="1E3B0005" w14:textId="77777777" w:rsidR="002D21CB" w:rsidRPr="004C1410" w:rsidRDefault="002D21CB" w:rsidP="00FE4D5E">
            <w:pPr>
              <w:jc w:val="both"/>
              <w:rPr>
                <w:rFonts w:ascii="Sylfaen" w:hAnsi="Sylfaen"/>
                <w:lang w:val="ka-GE"/>
              </w:rPr>
            </w:pPr>
          </w:p>
          <w:p w14:paraId="171E2FDD" w14:textId="77777777" w:rsidR="002D21CB" w:rsidRPr="004C1410" w:rsidRDefault="002D21CB" w:rsidP="00FE4D5E">
            <w:pPr>
              <w:jc w:val="both"/>
              <w:rPr>
                <w:rFonts w:ascii="Sylfaen" w:hAnsi="Sylfaen"/>
                <w:lang w:val="ka-GE"/>
              </w:rPr>
            </w:pPr>
          </w:p>
          <w:p w14:paraId="6AD71E36" w14:textId="77777777" w:rsidR="002D21CB" w:rsidRPr="004C1410" w:rsidRDefault="002D21CB" w:rsidP="00FE4D5E">
            <w:pPr>
              <w:jc w:val="both"/>
              <w:rPr>
                <w:rFonts w:ascii="Sylfaen" w:hAnsi="Sylfaen"/>
                <w:lang w:val="ka-GE"/>
              </w:rPr>
            </w:pPr>
          </w:p>
          <w:p w14:paraId="7B35CED2" w14:textId="77777777" w:rsidR="002D21CB" w:rsidRPr="004C1410" w:rsidRDefault="002D21CB" w:rsidP="00FE4D5E">
            <w:pPr>
              <w:jc w:val="both"/>
              <w:rPr>
                <w:rFonts w:ascii="Sylfaen" w:hAnsi="Sylfaen"/>
                <w:lang w:val="ka-GE"/>
              </w:rPr>
            </w:pPr>
          </w:p>
          <w:p w14:paraId="6731734D" w14:textId="77777777" w:rsidR="002D21CB" w:rsidRPr="004C1410" w:rsidRDefault="002D21CB" w:rsidP="00FE4D5E">
            <w:pPr>
              <w:jc w:val="both"/>
              <w:rPr>
                <w:rFonts w:ascii="Sylfaen" w:hAnsi="Sylfaen"/>
                <w:lang w:val="ka-GE"/>
              </w:rPr>
            </w:pPr>
          </w:p>
          <w:p w14:paraId="7A47F556" w14:textId="77777777" w:rsidR="002D21CB" w:rsidRPr="004C1410" w:rsidRDefault="002D21CB" w:rsidP="00FE4D5E">
            <w:pPr>
              <w:jc w:val="both"/>
              <w:rPr>
                <w:rFonts w:ascii="Sylfaen" w:hAnsi="Sylfaen"/>
                <w:lang w:val="ka-GE"/>
              </w:rPr>
            </w:pPr>
          </w:p>
          <w:p w14:paraId="03CD5347" w14:textId="77777777" w:rsidR="002D21CB" w:rsidRPr="004C1410" w:rsidRDefault="002D21CB" w:rsidP="00FE4D5E">
            <w:pPr>
              <w:jc w:val="both"/>
              <w:rPr>
                <w:rFonts w:ascii="Sylfaen" w:hAnsi="Sylfaen"/>
                <w:lang w:val="ka-GE"/>
              </w:rPr>
            </w:pPr>
          </w:p>
          <w:p w14:paraId="7958F65A" w14:textId="77777777" w:rsidR="002D21CB" w:rsidRPr="004C1410" w:rsidRDefault="002D21CB" w:rsidP="00FE4D5E">
            <w:pPr>
              <w:jc w:val="both"/>
              <w:rPr>
                <w:rFonts w:ascii="Sylfaen" w:hAnsi="Sylfaen"/>
                <w:lang w:val="ka-GE"/>
              </w:rPr>
            </w:pPr>
          </w:p>
          <w:p w14:paraId="59CD8ECF" w14:textId="77777777" w:rsidR="002D21CB" w:rsidRPr="004C1410" w:rsidRDefault="002D21CB" w:rsidP="00FE4D5E">
            <w:pPr>
              <w:jc w:val="both"/>
              <w:rPr>
                <w:rFonts w:ascii="Sylfaen" w:hAnsi="Sylfaen"/>
                <w:lang w:val="ka-GE"/>
              </w:rPr>
            </w:pPr>
          </w:p>
          <w:p w14:paraId="4D545424" w14:textId="77777777" w:rsidR="002D21CB" w:rsidRPr="004C1410" w:rsidRDefault="002D21CB" w:rsidP="00FE4D5E">
            <w:pPr>
              <w:jc w:val="both"/>
              <w:rPr>
                <w:rFonts w:ascii="Sylfaen" w:hAnsi="Sylfaen"/>
                <w:lang w:val="ka-GE"/>
              </w:rPr>
            </w:pPr>
          </w:p>
          <w:p w14:paraId="74371C88" w14:textId="77777777" w:rsidR="002D21CB" w:rsidRPr="004C1410" w:rsidRDefault="002D21CB" w:rsidP="00FE4D5E">
            <w:pPr>
              <w:jc w:val="both"/>
              <w:rPr>
                <w:rFonts w:ascii="Sylfaen" w:hAnsi="Sylfaen"/>
                <w:lang w:val="ka-GE"/>
              </w:rPr>
            </w:pPr>
          </w:p>
          <w:p w14:paraId="50284BE8" w14:textId="77777777" w:rsidR="002D21CB" w:rsidRPr="004C1410" w:rsidRDefault="002D21CB" w:rsidP="00FE4D5E">
            <w:pPr>
              <w:jc w:val="both"/>
              <w:rPr>
                <w:rFonts w:ascii="Sylfaen" w:hAnsi="Sylfaen"/>
                <w:lang w:val="ka-GE"/>
              </w:rPr>
            </w:pPr>
          </w:p>
          <w:p w14:paraId="5B84DD2C" w14:textId="77777777" w:rsidR="002D21CB" w:rsidRPr="004C1410" w:rsidRDefault="002D21CB" w:rsidP="00FE4D5E">
            <w:pPr>
              <w:jc w:val="both"/>
              <w:rPr>
                <w:rFonts w:ascii="Sylfaen" w:hAnsi="Sylfaen"/>
                <w:lang w:val="ka-GE"/>
              </w:rPr>
            </w:pPr>
          </w:p>
          <w:p w14:paraId="5142E2B9" w14:textId="77777777" w:rsidR="002D21CB" w:rsidRPr="004C1410" w:rsidRDefault="002D21CB" w:rsidP="00FE4D5E">
            <w:pPr>
              <w:jc w:val="both"/>
              <w:rPr>
                <w:rFonts w:ascii="Sylfaen" w:hAnsi="Sylfaen"/>
                <w:lang w:val="ka-GE"/>
              </w:rPr>
            </w:pPr>
          </w:p>
          <w:p w14:paraId="2585F959" w14:textId="77777777" w:rsidR="002D21CB" w:rsidRPr="004C1410" w:rsidRDefault="002D21CB" w:rsidP="00FE4D5E">
            <w:pPr>
              <w:jc w:val="both"/>
              <w:rPr>
                <w:rFonts w:ascii="Sylfaen" w:hAnsi="Sylfaen"/>
                <w:lang w:val="ka-GE"/>
              </w:rPr>
            </w:pPr>
          </w:p>
          <w:p w14:paraId="46029A3C" w14:textId="77777777" w:rsidR="002D21CB" w:rsidRPr="004C1410" w:rsidRDefault="002D21CB" w:rsidP="00FE4D5E">
            <w:pPr>
              <w:jc w:val="both"/>
              <w:rPr>
                <w:rFonts w:ascii="Sylfaen" w:hAnsi="Sylfaen"/>
                <w:lang w:val="ka-GE"/>
              </w:rPr>
            </w:pPr>
          </w:p>
          <w:p w14:paraId="34B703A9" w14:textId="77777777" w:rsidR="002D21CB" w:rsidRPr="004C1410" w:rsidRDefault="002D21CB" w:rsidP="00FE4D5E">
            <w:pPr>
              <w:jc w:val="both"/>
              <w:rPr>
                <w:rFonts w:ascii="Sylfaen" w:hAnsi="Sylfaen"/>
                <w:lang w:val="ka-GE"/>
              </w:rPr>
            </w:pPr>
          </w:p>
          <w:p w14:paraId="0BA3DFF8" w14:textId="77777777" w:rsidR="002D21CB" w:rsidRPr="004C1410" w:rsidRDefault="002D21CB" w:rsidP="00FE4D5E">
            <w:pPr>
              <w:jc w:val="both"/>
              <w:rPr>
                <w:rFonts w:ascii="Sylfaen" w:hAnsi="Sylfaen"/>
                <w:lang w:val="ka-GE"/>
              </w:rPr>
            </w:pPr>
          </w:p>
          <w:p w14:paraId="58E2961D" w14:textId="77777777" w:rsidR="002D21CB" w:rsidRPr="004C1410" w:rsidRDefault="002D21CB" w:rsidP="00FE4D5E">
            <w:pPr>
              <w:jc w:val="both"/>
              <w:rPr>
                <w:rFonts w:ascii="Sylfaen" w:hAnsi="Sylfaen"/>
                <w:lang w:val="ka-GE"/>
              </w:rPr>
            </w:pPr>
          </w:p>
          <w:p w14:paraId="3285C18B" w14:textId="77777777" w:rsidR="002D21CB" w:rsidRPr="004C1410" w:rsidRDefault="002D21CB" w:rsidP="00FE4D5E">
            <w:pPr>
              <w:jc w:val="both"/>
              <w:rPr>
                <w:rFonts w:ascii="Sylfaen" w:hAnsi="Sylfaen"/>
                <w:lang w:val="ka-GE"/>
              </w:rPr>
            </w:pPr>
          </w:p>
          <w:p w14:paraId="1C296489" w14:textId="77777777" w:rsidR="002D21CB" w:rsidRPr="004C1410" w:rsidRDefault="002D21CB" w:rsidP="00FE4D5E">
            <w:pPr>
              <w:jc w:val="both"/>
              <w:rPr>
                <w:rFonts w:ascii="Sylfaen" w:hAnsi="Sylfaen"/>
                <w:lang w:val="ka-GE"/>
              </w:rPr>
            </w:pPr>
          </w:p>
          <w:p w14:paraId="24922E8F" w14:textId="77777777" w:rsidR="002D21CB" w:rsidRPr="004C1410" w:rsidRDefault="002D21CB" w:rsidP="00FE4D5E">
            <w:pPr>
              <w:jc w:val="both"/>
              <w:rPr>
                <w:rFonts w:ascii="Sylfaen" w:hAnsi="Sylfaen"/>
                <w:lang w:val="ka-GE"/>
              </w:rPr>
            </w:pPr>
          </w:p>
          <w:p w14:paraId="5ADD1573" w14:textId="77777777" w:rsidR="002D21CB" w:rsidRPr="004C1410" w:rsidRDefault="002D21CB" w:rsidP="00FE4D5E">
            <w:pPr>
              <w:jc w:val="both"/>
              <w:rPr>
                <w:rFonts w:ascii="Sylfaen" w:hAnsi="Sylfaen"/>
                <w:lang w:val="ka-GE"/>
              </w:rPr>
            </w:pPr>
          </w:p>
          <w:p w14:paraId="15D424AF" w14:textId="77777777" w:rsidR="002D21CB" w:rsidRPr="004C1410" w:rsidRDefault="002D21CB" w:rsidP="00FE4D5E">
            <w:pPr>
              <w:jc w:val="both"/>
              <w:rPr>
                <w:rFonts w:ascii="Sylfaen" w:hAnsi="Sylfaen"/>
                <w:lang w:val="ka-GE"/>
              </w:rPr>
            </w:pPr>
          </w:p>
          <w:p w14:paraId="12A5E2A5" w14:textId="77777777" w:rsidR="002D21CB" w:rsidRPr="004C1410" w:rsidRDefault="002D21CB" w:rsidP="00FE4D5E">
            <w:pPr>
              <w:jc w:val="both"/>
              <w:rPr>
                <w:rFonts w:ascii="Sylfaen" w:hAnsi="Sylfaen"/>
                <w:lang w:val="ka-GE"/>
              </w:rPr>
            </w:pPr>
          </w:p>
          <w:p w14:paraId="7F88FB00" w14:textId="77777777" w:rsidR="002D21CB" w:rsidRPr="004C1410" w:rsidRDefault="002D21CB" w:rsidP="00FE4D5E">
            <w:pPr>
              <w:jc w:val="both"/>
              <w:rPr>
                <w:rFonts w:ascii="Sylfaen" w:hAnsi="Sylfaen"/>
                <w:lang w:val="ka-GE"/>
              </w:rPr>
            </w:pPr>
          </w:p>
          <w:p w14:paraId="1EDEA701" w14:textId="77777777" w:rsidR="002D21CB" w:rsidRPr="004C1410" w:rsidRDefault="002D21CB" w:rsidP="00FE4D5E">
            <w:pPr>
              <w:jc w:val="both"/>
              <w:rPr>
                <w:rFonts w:ascii="Sylfaen" w:hAnsi="Sylfaen"/>
                <w:lang w:val="ka-GE"/>
              </w:rPr>
            </w:pPr>
          </w:p>
          <w:p w14:paraId="5CB1B090" w14:textId="77777777" w:rsidR="002D21CB" w:rsidRPr="004C1410" w:rsidRDefault="002D21CB" w:rsidP="00FE4D5E">
            <w:pPr>
              <w:jc w:val="both"/>
              <w:rPr>
                <w:rFonts w:ascii="Sylfaen" w:hAnsi="Sylfaen"/>
                <w:lang w:val="ka-GE"/>
              </w:rPr>
            </w:pPr>
          </w:p>
          <w:p w14:paraId="63C03D58" w14:textId="77777777" w:rsidR="002D21CB" w:rsidRPr="004C1410" w:rsidRDefault="002D21CB" w:rsidP="00FE4D5E">
            <w:pPr>
              <w:jc w:val="both"/>
              <w:rPr>
                <w:rFonts w:ascii="Sylfaen" w:hAnsi="Sylfaen"/>
                <w:lang w:val="ka-GE"/>
              </w:rPr>
            </w:pPr>
          </w:p>
          <w:p w14:paraId="5179377E" w14:textId="77777777" w:rsidR="002D21CB" w:rsidRPr="004C1410" w:rsidRDefault="002D21CB" w:rsidP="00FE4D5E">
            <w:pPr>
              <w:jc w:val="both"/>
              <w:rPr>
                <w:rFonts w:ascii="Sylfaen" w:hAnsi="Sylfaen"/>
                <w:lang w:val="ka-GE"/>
              </w:rPr>
            </w:pPr>
          </w:p>
          <w:p w14:paraId="4B76C4DA" w14:textId="77777777" w:rsidR="002D21CB" w:rsidRPr="004C1410" w:rsidRDefault="002D21CB" w:rsidP="00FE4D5E">
            <w:pPr>
              <w:jc w:val="both"/>
              <w:rPr>
                <w:rFonts w:ascii="Sylfaen" w:hAnsi="Sylfaen"/>
                <w:lang w:val="ka-GE"/>
              </w:rPr>
            </w:pPr>
          </w:p>
          <w:p w14:paraId="7CE10224" w14:textId="77777777" w:rsidR="002D21CB" w:rsidRPr="004C1410" w:rsidRDefault="002D21CB" w:rsidP="00FE4D5E">
            <w:pPr>
              <w:jc w:val="both"/>
              <w:rPr>
                <w:rFonts w:ascii="Sylfaen" w:hAnsi="Sylfaen"/>
                <w:lang w:val="ka-GE"/>
              </w:rPr>
            </w:pPr>
          </w:p>
          <w:p w14:paraId="4D79EE9A" w14:textId="77777777" w:rsidR="002D21CB" w:rsidRPr="004C1410" w:rsidRDefault="002D21CB" w:rsidP="00FE4D5E">
            <w:pPr>
              <w:jc w:val="both"/>
              <w:rPr>
                <w:rFonts w:ascii="Sylfaen" w:hAnsi="Sylfaen"/>
                <w:lang w:val="ka-GE"/>
              </w:rPr>
            </w:pPr>
          </w:p>
          <w:p w14:paraId="08B3585C" w14:textId="77777777" w:rsidR="002D21CB" w:rsidRPr="004C1410" w:rsidRDefault="002D21CB" w:rsidP="00FE4D5E">
            <w:pPr>
              <w:jc w:val="both"/>
              <w:rPr>
                <w:rFonts w:ascii="Sylfaen" w:hAnsi="Sylfaen"/>
                <w:lang w:val="ka-GE"/>
              </w:rPr>
            </w:pPr>
          </w:p>
          <w:p w14:paraId="694CEE23" w14:textId="77777777" w:rsidR="002D21CB" w:rsidRPr="004C1410" w:rsidRDefault="002D21CB" w:rsidP="00FE4D5E">
            <w:pPr>
              <w:jc w:val="both"/>
              <w:rPr>
                <w:rFonts w:ascii="Sylfaen" w:hAnsi="Sylfaen"/>
                <w:lang w:val="ka-GE"/>
              </w:rPr>
            </w:pPr>
          </w:p>
          <w:p w14:paraId="03FD058A" w14:textId="77777777" w:rsidR="002D21CB" w:rsidRPr="004C1410" w:rsidRDefault="002D21CB" w:rsidP="00FE4D5E">
            <w:pPr>
              <w:jc w:val="both"/>
              <w:rPr>
                <w:rFonts w:ascii="Sylfaen" w:hAnsi="Sylfaen"/>
                <w:lang w:val="ka-GE"/>
              </w:rPr>
            </w:pPr>
          </w:p>
          <w:p w14:paraId="2BE970B6" w14:textId="77777777" w:rsidR="002D21CB" w:rsidRPr="004C1410" w:rsidRDefault="002D21CB" w:rsidP="00FE4D5E">
            <w:pPr>
              <w:jc w:val="both"/>
              <w:rPr>
                <w:rFonts w:ascii="Sylfaen" w:hAnsi="Sylfaen"/>
                <w:lang w:val="ka-GE"/>
              </w:rPr>
            </w:pPr>
          </w:p>
          <w:p w14:paraId="2AF67487" w14:textId="77777777" w:rsidR="002D21CB" w:rsidRPr="004C1410" w:rsidRDefault="002D21CB" w:rsidP="00FE4D5E">
            <w:pPr>
              <w:jc w:val="both"/>
              <w:rPr>
                <w:rFonts w:ascii="Sylfaen" w:hAnsi="Sylfaen"/>
                <w:lang w:val="ka-GE"/>
              </w:rPr>
            </w:pPr>
          </w:p>
          <w:p w14:paraId="656AE8BA" w14:textId="77777777" w:rsidR="002D21CB" w:rsidRPr="004C1410" w:rsidRDefault="002D21CB" w:rsidP="00FE4D5E">
            <w:pPr>
              <w:jc w:val="both"/>
              <w:rPr>
                <w:rFonts w:ascii="Sylfaen" w:hAnsi="Sylfaen"/>
                <w:lang w:val="ka-GE"/>
              </w:rPr>
            </w:pPr>
          </w:p>
          <w:p w14:paraId="015BE016" w14:textId="77777777" w:rsidR="002D21CB" w:rsidRPr="004C1410" w:rsidRDefault="002D21CB" w:rsidP="00FE4D5E">
            <w:pPr>
              <w:jc w:val="both"/>
              <w:rPr>
                <w:rFonts w:ascii="Sylfaen" w:hAnsi="Sylfaen"/>
                <w:lang w:val="ka-GE"/>
              </w:rPr>
            </w:pPr>
          </w:p>
          <w:p w14:paraId="3C22E38E" w14:textId="77777777" w:rsidR="002D21CB" w:rsidRPr="004C1410" w:rsidRDefault="002D21CB" w:rsidP="00FE4D5E">
            <w:pPr>
              <w:jc w:val="both"/>
              <w:rPr>
                <w:rFonts w:ascii="Sylfaen" w:hAnsi="Sylfaen"/>
                <w:lang w:val="ka-GE"/>
              </w:rPr>
            </w:pPr>
          </w:p>
          <w:p w14:paraId="0FE0E5C1" w14:textId="77777777" w:rsidR="002D21CB" w:rsidRPr="004C1410" w:rsidRDefault="002D21CB" w:rsidP="00FE4D5E">
            <w:pPr>
              <w:jc w:val="both"/>
              <w:rPr>
                <w:rFonts w:ascii="Sylfaen" w:hAnsi="Sylfaen"/>
                <w:lang w:val="ka-GE"/>
              </w:rPr>
            </w:pPr>
          </w:p>
          <w:p w14:paraId="48165383" w14:textId="77777777" w:rsidR="002D21CB" w:rsidRPr="004C1410" w:rsidRDefault="002D21CB" w:rsidP="00FE4D5E">
            <w:pPr>
              <w:jc w:val="both"/>
              <w:rPr>
                <w:rFonts w:ascii="Sylfaen" w:hAnsi="Sylfaen"/>
                <w:lang w:val="ka-GE"/>
              </w:rPr>
            </w:pPr>
          </w:p>
          <w:p w14:paraId="7F6E2D09" w14:textId="77777777" w:rsidR="002D21CB" w:rsidRPr="004C1410" w:rsidRDefault="002D21CB" w:rsidP="00FE4D5E">
            <w:pPr>
              <w:jc w:val="both"/>
              <w:rPr>
                <w:rFonts w:ascii="Sylfaen" w:hAnsi="Sylfaen"/>
                <w:lang w:val="ka-GE"/>
              </w:rPr>
            </w:pPr>
          </w:p>
          <w:p w14:paraId="2FF43480" w14:textId="77777777" w:rsidR="002D21CB" w:rsidRPr="004C1410" w:rsidRDefault="002D21CB" w:rsidP="00FE4D5E">
            <w:pPr>
              <w:jc w:val="both"/>
              <w:rPr>
                <w:rFonts w:ascii="Sylfaen" w:hAnsi="Sylfaen"/>
                <w:lang w:val="ka-GE"/>
              </w:rPr>
            </w:pPr>
          </w:p>
          <w:p w14:paraId="4E6884F7" w14:textId="77777777" w:rsidR="002D21CB" w:rsidRPr="004C1410" w:rsidRDefault="002D21CB" w:rsidP="00FE4D5E">
            <w:pPr>
              <w:jc w:val="both"/>
              <w:rPr>
                <w:rFonts w:ascii="Sylfaen" w:hAnsi="Sylfaen"/>
                <w:lang w:val="ka-GE"/>
              </w:rPr>
            </w:pPr>
          </w:p>
          <w:p w14:paraId="0082C72D" w14:textId="77777777" w:rsidR="002D21CB" w:rsidRPr="004C1410" w:rsidRDefault="002D21CB" w:rsidP="00FE4D5E">
            <w:pPr>
              <w:jc w:val="both"/>
              <w:rPr>
                <w:rFonts w:ascii="Sylfaen" w:hAnsi="Sylfaen"/>
                <w:lang w:val="ka-GE"/>
              </w:rPr>
            </w:pPr>
          </w:p>
          <w:p w14:paraId="50A4E049" w14:textId="77777777" w:rsidR="002D21CB" w:rsidRPr="004C1410" w:rsidRDefault="002D21CB" w:rsidP="00FE4D5E">
            <w:pPr>
              <w:jc w:val="both"/>
              <w:rPr>
                <w:rFonts w:ascii="Sylfaen" w:hAnsi="Sylfaen"/>
                <w:lang w:val="ka-GE"/>
              </w:rPr>
            </w:pPr>
          </w:p>
          <w:p w14:paraId="54FCDCF8" w14:textId="77777777" w:rsidR="002D21CB" w:rsidRPr="004C1410" w:rsidRDefault="002D21CB" w:rsidP="00FE4D5E">
            <w:pPr>
              <w:jc w:val="both"/>
              <w:rPr>
                <w:rFonts w:ascii="Sylfaen" w:hAnsi="Sylfaen"/>
                <w:lang w:val="ka-GE"/>
              </w:rPr>
            </w:pPr>
          </w:p>
          <w:p w14:paraId="41621A49" w14:textId="77777777" w:rsidR="002D21CB" w:rsidRPr="004C1410" w:rsidRDefault="002D21CB" w:rsidP="00FE4D5E">
            <w:pPr>
              <w:jc w:val="both"/>
              <w:rPr>
                <w:rFonts w:ascii="Sylfaen" w:hAnsi="Sylfaen"/>
                <w:lang w:val="ka-GE"/>
              </w:rPr>
            </w:pPr>
          </w:p>
          <w:p w14:paraId="23FC6B54" w14:textId="77777777" w:rsidR="002D21CB" w:rsidRPr="004C1410" w:rsidRDefault="002D21CB" w:rsidP="00FE4D5E">
            <w:pPr>
              <w:jc w:val="both"/>
              <w:rPr>
                <w:rFonts w:ascii="Sylfaen" w:hAnsi="Sylfaen"/>
                <w:lang w:val="ka-GE"/>
              </w:rPr>
            </w:pPr>
          </w:p>
          <w:p w14:paraId="619C7D3D" w14:textId="77777777" w:rsidR="002D21CB" w:rsidRPr="004C1410" w:rsidRDefault="002D21CB" w:rsidP="00FE4D5E">
            <w:pPr>
              <w:jc w:val="both"/>
              <w:rPr>
                <w:rFonts w:ascii="Sylfaen" w:hAnsi="Sylfaen"/>
                <w:lang w:val="ka-GE"/>
              </w:rPr>
            </w:pPr>
          </w:p>
          <w:p w14:paraId="3CEC1362" w14:textId="77777777" w:rsidR="002D21CB" w:rsidRPr="004C1410" w:rsidRDefault="002D21CB" w:rsidP="00FE4D5E">
            <w:pPr>
              <w:jc w:val="both"/>
              <w:rPr>
                <w:rFonts w:ascii="Sylfaen" w:hAnsi="Sylfaen"/>
                <w:lang w:val="ka-GE"/>
              </w:rPr>
            </w:pPr>
          </w:p>
          <w:p w14:paraId="3E63BD3E" w14:textId="77777777" w:rsidR="002D21CB" w:rsidRPr="004C1410" w:rsidRDefault="002D21CB" w:rsidP="00FE4D5E">
            <w:pPr>
              <w:jc w:val="both"/>
              <w:rPr>
                <w:rFonts w:ascii="Sylfaen" w:hAnsi="Sylfaen"/>
                <w:lang w:val="ka-GE"/>
              </w:rPr>
            </w:pPr>
          </w:p>
          <w:p w14:paraId="7E665567" w14:textId="77777777" w:rsidR="002D21CB" w:rsidRPr="004C1410" w:rsidRDefault="002D21CB" w:rsidP="00FE4D5E">
            <w:pPr>
              <w:jc w:val="both"/>
              <w:rPr>
                <w:rFonts w:ascii="Sylfaen" w:hAnsi="Sylfaen"/>
                <w:lang w:val="ka-GE"/>
              </w:rPr>
            </w:pPr>
          </w:p>
          <w:p w14:paraId="34E8FD06" w14:textId="77777777" w:rsidR="002D21CB" w:rsidRPr="004C1410" w:rsidRDefault="002D21CB" w:rsidP="00FE4D5E">
            <w:pPr>
              <w:jc w:val="both"/>
              <w:rPr>
                <w:rFonts w:ascii="Sylfaen" w:hAnsi="Sylfaen"/>
                <w:lang w:val="ka-GE"/>
              </w:rPr>
            </w:pPr>
          </w:p>
          <w:p w14:paraId="2AB661E2" w14:textId="77777777" w:rsidR="002D21CB" w:rsidRPr="004C1410" w:rsidRDefault="002D21CB" w:rsidP="00FE4D5E">
            <w:pPr>
              <w:jc w:val="both"/>
              <w:rPr>
                <w:rFonts w:ascii="Sylfaen" w:hAnsi="Sylfaen"/>
                <w:lang w:val="ka-GE"/>
              </w:rPr>
            </w:pPr>
          </w:p>
          <w:p w14:paraId="24FE714B" w14:textId="77777777" w:rsidR="002D21CB" w:rsidRPr="004C1410" w:rsidRDefault="002D21CB" w:rsidP="00FE4D5E">
            <w:pPr>
              <w:jc w:val="both"/>
              <w:rPr>
                <w:rFonts w:ascii="Sylfaen" w:hAnsi="Sylfaen"/>
                <w:lang w:val="ka-GE"/>
              </w:rPr>
            </w:pPr>
          </w:p>
          <w:p w14:paraId="102D2708" w14:textId="77777777" w:rsidR="002D21CB" w:rsidRPr="004C1410" w:rsidRDefault="002D21CB" w:rsidP="00FE4D5E">
            <w:pPr>
              <w:jc w:val="both"/>
              <w:rPr>
                <w:rFonts w:ascii="Sylfaen" w:hAnsi="Sylfaen"/>
                <w:lang w:val="ka-GE"/>
              </w:rPr>
            </w:pPr>
          </w:p>
          <w:p w14:paraId="661682FD" w14:textId="77777777" w:rsidR="002D21CB" w:rsidRPr="004C1410" w:rsidRDefault="002D21CB" w:rsidP="00FE4D5E">
            <w:pPr>
              <w:jc w:val="both"/>
              <w:rPr>
                <w:rFonts w:ascii="Sylfaen" w:hAnsi="Sylfaen"/>
                <w:lang w:val="ka-GE"/>
              </w:rPr>
            </w:pPr>
          </w:p>
          <w:p w14:paraId="74CF08E4" w14:textId="77777777" w:rsidR="002D21CB" w:rsidRPr="004C1410" w:rsidRDefault="002D21CB" w:rsidP="00FE4D5E">
            <w:pPr>
              <w:jc w:val="both"/>
              <w:rPr>
                <w:rFonts w:ascii="Sylfaen" w:hAnsi="Sylfaen"/>
                <w:lang w:val="ka-GE"/>
              </w:rPr>
            </w:pPr>
          </w:p>
          <w:p w14:paraId="48B8F9CD" w14:textId="77777777" w:rsidR="002D21CB" w:rsidRPr="004C1410" w:rsidRDefault="002D21CB" w:rsidP="00FE4D5E">
            <w:pPr>
              <w:jc w:val="both"/>
              <w:rPr>
                <w:rFonts w:ascii="Sylfaen" w:hAnsi="Sylfaen"/>
                <w:lang w:val="ka-GE"/>
              </w:rPr>
            </w:pPr>
          </w:p>
          <w:p w14:paraId="5A651FBD" w14:textId="77777777" w:rsidR="002D21CB" w:rsidRPr="004C1410" w:rsidRDefault="002D21CB" w:rsidP="00FE4D5E">
            <w:pPr>
              <w:jc w:val="both"/>
              <w:rPr>
                <w:rFonts w:ascii="Sylfaen" w:hAnsi="Sylfaen"/>
                <w:lang w:val="ka-GE"/>
              </w:rPr>
            </w:pPr>
          </w:p>
          <w:p w14:paraId="481AA83A" w14:textId="77777777" w:rsidR="002D21CB" w:rsidRPr="004C1410" w:rsidRDefault="002D21CB" w:rsidP="00FE4D5E">
            <w:pPr>
              <w:jc w:val="both"/>
              <w:rPr>
                <w:rFonts w:ascii="Sylfaen" w:hAnsi="Sylfaen"/>
                <w:lang w:val="ka-GE"/>
              </w:rPr>
            </w:pPr>
          </w:p>
          <w:p w14:paraId="775501F0" w14:textId="77777777" w:rsidR="002D21CB" w:rsidRPr="004C1410" w:rsidRDefault="002D21CB" w:rsidP="00FE4D5E">
            <w:pPr>
              <w:jc w:val="both"/>
              <w:rPr>
                <w:rFonts w:ascii="Sylfaen" w:hAnsi="Sylfaen"/>
                <w:lang w:val="ka-GE"/>
              </w:rPr>
            </w:pPr>
          </w:p>
          <w:p w14:paraId="5777DE13" w14:textId="77777777" w:rsidR="002D21CB" w:rsidRPr="004C1410" w:rsidRDefault="002D21CB" w:rsidP="00FE4D5E">
            <w:pPr>
              <w:jc w:val="both"/>
              <w:rPr>
                <w:rFonts w:ascii="Sylfaen" w:hAnsi="Sylfaen"/>
                <w:lang w:val="ka-GE"/>
              </w:rPr>
            </w:pPr>
          </w:p>
          <w:p w14:paraId="00E1A64A" w14:textId="77777777" w:rsidR="002D21CB" w:rsidRPr="004C1410" w:rsidRDefault="002D21CB" w:rsidP="00FE4D5E">
            <w:pPr>
              <w:jc w:val="both"/>
              <w:rPr>
                <w:rFonts w:ascii="Sylfaen" w:hAnsi="Sylfaen"/>
                <w:lang w:val="ka-GE"/>
              </w:rPr>
            </w:pPr>
          </w:p>
          <w:p w14:paraId="33435086" w14:textId="77777777" w:rsidR="002D21CB" w:rsidRPr="004C1410" w:rsidRDefault="002D21CB" w:rsidP="00FE4D5E">
            <w:pPr>
              <w:jc w:val="both"/>
              <w:rPr>
                <w:rFonts w:ascii="Sylfaen" w:hAnsi="Sylfaen"/>
                <w:lang w:val="ka-GE"/>
              </w:rPr>
            </w:pPr>
          </w:p>
          <w:p w14:paraId="6D789B7A" w14:textId="77777777" w:rsidR="002D21CB" w:rsidRPr="004C1410" w:rsidRDefault="002D21CB" w:rsidP="00FE4D5E">
            <w:pPr>
              <w:jc w:val="both"/>
              <w:rPr>
                <w:rFonts w:ascii="Sylfaen" w:hAnsi="Sylfaen"/>
                <w:lang w:val="ka-GE"/>
              </w:rPr>
            </w:pPr>
          </w:p>
          <w:p w14:paraId="2ECDF644" w14:textId="77777777" w:rsidR="002D21CB" w:rsidRPr="004C1410" w:rsidRDefault="002D21CB" w:rsidP="00FE4D5E">
            <w:pPr>
              <w:jc w:val="both"/>
              <w:rPr>
                <w:rFonts w:ascii="Sylfaen" w:hAnsi="Sylfaen"/>
                <w:lang w:val="ka-GE"/>
              </w:rPr>
            </w:pPr>
          </w:p>
          <w:p w14:paraId="6F198390" w14:textId="77777777" w:rsidR="002D21CB" w:rsidRPr="004C1410" w:rsidRDefault="002D21CB" w:rsidP="00FE4D5E">
            <w:pPr>
              <w:jc w:val="both"/>
              <w:rPr>
                <w:rFonts w:ascii="Sylfaen" w:hAnsi="Sylfaen"/>
                <w:lang w:val="ka-GE"/>
              </w:rPr>
            </w:pPr>
          </w:p>
          <w:p w14:paraId="25917CD7" w14:textId="77777777" w:rsidR="002D21CB" w:rsidRPr="004C1410" w:rsidRDefault="002D21CB" w:rsidP="00FE4D5E">
            <w:pPr>
              <w:jc w:val="both"/>
              <w:rPr>
                <w:rFonts w:ascii="Sylfaen" w:hAnsi="Sylfaen"/>
                <w:lang w:val="ka-GE"/>
              </w:rPr>
            </w:pPr>
          </w:p>
          <w:p w14:paraId="15274456" w14:textId="77777777" w:rsidR="002D21CB" w:rsidRPr="004C1410" w:rsidRDefault="002D21CB" w:rsidP="00FE4D5E">
            <w:pPr>
              <w:jc w:val="both"/>
              <w:rPr>
                <w:rFonts w:ascii="Sylfaen" w:hAnsi="Sylfaen"/>
                <w:lang w:val="ka-GE"/>
              </w:rPr>
            </w:pPr>
          </w:p>
          <w:p w14:paraId="7C615B9C" w14:textId="77777777" w:rsidR="002D21CB" w:rsidRPr="004C1410" w:rsidRDefault="002D21CB" w:rsidP="00FE4D5E">
            <w:pPr>
              <w:jc w:val="both"/>
              <w:rPr>
                <w:rFonts w:ascii="Sylfaen" w:hAnsi="Sylfaen"/>
                <w:lang w:val="ka-GE"/>
              </w:rPr>
            </w:pPr>
          </w:p>
          <w:p w14:paraId="5C43181D" w14:textId="77777777" w:rsidR="002D21CB" w:rsidRPr="004C1410" w:rsidRDefault="002D21CB" w:rsidP="00FE4D5E">
            <w:pPr>
              <w:jc w:val="both"/>
              <w:rPr>
                <w:rFonts w:ascii="Sylfaen" w:hAnsi="Sylfaen"/>
                <w:lang w:val="ka-GE"/>
              </w:rPr>
            </w:pPr>
          </w:p>
          <w:p w14:paraId="4EF1EE46" w14:textId="77777777" w:rsidR="002D21CB" w:rsidRPr="004C1410" w:rsidRDefault="002D21CB" w:rsidP="00FE4D5E">
            <w:pPr>
              <w:jc w:val="both"/>
              <w:rPr>
                <w:rFonts w:ascii="Sylfaen" w:hAnsi="Sylfaen"/>
                <w:lang w:val="ka-GE"/>
              </w:rPr>
            </w:pPr>
          </w:p>
          <w:p w14:paraId="401316C5" w14:textId="77777777" w:rsidR="002D21CB" w:rsidRPr="004C1410" w:rsidRDefault="002D21CB" w:rsidP="00FE4D5E">
            <w:pPr>
              <w:jc w:val="both"/>
              <w:rPr>
                <w:rFonts w:ascii="Sylfaen" w:hAnsi="Sylfaen"/>
                <w:lang w:val="ka-GE"/>
              </w:rPr>
            </w:pPr>
          </w:p>
          <w:p w14:paraId="5BDACA4D" w14:textId="77777777" w:rsidR="002D21CB" w:rsidRPr="004C1410" w:rsidRDefault="002D21CB" w:rsidP="002D21CB">
            <w:pPr>
              <w:jc w:val="both"/>
              <w:rPr>
                <w:rFonts w:ascii="Sylfaen" w:hAnsi="Sylfaen"/>
                <w:lang w:val="ka-GE"/>
              </w:rPr>
            </w:pPr>
            <w:r w:rsidRPr="004C1410">
              <w:rPr>
                <w:rFonts w:ascii="Sylfaen" w:hAnsi="Sylfaen"/>
                <w:lang w:val="ka-GE"/>
              </w:rPr>
              <w:t>N1</w:t>
            </w:r>
          </w:p>
          <w:p w14:paraId="2F28A1B4" w14:textId="77777777" w:rsidR="002D21CB" w:rsidRPr="004C1410" w:rsidRDefault="002D21CB" w:rsidP="00FE4D5E">
            <w:pPr>
              <w:jc w:val="both"/>
              <w:rPr>
                <w:rFonts w:ascii="Sylfaen" w:hAnsi="Sylfaen"/>
                <w:lang w:val="ka-GE"/>
              </w:rPr>
            </w:pPr>
          </w:p>
          <w:p w14:paraId="582E0659" w14:textId="185FD2DA" w:rsidR="002D21CB" w:rsidRPr="004C1410" w:rsidRDefault="002D21CB" w:rsidP="00FE4D5E">
            <w:pPr>
              <w:jc w:val="both"/>
              <w:rPr>
                <w:rFonts w:ascii="Sylfaen" w:hAnsi="Sylfaen"/>
                <w:lang w:val="ka-GE"/>
              </w:rPr>
            </w:pPr>
          </w:p>
        </w:tc>
        <w:tc>
          <w:tcPr>
            <w:tcW w:w="1170" w:type="dxa"/>
          </w:tcPr>
          <w:p w14:paraId="56C20DDC"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lastRenderedPageBreak/>
              <w:t>დანართი №1</w:t>
            </w:r>
          </w:p>
          <w:p w14:paraId="16A0F3B0" w14:textId="77777777" w:rsidR="00C4319F" w:rsidRPr="004C1410" w:rsidRDefault="00C4319F" w:rsidP="00FE4D5E">
            <w:pPr>
              <w:jc w:val="both"/>
              <w:rPr>
                <w:rFonts w:ascii="Sylfaen" w:hAnsi="Sylfaen"/>
                <w:iCs/>
                <w:color w:val="231F20"/>
                <w:lang w:val="ka-GE"/>
              </w:rPr>
            </w:pPr>
          </w:p>
          <w:p w14:paraId="760C3AD7" w14:textId="72C55028" w:rsidR="00FE4D5E" w:rsidRPr="004C1410" w:rsidRDefault="00FE4D5E" w:rsidP="00FE4D5E">
            <w:pPr>
              <w:jc w:val="both"/>
              <w:rPr>
                <w:rFonts w:ascii="Sylfaen" w:hAnsi="Sylfaen"/>
                <w:lang w:val="ka-GE"/>
              </w:rPr>
            </w:pPr>
            <w:r w:rsidRPr="004C1410">
              <w:rPr>
                <w:rFonts w:ascii="Sylfaen" w:hAnsi="Sylfaen"/>
                <w:iCs/>
                <w:color w:val="231F20"/>
                <w:lang w:val="ka-GE"/>
              </w:rPr>
              <w:t>1.1</w:t>
            </w:r>
            <w:r w:rsidRPr="004C1410">
              <w:rPr>
                <w:rFonts w:ascii="Sylfaen" w:hAnsi="Sylfaen"/>
                <w:lang w:val="ka-GE"/>
              </w:rPr>
              <w:t>.გ</w:t>
            </w:r>
          </w:p>
          <w:p w14:paraId="06EC9412" w14:textId="77777777" w:rsidR="00FE4D5E" w:rsidRPr="004C1410" w:rsidRDefault="00FE4D5E" w:rsidP="00FE4D5E">
            <w:pPr>
              <w:jc w:val="both"/>
              <w:rPr>
                <w:rFonts w:ascii="Sylfaen" w:hAnsi="Sylfaen"/>
                <w:lang w:val="ka-GE"/>
              </w:rPr>
            </w:pPr>
          </w:p>
          <w:p w14:paraId="5A8356B9" w14:textId="77777777" w:rsidR="00FE4D5E" w:rsidRPr="004C1410" w:rsidRDefault="00FE4D5E" w:rsidP="00FE4D5E">
            <w:pPr>
              <w:jc w:val="both"/>
              <w:rPr>
                <w:rFonts w:ascii="Sylfaen" w:hAnsi="Sylfaen"/>
                <w:lang w:val="ka-GE"/>
              </w:rPr>
            </w:pPr>
          </w:p>
          <w:p w14:paraId="701A0D6B" w14:textId="77777777" w:rsidR="00FE4D5E" w:rsidRPr="004C1410" w:rsidRDefault="00FE4D5E" w:rsidP="00FE4D5E">
            <w:pPr>
              <w:jc w:val="both"/>
              <w:rPr>
                <w:rFonts w:ascii="Sylfaen" w:hAnsi="Sylfaen"/>
                <w:lang w:val="ka-GE"/>
              </w:rPr>
            </w:pPr>
          </w:p>
          <w:p w14:paraId="16E06C7E" w14:textId="77777777" w:rsidR="00FE4D5E" w:rsidRPr="004C1410" w:rsidRDefault="00FE4D5E" w:rsidP="00FE4D5E">
            <w:pPr>
              <w:jc w:val="both"/>
              <w:rPr>
                <w:rFonts w:ascii="Sylfaen" w:hAnsi="Sylfaen"/>
                <w:lang w:val="ka-GE"/>
              </w:rPr>
            </w:pPr>
          </w:p>
          <w:p w14:paraId="4E82314D" w14:textId="77777777" w:rsidR="00FE4D5E" w:rsidRPr="004C1410" w:rsidRDefault="00FE4D5E" w:rsidP="00FE4D5E">
            <w:pPr>
              <w:jc w:val="both"/>
              <w:rPr>
                <w:rFonts w:ascii="Sylfaen" w:hAnsi="Sylfaen"/>
                <w:lang w:val="ka-GE"/>
              </w:rPr>
            </w:pPr>
          </w:p>
          <w:p w14:paraId="5F77C460" w14:textId="77777777" w:rsidR="00FE4D5E" w:rsidRPr="004C1410" w:rsidRDefault="00FE4D5E" w:rsidP="00FE4D5E">
            <w:pPr>
              <w:jc w:val="both"/>
              <w:rPr>
                <w:rFonts w:ascii="Sylfaen" w:hAnsi="Sylfaen"/>
                <w:lang w:val="ka-GE"/>
              </w:rPr>
            </w:pPr>
          </w:p>
          <w:p w14:paraId="1E306292" w14:textId="77777777" w:rsidR="00FE4D5E" w:rsidRPr="004C1410" w:rsidRDefault="00FE4D5E" w:rsidP="00FE4D5E">
            <w:pPr>
              <w:jc w:val="both"/>
              <w:rPr>
                <w:rFonts w:ascii="Sylfaen" w:hAnsi="Sylfaen"/>
                <w:lang w:val="ka-GE"/>
              </w:rPr>
            </w:pPr>
          </w:p>
          <w:p w14:paraId="2AD85547" w14:textId="77777777" w:rsidR="00FE4D5E" w:rsidRPr="004C1410" w:rsidRDefault="00FE4D5E" w:rsidP="00FE4D5E">
            <w:pPr>
              <w:jc w:val="both"/>
              <w:rPr>
                <w:rFonts w:ascii="Sylfaen" w:hAnsi="Sylfaen"/>
                <w:lang w:val="ka-GE"/>
              </w:rPr>
            </w:pPr>
          </w:p>
          <w:p w14:paraId="7C7FB609" w14:textId="77777777" w:rsidR="00FE4D5E" w:rsidRPr="004C1410" w:rsidRDefault="00FE4D5E" w:rsidP="00FE4D5E">
            <w:pPr>
              <w:jc w:val="both"/>
              <w:rPr>
                <w:rFonts w:ascii="Sylfaen" w:hAnsi="Sylfaen"/>
                <w:lang w:val="ka-GE"/>
              </w:rPr>
            </w:pPr>
          </w:p>
          <w:p w14:paraId="03D61826" w14:textId="77777777" w:rsidR="00FE4D5E" w:rsidRPr="004C1410" w:rsidRDefault="00FE4D5E" w:rsidP="00FE4D5E">
            <w:pPr>
              <w:jc w:val="both"/>
              <w:rPr>
                <w:rFonts w:ascii="Sylfaen" w:hAnsi="Sylfaen"/>
                <w:lang w:val="ka-GE"/>
              </w:rPr>
            </w:pPr>
          </w:p>
          <w:p w14:paraId="204E3262" w14:textId="77777777" w:rsidR="00FE4D5E" w:rsidRPr="004C1410" w:rsidRDefault="00FE4D5E" w:rsidP="00FE4D5E">
            <w:pPr>
              <w:jc w:val="both"/>
              <w:rPr>
                <w:rFonts w:ascii="Sylfaen" w:hAnsi="Sylfaen"/>
                <w:lang w:val="ka-GE"/>
              </w:rPr>
            </w:pPr>
          </w:p>
          <w:p w14:paraId="1B51F839" w14:textId="77777777" w:rsidR="00FE4D5E" w:rsidRPr="004C1410" w:rsidRDefault="00FE4D5E" w:rsidP="00FE4D5E">
            <w:pPr>
              <w:jc w:val="both"/>
              <w:rPr>
                <w:rFonts w:ascii="Sylfaen" w:hAnsi="Sylfaen"/>
                <w:lang w:val="ka-GE"/>
              </w:rPr>
            </w:pPr>
          </w:p>
          <w:p w14:paraId="2115627D" w14:textId="77777777" w:rsidR="00FE4D5E" w:rsidRPr="004C1410" w:rsidRDefault="00FE4D5E" w:rsidP="00FE4D5E">
            <w:pPr>
              <w:jc w:val="both"/>
              <w:rPr>
                <w:rFonts w:ascii="Sylfaen" w:hAnsi="Sylfaen"/>
                <w:lang w:val="ka-GE"/>
              </w:rPr>
            </w:pPr>
          </w:p>
          <w:p w14:paraId="3BD109ED" w14:textId="77777777" w:rsidR="00FE4D5E" w:rsidRPr="004C1410" w:rsidRDefault="00FE4D5E" w:rsidP="00FE4D5E">
            <w:pPr>
              <w:jc w:val="both"/>
              <w:rPr>
                <w:rFonts w:ascii="Sylfaen" w:hAnsi="Sylfaen"/>
                <w:lang w:val="ka-GE"/>
              </w:rPr>
            </w:pPr>
          </w:p>
          <w:p w14:paraId="4D77538C" w14:textId="77777777" w:rsidR="00FE4D5E" w:rsidRPr="004C1410" w:rsidRDefault="00FE4D5E" w:rsidP="00FE4D5E">
            <w:pPr>
              <w:jc w:val="both"/>
              <w:rPr>
                <w:rFonts w:ascii="Sylfaen" w:hAnsi="Sylfaen"/>
                <w:lang w:val="ka-GE"/>
              </w:rPr>
            </w:pPr>
          </w:p>
          <w:p w14:paraId="47385C24" w14:textId="77777777" w:rsidR="00FE4D5E" w:rsidRPr="004C1410" w:rsidRDefault="00FE4D5E" w:rsidP="00FE4D5E">
            <w:pPr>
              <w:jc w:val="both"/>
              <w:rPr>
                <w:rFonts w:ascii="Sylfaen" w:hAnsi="Sylfaen"/>
                <w:lang w:val="ka-GE"/>
              </w:rPr>
            </w:pPr>
          </w:p>
          <w:p w14:paraId="10DC7747" w14:textId="77777777" w:rsidR="00FE4D5E" w:rsidRPr="004C1410" w:rsidRDefault="00FE4D5E" w:rsidP="00FE4D5E">
            <w:pPr>
              <w:jc w:val="both"/>
              <w:rPr>
                <w:rFonts w:ascii="Sylfaen" w:hAnsi="Sylfaen"/>
                <w:lang w:val="ka-GE"/>
              </w:rPr>
            </w:pPr>
          </w:p>
          <w:p w14:paraId="4269F4E4" w14:textId="77777777" w:rsidR="00FE4D5E" w:rsidRPr="004C1410" w:rsidRDefault="00FE4D5E" w:rsidP="00FE4D5E">
            <w:pPr>
              <w:jc w:val="both"/>
              <w:rPr>
                <w:rFonts w:ascii="Sylfaen" w:hAnsi="Sylfaen"/>
                <w:lang w:val="ka-GE"/>
              </w:rPr>
            </w:pPr>
          </w:p>
          <w:p w14:paraId="58B775E9" w14:textId="77777777" w:rsidR="00FE4D5E" w:rsidRPr="004C1410" w:rsidRDefault="00FE4D5E" w:rsidP="00FE4D5E">
            <w:pPr>
              <w:jc w:val="both"/>
              <w:rPr>
                <w:rFonts w:ascii="Sylfaen" w:hAnsi="Sylfaen"/>
                <w:lang w:val="ka-GE"/>
              </w:rPr>
            </w:pPr>
          </w:p>
          <w:p w14:paraId="4ECD733B" w14:textId="77777777" w:rsidR="00FE4D5E" w:rsidRPr="004C1410" w:rsidRDefault="00FE4D5E" w:rsidP="00FE4D5E">
            <w:pPr>
              <w:jc w:val="both"/>
              <w:rPr>
                <w:rFonts w:ascii="Sylfaen" w:hAnsi="Sylfaen"/>
                <w:lang w:val="ka-GE"/>
              </w:rPr>
            </w:pPr>
          </w:p>
          <w:p w14:paraId="26329D4D" w14:textId="77777777" w:rsidR="00FE4D5E" w:rsidRPr="004C1410" w:rsidRDefault="00FE4D5E" w:rsidP="00FE4D5E">
            <w:pPr>
              <w:jc w:val="both"/>
              <w:rPr>
                <w:rFonts w:ascii="Sylfaen" w:hAnsi="Sylfaen"/>
                <w:lang w:val="ka-GE"/>
              </w:rPr>
            </w:pPr>
          </w:p>
          <w:p w14:paraId="64849451" w14:textId="77777777" w:rsidR="00FE4D5E" w:rsidRPr="004C1410" w:rsidRDefault="00FE4D5E" w:rsidP="00FE4D5E">
            <w:pPr>
              <w:jc w:val="both"/>
              <w:rPr>
                <w:rFonts w:ascii="Sylfaen" w:hAnsi="Sylfaen"/>
                <w:lang w:val="ka-GE"/>
              </w:rPr>
            </w:pPr>
          </w:p>
          <w:p w14:paraId="37C907D0" w14:textId="77777777" w:rsidR="00FE4D5E" w:rsidRPr="004C1410" w:rsidRDefault="00FE4D5E" w:rsidP="00FE4D5E">
            <w:pPr>
              <w:jc w:val="both"/>
              <w:rPr>
                <w:rFonts w:ascii="Sylfaen" w:hAnsi="Sylfaen"/>
                <w:lang w:val="ka-GE"/>
              </w:rPr>
            </w:pPr>
          </w:p>
          <w:p w14:paraId="1D69230D" w14:textId="77777777" w:rsidR="00FE4D5E" w:rsidRPr="004C1410" w:rsidRDefault="00FE4D5E" w:rsidP="00FE4D5E">
            <w:pPr>
              <w:jc w:val="both"/>
              <w:rPr>
                <w:rFonts w:ascii="Sylfaen" w:hAnsi="Sylfaen"/>
                <w:lang w:val="ka-GE"/>
              </w:rPr>
            </w:pPr>
          </w:p>
          <w:p w14:paraId="36B71240" w14:textId="77777777" w:rsidR="00FE4D5E" w:rsidRPr="004C1410" w:rsidRDefault="00FE4D5E" w:rsidP="00FE4D5E">
            <w:pPr>
              <w:jc w:val="both"/>
              <w:rPr>
                <w:rFonts w:ascii="Sylfaen" w:hAnsi="Sylfaen"/>
                <w:lang w:val="ka-GE"/>
              </w:rPr>
            </w:pPr>
          </w:p>
          <w:p w14:paraId="4F561B71" w14:textId="77777777" w:rsidR="00FE4D5E" w:rsidRPr="004C1410" w:rsidRDefault="00FE4D5E" w:rsidP="00FE4D5E">
            <w:pPr>
              <w:jc w:val="both"/>
              <w:rPr>
                <w:rFonts w:ascii="Sylfaen" w:hAnsi="Sylfaen"/>
                <w:lang w:val="ka-GE"/>
              </w:rPr>
            </w:pPr>
          </w:p>
          <w:p w14:paraId="26133ED0" w14:textId="77777777" w:rsidR="00FE4D5E" w:rsidRPr="004C1410" w:rsidRDefault="00FE4D5E" w:rsidP="00FE4D5E">
            <w:pPr>
              <w:jc w:val="both"/>
              <w:rPr>
                <w:rFonts w:ascii="Sylfaen" w:hAnsi="Sylfaen"/>
                <w:lang w:val="ka-GE"/>
              </w:rPr>
            </w:pPr>
          </w:p>
          <w:p w14:paraId="3457394D" w14:textId="77777777" w:rsidR="00FE4D5E" w:rsidRPr="004C1410" w:rsidRDefault="00FE4D5E" w:rsidP="00FE4D5E">
            <w:pPr>
              <w:jc w:val="both"/>
              <w:rPr>
                <w:rFonts w:ascii="Sylfaen" w:hAnsi="Sylfaen"/>
                <w:lang w:val="ka-GE"/>
              </w:rPr>
            </w:pPr>
          </w:p>
          <w:p w14:paraId="1D083AA3" w14:textId="77777777" w:rsidR="00FE4D5E" w:rsidRPr="004C1410" w:rsidRDefault="00FE4D5E" w:rsidP="00FE4D5E">
            <w:pPr>
              <w:jc w:val="both"/>
              <w:rPr>
                <w:rFonts w:ascii="Sylfaen" w:hAnsi="Sylfaen"/>
                <w:lang w:val="ka-GE"/>
              </w:rPr>
            </w:pPr>
          </w:p>
          <w:p w14:paraId="41F83B42" w14:textId="77777777" w:rsidR="00FE4D5E" w:rsidRPr="004C1410" w:rsidRDefault="00FE4D5E" w:rsidP="00FE4D5E">
            <w:pPr>
              <w:jc w:val="both"/>
              <w:rPr>
                <w:rFonts w:ascii="Sylfaen" w:hAnsi="Sylfaen"/>
                <w:lang w:val="ka-GE"/>
              </w:rPr>
            </w:pPr>
          </w:p>
          <w:p w14:paraId="42379941" w14:textId="77777777" w:rsidR="00FE4D5E" w:rsidRPr="004C1410" w:rsidRDefault="00FE4D5E" w:rsidP="00FE4D5E">
            <w:pPr>
              <w:jc w:val="both"/>
              <w:rPr>
                <w:rFonts w:ascii="Sylfaen" w:hAnsi="Sylfaen"/>
                <w:lang w:val="ka-GE"/>
              </w:rPr>
            </w:pPr>
          </w:p>
          <w:p w14:paraId="79ACD0C8" w14:textId="77777777" w:rsidR="00FE4D5E" w:rsidRPr="004C1410" w:rsidRDefault="00FE4D5E" w:rsidP="00FE4D5E">
            <w:pPr>
              <w:jc w:val="both"/>
              <w:rPr>
                <w:rFonts w:ascii="Sylfaen" w:hAnsi="Sylfaen"/>
                <w:lang w:val="ka-GE"/>
              </w:rPr>
            </w:pPr>
          </w:p>
          <w:p w14:paraId="05B27222" w14:textId="77777777" w:rsidR="00FE4D5E" w:rsidRPr="004C1410" w:rsidRDefault="00FE4D5E" w:rsidP="00FE4D5E">
            <w:pPr>
              <w:jc w:val="both"/>
              <w:rPr>
                <w:rFonts w:ascii="Sylfaen" w:hAnsi="Sylfaen"/>
                <w:lang w:val="ka-GE"/>
              </w:rPr>
            </w:pPr>
          </w:p>
          <w:p w14:paraId="3A2009E8" w14:textId="77777777" w:rsidR="00FE4D5E" w:rsidRPr="004C1410" w:rsidRDefault="00FE4D5E" w:rsidP="00FE4D5E">
            <w:pPr>
              <w:jc w:val="both"/>
              <w:rPr>
                <w:rFonts w:ascii="Sylfaen" w:hAnsi="Sylfaen"/>
                <w:lang w:val="ka-GE"/>
              </w:rPr>
            </w:pPr>
          </w:p>
          <w:p w14:paraId="7D6BE01C" w14:textId="77777777" w:rsidR="00FE4D5E" w:rsidRPr="004C1410" w:rsidRDefault="00FE4D5E" w:rsidP="00FE4D5E">
            <w:pPr>
              <w:jc w:val="both"/>
              <w:rPr>
                <w:rFonts w:ascii="Sylfaen" w:hAnsi="Sylfaen"/>
                <w:lang w:val="ka-GE"/>
              </w:rPr>
            </w:pPr>
          </w:p>
          <w:p w14:paraId="3A4C92A9" w14:textId="77777777" w:rsidR="00FE4D5E" w:rsidRPr="004C1410" w:rsidRDefault="00FE4D5E" w:rsidP="00FE4D5E">
            <w:pPr>
              <w:jc w:val="both"/>
              <w:rPr>
                <w:rFonts w:ascii="Sylfaen" w:hAnsi="Sylfaen"/>
                <w:lang w:val="ka-GE"/>
              </w:rPr>
            </w:pPr>
          </w:p>
          <w:p w14:paraId="2B7700C5" w14:textId="77777777" w:rsidR="00FE4D5E" w:rsidRPr="004C1410" w:rsidRDefault="00FE4D5E" w:rsidP="00FE4D5E">
            <w:pPr>
              <w:jc w:val="both"/>
              <w:rPr>
                <w:rFonts w:ascii="Sylfaen" w:hAnsi="Sylfaen"/>
                <w:lang w:val="ka-GE"/>
              </w:rPr>
            </w:pPr>
          </w:p>
          <w:p w14:paraId="2E018F20" w14:textId="77777777" w:rsidR="00FE4D5E" w:rsidRPr="004C1410" w:rsidRDefault="00FE4D5E" w:rsidP="00FE4D5E">
            <w:pPr>
              <w:jc w:val="both"/>
              <w:rPr>
                <w:rFonts w:ascii="Sylfaen" w:hAnsi="Sylfaen"/>
                <w:lang w:val="ka-GE"/>
              </w:rPr>
            </w:pPr>
          </w:p>
          <w:p w14:paraId="780745AE" w14:textId="77777777" w:rsidR="00FE4D5E" w:rsidRPr="004C1410" w:rsidRDefault="00FE4D5E" w:rsidP="00FE4D5E">
            <w:pPr>
              <w:jc w:val="both"/>
              <w:rPr>
                <w:rFonts w:ascii="Sylfaen" w:hAnsi="Sylfaen"/>
                <w:lang w:val="ka-GE"/>
              </w:rPr>
            </w:pPr>
          </w:p>
          <w:p w14:paraId="7E107DC5" w14:textId="77777777" w:rsidR="00FE4D5E" w:rsidRPr="004C1410" w:rsidRDefault="00FE4D5E" w:rsidP="00FE4D5E">
            <w:pPr>
              <w:jc w:val="both"/>
              <w:rPr>
                <w:rFonts w:ascii="Sylfaen" w:hAnsi="Sylfaen"/>
                <w:lang w:val="ka-GE"/>
              </w:rPr>
            </w:pPr>
          </w:p>
          <w:p w14:paraId="2C8791B1" w14:textId="77777777" w:rsidR="00FE4D5E" w:rsidRPr="004C1410" w:rsidRDefault="00FE4D5E" w:rsidP="00FE4D5E">
            <w:pPr>
              <w:jc w:val="both"/>
              <w:rPr>
                <w:rFonts w:ascii="Sylfaen" w:hAnsi="Sylfaen"/>
                <w:lang w:val="ka-GE"/>
              </w:rPr>
            </w:pPr>
          </w:p>
          <w:p w14:paraId="429AC082" w14:textId="77777777" w:rsidR="00FE4D5E" w:rsidRPr="004C1410" w:rsidRDefault="00FE4D5E" w:rsidP="00FE4D5E">
            <w:pPr>
              <w:jc w:val="both"/>
              <w:rPr>
                <w:rFonts w:ascii="Sylfaen" w:hAnsi="Sylfaen"/>
                <w:lang w:val="ka-GE"/>
              </w:rPr>
            </w:pPr>
          </w:p>
          <w:p w14:paraId="09773280" w14:textId="77777777" w:rsidR="00FE4D5E" w:rsidRPr="004C1410" w:rsidRDefault="00FE4D5E" w:rsidP="00FE4D5E">
            <w:pPr>
              <w:jc w:val="both"/>
              <w:rPr>
                <w:rFonts w:ascii="Sylfaen" w:hAnsi="Sylfaen"/>
                <w:lang w:val="ka-GE"/>
              </w:rPr>
            </w:pPr>
          </w:p>
          <w:p w14:paraId="76BC6D87" w14:textId="77777777" w:rsidR="00FE4D5E" w:rsidRPr="004C1410" w:rsidRDefault="00FE4D5E" w:rsidP="00FE4D5E">
            <w:pPr>
              <w:jc w:val="both"/>
              <w:rPr>
                <w:rFonts w:ascii="Sylfaen" w:hAnsi="Sylfaen"/>
                <w:lang w:val="ka-GE"/>
              </w:rPr>
            </w:pPr>
          </w:p>
          <w:p w14:paraId="0EBD7A77" w14:textId="77777777" w:rsidR="00FE4D5E" w:rsidRPr="004C1410" w:rsidRDefault="00FE4D5E" w:rsidP="00FE4D5E">
            <w:pPr>
              <w:jc w:val="both"/>
              <w:rPr>
                <w:rFonts w:ascii="Sylfaen" w:hAnsi="Sylfaen"/>
                <w:lang w:val="ka-GE"/>
              </w:rPr>
            </w:pPr>
          </w:p>
          <w:p w14:paraId="26A063B8" w14:textId="77777777" w:rsidR="00FE4D5E" w:rsidRPr="004C1410" w:rsidRDefault="00FE4D5E" w:rsidP="00FE4D5E">
            <w:pPr>
              <w:jc w:val="both"/>
              <w:rPr>
                <w:rFonts w:ascii="Sylfaen" w:hAnsi="Sylfaen"/>
                <w:lang w:val="ka-GE"/>
              </w:rPr>
            </w:pPr>
          </w:p>
          <w:p w14:paraId="59F0738C" w14:textId="77777777" w:rsidR="00FE4D5E" w:rsidRPr="004C1410" w:rsidRDefault="00FE4D5E" w:rsidP="00FE4D5E">
            <w:pPr>
              <w:jc w:val="both"/>
              <w:rPr>
                <w:rFonts w:ascii="Sylfaen" w:hAnsi="Sylfaen"/>
                <w:lang w:val="ka-GE"/>
              </w:rPr>
            </w:pPr>
          </w:p>
          <w:p w14:paraId="759784BC" w14:textId="77777777" w:rsidR="00FE4D5E" w:rsidRPr="004C1410" w:rsidRDefault="00FE4D5E" w:rsidP="00FE4D5E">
            <w:pPr>
              <w:jc w:val="both"/>
              <w:rPr>
                <w:rFonts w:ascii="Sylfaen" w:hAnsi="Sylfaen"/>
                <w:lang w:val="ka-GE"/>
              </w:rPr>
            </w:pPr>
          </w:p>
          <w:p w14:paraId="2E17AB9F" w14:textId="77777777" w:rsidR="00FE4D5E" w:rsidRPr="004C1410" w:rsidRDefault="00FE4D5E" w:rsidP="00FE4D5E">
            <w:pPr>
              <w:jc w:val="both"/>
              <w:rPr>
                <w:rFonts w:ascii="Sylfaen" w:hAnsi="Sylfaen"/>
                <w:lang w:val="ka-GE"/>
              </w:rPr>
            </w:pPr>
          </w:p>
          <w:p w14:paraId="677E3226" w14:textId="77777777" w:rsidR="00FE4D5E" w:rsidRPr="004C1410" w:rsidRDefault="00FE4D5E" w:rsidP="00FE4D5E">
            <w:pPr>
              <w:jc w:val="both"/>
              <w:rPr>
                <w:rFonts w:ascii="Sylfaen" w:hAnsi="Sylfaen"/>
                <w:lang w:val="ka-GE"/>
              </w:rPr>
            </w:pPr>
          </w:p>
          <w:p w14:paraId="6F198A61" w14:textId="77777777" w:rsidR="00FE4D5E" w:rsidRPr="004C1410" w:rsidRDefault="00FE4D5E" w:rsidP="00FE4D5E">
            <w:pPr>
              <w:jc w:val="both"/>
              <w:rPr>
                <w:rFonts w:ascii="Sylfaen" w:hAnsi="Sylfaen"/>
                <w:lang w:val="ka-GE"/>
              </w:rPr>
            </w:pPr>
          </w:p>
          <w:p w14:paraId="58272BD0" w14:textId="77777777" w:rsidR="00FE4D5E" w:rsidRPr="004C1410" w:rsidRDefault="00FE4D5E" w:rsidP="00FE4D5E">
            <w:pPr>
              <w:jc w:val="both"/>
              <w:rPr>
                <w:rFonts w:ascii="Sylfaen" w:hAnsi="Sylfaen"/>
                <w:lang w:val="ka-GE"/>
              </w:rPr>
            </w:pPr>
          </w:p>
          <w:p w14:paraId="5FBC5779" w14:textId="77777777" w:rsidR="00FE4D5E" w:rsidRPr="004C1410" w:rsidRDefault="00FE4D5E" w:rsidP="00FE4D5E">
            <w:pPr>
              <w:jc w:val="both"/>
              <w:rPr>
                <w:rFonts w:ascii="Sylfaen" w:hAnsi="Sylfaen"/>
                <w:lang w:val="ka-GE"/>
              </w:rPr>
            </w:pPr>
          </w:p>
          <w:p w14:paraId="489513C9" w14:textId="77777777" w:rsidR="00FE4D5E" w:rsidRPr="004C1410" w:rsidRDefault="00FE4D5E" w:rsidP="00FE4D5E">
            <w:pPr>
              <w:jc w:val="both"/>
              <w:rPr>
                <w:rFonts w:ascii="Sylfaen" w:hAnsi="Sylfaen"/>
                <w:lang w:val="ka-GE"/>
              </w:rPr>
            </w:pPr>
          </w:p>
          <w:p w14:paraId="03829E7B" w14:textId="77777777" w:rsidR="00FE4D5E" w:rsidRPr="004C1410" w:rsidRDefault="00FE4D5E" w:rsidP="00FE4D5E">
            <w:pPr>
              <w:jc w:val="both"/>
              <w:rPr>
                <w:rFonts w:ascii="Sylfaen" w:hAnsi="Sylfaen"/>
                <w:lang w:val="ka-GE"/>
              </w:rPr>
            </w:pPr>
          </w:p>
          <w:p w14:paraId="73519B6A" w14:textId="77777777" w:rsidR="00FE4D5E" w:rsidRPr="004C1410" w:rsidRDefault="00FE4D5E" w:rsidP="00FE4D5E">
            <w:pPr>
              <w:jc w:val="both"/>
              <w:rPr>
                <w:rFonts w:ascii="Sylfaen" w:hAnsi="Sylfaen"/>
                <w:lang w:val="ka-GE"/>
              </w:rPr>
            </w:pPr>
          </w:p>
          <w:p w14:paraId="6F066CFC" w14:textId="77777777" w:rsidR="00FE4D5E" w:rsidRPr="004C1410" w:rsidRDefault="00FE4D5E" w:rsidP="00FE4D5E">
            <w:pPr>
              <w:jc w:val="both"/>
              <w:rPr>
                <w:rFonts w:ascii="Sylfaen" w:hAnsi="Sylfaen"/>
                <w:lang w:val="ka-GE"/>
              </w:rPr>
            </w:pPr>
          </w:p>
          <w:p w14:paraId="430C3861" w14:textId="77777777" w:rsidR="00FE4D5E" w:rsidRPr="004C1410" w:rsidRDefault="00FE4D5E" w:rsidP="00FE4D5E">
            <w:pPr>
              <w:jc w:val="both"/>
              <w:rPr>
                <w:rFonts w:ascii="Sylfaen" w:hAnsi="Sylfaen"/>
                <w:lang w:val="ka-GE"/>
              </w:rPr>
            </w:pPr>
          </w:p>
          <w:p w14:paraId="7BF65B00" w14:textId="77777777" w:rsidR="00FE4D5E" w:rsidRPr="004C1410" w:rsidRDefault="00FE4D5E" w:rsidP="00FE4D5E">
            <w:pPr>
              <w:jc w:val="both"/>
              <w:rPr>
                <w:rFonts w:ascii="Sylfaen" w:hAnsi="Sylfaen"/>
                <w:lang w:val="ka-GE"/>
              </w:rPr>
            </w:pPr>
          </w:p>
          <w:p w14:paraId="6015856D" w14:textId="77777777" w:rsidR="00FE4D5E" w:rsidRPr="004C1410" w:rsidRDefault="00FE4D5E" w:rsidP="00FE4D5E">
            <w:pPr>
              <w:jc w:val="both"/>
              <w:rPr>
                <w:rFonts w:ascii="Sylfaen" w:hAnsi="Sylfaen"/>
                <w:lang w:val="ka-GE"/>
              </w:rPr>
            </w:pPr>
          </w:p>
          <w:p w14:paraId="345E9E46" w14:textId="77777777" w:rsidR="00FE4D5E" w:rsidRPr="004C1410" w:rsidRDefault="00FE4D5E" w:rsidP="00FE4D5E">
            <w:pPr>
              <w:jc w:val="both"/>
              <w:rPr>
                <w:rFonts w:ascii="Sylfaen" w:hAnsi="Sylfaen"/>
                <w:lang w:val="ka-GE"/>
              </w:rPr>
            </w:pPr>
          </w:p>
          <w:p w14:paraId="1771036A" w14:textId="77777777" w:rsidR="00FE4D5E" w:rsidRPr="004C1410" w:rsidRDefault="00FE4D5E" w:rsidP="00FE4D5E">
            <w:pPr>
              <w:jc w:val="both"/>
              <w:rPr>
                <w:rFonts w:ascii="Sylfaen" w:hAnsi="Sylfaen"/>
                <w:lang w:val="ka-GE"/>
              </w:rPr>
            </w:pPr>
          </w:p>
          <w:p w14:paraId="1A71BF88" w14:textId="77777777" w:rsidR="00FE4D5E" w:rsidRPr="004C1410" w:rsidRDefault="00FE4D5E" w:rsidP="00FE4D5E">
            <w:pPr>
              <w:jc w:val="both"/>
              <w:rPr>
                <w:rFonts w:ascii="Sylfaen" w:hAnsi="Sylfaen"/>
                <w:lang w:val="ka-GE"/>
              </w:rPr>
            </w:pPr>
          </w:p>
          <w:p w14:paraId="753ECC4E" w14:textId="77777777" w:rsidR="00FE4D5E" w:rsidRPr="004C1410" w:rsidRDefault="00FE4D5E" w:rsidP="00FE4D5E">
            <w:pPr>
              <w:jc w:val="both"/>
              <w:rPr>
                <w:rFonts w:ascii="Sylfaen" w:hAnsi="Sylfaen"/>
                <w:lang w:val="ka-GE"/>
              </w:rPr>
            </w:pPr>
          </w:p>
          <w:p w14:paraId="1B4F1712" w14:textId="77777777" w:rsidR="00FE4D5E" w:rsidRPr="004C1410" w:rsidRDefault="00FE4D5E" w:rsidP="00FE4D5E">
            <w:pPr>
              <w:jc w:val="both"/>
              <w:rPr>
                <w:rFonts w:ascii="Sylfaen" w:hAnsi="Sylfaen"/>
                <w:lang w:val="ka-GE"/>
              </w:rPr>
            </w:pPr>
          </w:p>
          <w:p w14:paraId="461BD2D9" w14:textId="77777777" w:rsidR="00FE4D5E" w:rsidRPr="004C1410" w:rsidRDefault="00FE4D5E" w:rsidP="00FE4D5E">
            <w:pPr>
              <w:jc w:val="both"/>
              <w:rPr>
                <w:rFonts w:ascii="Sylfaen" w:hAnsi="Sylfaen"/>
                <w:lang w:val="ka-GE"/>
              </w:rPr>
            </w:pPr>
          </w:p>
          <w:p w14:paraId="42782514" w14:textId="77777777" w:rsidR="00FE4D5E" w:rsidRPr="004C1410" w:rsidRDefault="00FE4D5E" w:rsidP="00FE4D5E">
            <w:pPr>
              <w:jc w:val="both"/>
              <w:rPr>
                <w:rFonts w:ascii="Sylfaen" w:hAnsi="Sylfaen"/>
                <w:lang w:val="ka-GE"/>
              </w:rPr>
            </w:pPr>
          </w:p>
          <w:p w14:paraId="0DC251B1" w14:textId="77777777" w:rsidR="00FE4D5E" w:rsidRPr="004C1410" w:rsidRDefault="00FE4D5E" w:rsidP="00FE4D5E">
            <w:pPr>
              <w:jc w:val="both"/>
              <w:rPr>
                <w:rFonts w:ascii="Sylfaen" w:hAnsi="Sylfaen"/>
                <w:lang w:val="ka-GE"/>
              </w:rPr>
            </w:pPr>
          </w:p>
          <w:p w14:paraId="3BD4CB42" w14:textId="77777777" w:rsidR="00FE4D5E" w:rsidRPr="004C1410" w:rsidRDefault="00FE4D5E" w:rsidP="00FE4D5E">
            <w:pPr>
              <w:jc w:val="both"/>
              <w:rPr>
                <w:rFonts w:ascii="Sylfaen" w:hAnsi="Sylfaen"/>
                <w:lang w:val="ka-GE"/>
              </w:rPr>
            </w:pPr>
          </w:p>
          <w:p w14:paraId="57687CF1" w14:textId="77777777" w:rsidR="00FE4D5E" w:rsidRPr="004C1410" w:rsidRDefault="00FE4D5E" w:rsidP="00FE4D5E">
            <w:pPr>
              <w:jc w:val="both"/>
              <w:rPr>
                <w:rFonts w:ascii="Sylfaen" w:hAnsi="Sylfaen"/>
                <w:lang w:val="ka-GE"/>
              </w:rPr>
            </w:pPr>
          </w:p>
          <w:p w14:paraId="29F2B993" w14:textId="77777777" w:rsidR="00FE4D5E" w:rsidRPr="004C1410" w:rsidRDefault="00FE4D5E" w:rsidP="00FE4D5E">
            <w:pPr>
              <w:jc w:val="both"/>
              <w:rPr>
                <w:rFonts w:ascii="Sylfaen" w:hAnsi="Sylfaen"/>
                <w:lang w:val="ka-GE"/>
              </w:rPr>
            </w:pPr>
          </w:p>
          <w:p w14:paraId="63C8545A" w14:textId="77777777" w:rsidR="00FE4D5E" w:rsidRPr="004C1410" w:rsidRDefault="00FE4D5E" w:rsidP="00FE4D5E">
            <w:pPr>
              <w:jc w:val="both"/>
              <w:rPr>
                <w:rFonts w:ascii="Sylfaen" w:hAnsi="Sylfaen"/>
                <w:lang w:val="ka-GE"/>
              </w:rPr>
            </w:pPr>
          </w:p>
          <w:p w14:paraId="691E7D8B" w14:textId="77777777" w:rsidR="00FE4D5E" w:rsidRPr="004C1410" w:rsidRDefault="00FE4D5E" w:rsidP="00FE4D5E">
            <w:pPr>
              <w:jc w:val="both"/>
              <w:rPr>
                <w:rFonts w:ascii="Sylfaen" w:hAnsi="Sylfaen"/>
                <w:lang w:val="ka-GE"/>
              </w:rPr>
            </w:pPr>
          </w:p>
          <w:p w14:paraId="71055A6D" w14:textId="77777777" w:rsidR="00FE4D5E" w:rsidRPr="004C1410" w:rsidRDefault="00FE4D5E" w:rsidP="00FE4D5E">
            <w:pPr>
              <w:jc w:val="both"/>
              <w:rPr>
                <w:rFonts w:ascii="Sylfaen" w:hAnsi="Sylfaen"/>
                <w:lang w:val="ka-GE"/>
              </w:rPr>
            </w:pPr>
          </w:p>
          <w:p w14:paraId="5F8DF7BA" w14:textId="77777777" w:rsidR="00FE4D5E" w:rsidRPr="004C1410" w:rsidRDefault="00FE4D5E" w:rsidP="00FE4D5E">
            <w:pPr>
              <w:jc w:val="both"/>
              <w:rPr>
                <w:rFonts w:ascii="Sylfaen" w:hAnsi="Sylfaen"/>
                <w:lang w:val="ka-GE"/>
              </w:rPr>
            </w:pPr>
          </w:p>
          <w:p w14:paraId="0E095A5B" w14:textId="77777777" w:rsidR="00FE4D5E" w:rsidRPr="004C1410" w:rsidRDefault="00FE4D5E" w:rsidP="00FE4D5E">
            <w:pPr>
              <w:jc w:val="both"/>
              <w:rPr>
                <w:rFonts w:ascii="Sylfaen" w:hAnsi="Sylfaen"/>
                <w:lang w:val="ka-GE"/>
              </w:rPr>
            </w:pPr>
          </w:p>
          <w:p w14:paraId="0B99DDF6" w14:textId="77777777" w:rsidR="00FE4D5E" w:rsidRPr="004C1410" w:rsidRDefault="00FE4D5E" w:rsidP="00FE4D5E">
            <w:pPr>
              <w:jc w:val="both"/>
              <w:rPr>
                <w:rFonts w:ascii="Sylfaen" w:hAnsi="Sylfaen"/>
                <w:lang w:val="ka-GE"/>
              </w:rPr>
            </w:pPr>
          </w:p>
          <w:p w14:paraId="447BF650" w14:textId="77777777" w:rsidR="00FE4D5E" w:rsidRPr="004C1410" w:rsidRDefault="00FE4D5E" w:rsidP="00FE4D5E">
            <w:pPr>
              <w:jc w:val="both"/>
              <w:rPr>
                <w:rFonts w:ascii="Sylfaen" w:hAnsi="Sylfaen"/>
                <w:lang w:val="ka-GE"/>
              </w:rPr>
            </w:pPr>
          </w:p>
          <w:p w14:paraId="4BFCABE3" w14:textId="77777777" w:rsidR="00FE4D5E" w:rsidRPr="004C1410" w:rsidRDefault="00FE4D5E" w:rsidP="00FE4D5E">
            <w:pPr>
              <w:jc w:val="both"/>
              <w:rPr>
                <w:rFonts w:ascii="Sylfaen" w:hAnsi="Sylfaen"/>
                <w:lang w:val="ka-GE"/>
              </w:rPr>
            </w:pPr>
          </w:p>
          <w:p w14:paraId="5B1EB9E9" w14:textId="77777777" w:rsidR="00FE4D5E" w:rsidRPr="004C1410" w:rsidRDefault="00FE4D5E" w:rsidP="00FE4D5E">
            <w:pPr>
              <w:jc w:val="both"/>
              <w:rPr>
                <w:rFonts w:ascii="Sylfaen" w:hAnsi="Sylfaen"/>
                <w:lang w:val="ka-GE"/>
              </w:rPr>
            </w:pPr>
          </w:p>
          <w:p w14:paraId="11092341" w14:textId="77777777" w:rsidR="00FE4D5E" w:rsidRPr="004C1410" w:rsidRDefault="00FE4D5E" w:rsidP="00FE4D5E">
            <w:pPr>
              <w:jc w:val="both"/>
              <w:rPr>
                <w:rFonts w:ascii="Sylfaen" w:hAnsi="Sylfaen"/>
                <w:lang w:val="ka-GE"/>
              </w:rPr>
            </w:pPr>
          </w:p>
          <w:p w14:paraId="1FC6D0BA" w14:textId="77777777" w:rsidR="00FE4D5E" w:rsidRPr="004C1410" w:rsidRDefault="00FE4D5E" w:rsidP="00FE4D5E">
            <w:pPr>
              <w:jc w:val="both"/>
              <w:rPr>
                <w:rFonts w:ascii="Sylfaen" w:hAnsi="Sylfaen"/>
                <w:lang w:val="ka-GE"/>
              </w:rPr>
            </w:pPr>
          </w:p>
          <w:p w14:paraId="4DE93C72" w14:textId="77777777" w:rsidR="00FE4D5E" w:rsidRPr="004C1410" w:rsidRDefault="00FE4D5E" w:rsidP="00FE4D5E">
            <w:pPr>
              <w:jc w:val="both"/>
              <w:rPr>
                <w:rFonts w:ascii="Sylfaen" w:hAnsi="Sylfaen"/>
                <w:lang w:val="ka-GE"/>
              </w:rPr>
            </w:pPr>
          </w:p>
          <w:p w14:paraId="34AF406C" w14:textId="77777777" w:rsidR="00FE4D5E" w:rsidRPr="004C1410" w:rsidRDefault="00FE4D5E" w:rsidP="00FE4D5E">
            <w:pPr>
              <w:jc w:val="both"/>
              <w:rPr>
                <w:rFonts w:ascii="Sylfaen" w:hAnsi="Sylfaen"/>
                <w:lang w:val="ka-GE"/>
              </w:rPr>
            </w:pPr>
          </w:p>
          <w:p w14:paraId="0DCC65CD"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№1</w:t>
            </w:r>
          </w:p>
          <w:p w14:paraId="78B65ACC" w14:textId="552FCA32" w:rsidR="00FE4D5E" w:rsidRPr="004C1410" w:rsidRDefault="002D21CB" w:rsidP="00FE4D5E">
            <w:pPr>
              <w:jc w:val="both"/>
              <w:rPr>
                <w:rFonts w:ascii="Sylfaen" w:hAnsi="Sylfaen"/>
                <w:lang w:val="ka-GE"/>
              </w:rPr>
            </w:pPr>
            <w:r w:rsidRPr="004C1410">
              <w:rPr>
                <w:rFonts w:ascii="Sylfaen" w:hAnsi="Sylfaen"/>
                <w:lang w:val="ka-GE"/>
              </w:rPr>
              <w:t>1.</w:t>
            </w:r>
            <w:r w:rsidR="0007725C" w:rsidRPr="004C1410">
              <w:rPr>
                <w:rFonts w:ascii="Sylfaen" w:hAnsi="Sylfaen"/>
                <w:lang w:val="ka-GE"/>
              </w:rPr>
              <w:t>2</w:t>
            </w:r>
          </w:p>
        </w:tc>
        <w:tc>
          <w:tcPr>
            <w:tcW w:w="4410" w:type="dxa"/>
          </w:tcPr>
          <w:p w14:paraId="4E8CAFDC" w14:textId="6D403F3F"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lastRenderedPageBreak/>
              <w:t>RSh 3</w:t>
            </w:r>
          </w:p>
          <w:p w14:paraId="4D61838F" w14:textId="0B04E0DB"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p>
          <w:p w14:paraId="5532D6B9" w14:textId="77777777"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p>
          <w:p w14:paraId="6568BCE3" w14:textId="0EB6FDAA" w:rsidR="00FE4D5E" w:rsidRPr="004C1410" w:rsidRDefault="00FE4D5E"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GEO: კონტაქტი ორთქლთან იწვევს კანის და თვალების დამწვრობას და კონტაქტი სითხესთან    იწვევს მოყინვას.   </w:t>
            </w:r>
          </w:p>
          <w:p w14:paraId="03A369C6" w14:textId="77777777" w:rsidR="00FE4D5E" w:rsidRPr="004C1410" w:rsidRDefault="00FE4D5E" w:rsidP="00FE4D5E">
            <w:pPr>
              <w:widowControl w:val="0"/>
              <w:autoSpaceDE w:val="0"/>
              <w:autoSpaceDN w:val="0"/>
              <w:adjustRightInd w:val="0"/>
              <w:jc w:val="both"/>
              <w:rPr>
                <w:rFonts w:ascii="Sylfaen" w:hAnsi="Sylfaen"/>
                <w:color w:val="231F20"/>
                <w:sz w:val="24"/>
                <w:szCs w:val="24"/>
                <w:lang w:val="ka-GE"/>
              </w:rPr>
            </w:pPr>
          </w:p>
          <w:p w14:paraId="7EE03CA3" w14:textId="77777777" w:rsidR="00FE4D5E" w:rsidRPr="004C1410" w:rsidRDefault="00FE4D5E" w:rsidP="00FE4D5E">
            <w:pPr>
              <w:jc w:val="both"/>
              <w:rPr>
                <w:rFonts w:ascii="Sylfaen" w:hAnsi="Sylfaen"/>
                <w:color w:val="231F20"/>
                <w:sz w:val="24"/>
                <w:szCs w:val="24"/>
                <w:lang w:val="ka-GE"/>
              </w:rPr>
            </w:pPr>
            <w:r w:rsidRPr="004C1410">
              <w:rPr>
                <w:rFonts w:ascii="Sylfaen" w:hAnsi="Sylfaen"/>
                <w:color w:val="231F20"/>
                <w:sz w:val="24"/>
                <w:szCs w:val="24"/>
                <w:lang w:val="ka-GE"/>
              </w:rPr>
              <w:t>EN: Contact with vapour causes burns to skin and eyes and contact with liquid causes freezing</w:t>
            </w:r>
          </w:p>
          <w:p w14:paraId="71520217" w14:textId="77777777" w:rsidR="00FE4D5E" w:rsidRPr="004C1410" w:rsidRDefault="00FE4D5E" w:rsidP="00FE4D5E">
            <w:pPr>
              <w:jc w:val="both"/>
              <w:rPr>
                <w:rFonts w:ascii="Sylfaen" w:hAnsi="Sylfaen"/>
                <w:color w:val="231F20"/>
                <w:sz w:val="24"/>
                <w:szCs w:val="24"/>
                <w:lang w:val="ka-GE"/>
              </w:rPr>
            </w:pPr>
          </w:p>
          <w:p w14:paraId="7928C545" w14:textId="77777777" w:rsidR="00FE4D5E" w:rsidRPr="004C1410" w:rsidRDefault="00FE4D5E" w:rsidP="00FE4D5E">
            <w:pPr>
              <w:jc w:val="both"/>
              <w:rPr>
                <w:rFonts w:ascii="Sylfaen" w:hAnsi="Sylfaen"/>
                <w:color w:val="231F20"/>
                <w:sz w:val="24"/>
                <w:szCs w:val="24"/>
                <w:lang w:val="ka-GE"/>
              </w:rPr>
            </w:pPr>
          </w:p>
          <w:p w14:paraId="38076D19" w14:textId="77777777" w:rsidR="00FE4D5E" w:rsidRPr="004C1410" w:rsidRDefault="00FE4D5E" w:rsidP="00FE4D5E">
            <w:pPr>
              <w:jc w:val="both"/>
              <w:rPr>
                <w:rFonts w:ascii="Sylfaen" w:hAnsi="Sylfaen"/>
                <w:color w:val="231F20"/>
                <w:sz w:val="24"/>
                <w:szCs w:val="24"/>
                <w:lang w:val="ka-GE"/>
              </w:rPr>
            </w:pPr>
          </w:p>
          <w:p w14:paraId="11BD6427" w14:textId="77777777" w:rsidR="00FE4D5E" w:rsidRPr="004C1410" w:rsidRDefault="00FE4D5E" w:rsidP="00FE4D5E">
            <w:pPr>
              <w:jc w:val="both"/>
              <w:rPr>
                <w:rFonts w:ascii="Sylfaen" w:hAnsi="Sylfaen"/>
                <w:color w:val="231F20"/>
                <w:sz w:val="24"/>
                <w:szCs w:val="24"/>
                <w:lang w:val="ka-GE"/>
              </w:rPr>
            </w:pPr>
          </w:p>
          <w:p w14:paraId="57297A71" w14:textId="77777777" w:rsidR="00FE4D5E" w:rsidRPr="004C1410" w:rsidRDefault="00FE4D5E" w:rsidP="00FE4D5E">
            <w:pPr>
              <w:jc w:val="both"/>
              <w:rPr>
                <w:rFonts w:ascii="Sylfaen" w:hAnsi="Sylfaen"/>
                <w:color w:val="231F20"/>
                <w:sz w:val="24"/>
                <w:szCs w:val="24"/>
                <w:lang w:val="ka-GE"/>
              </w:rPr>
            </w:pPr>
          </w:p>
          <w:p w14:paraId="5443DF20" w14:textId="77777777" w:rsidR="00FE4D5E" w:rsidRPr="004C1410" w:rsidRDefault="00FE4D5E" w:rsidP="00FE4D5E">
            <w:pPr>
              <w:jc w:val="both"/>
              <w:rPr>
                <w:rFonts w:ascii="Sylfaen" w:hAnsi="Sylfaen"/>
                <w:color w:val="231F20"/>
                <w:sz w:val="24"/>
                <w:szCs w:val="24"/>
                <w:lang w:val="ka-GE"/>
              </w:rPr>
            </w:pPr>
          </w:p>
          <w:p w14:paraId="3A384EF2" w14:textId="77777777" w:rsidR="00FE4D5E" w:rsidRPr="004C1410" w:rsidRDefault="00FE4D5E" w:rsidP="00FE4D5E">
            <w:pPr>
              <w:jc w:val="both"/>
              <w:rPr>
                <w:rFonts w:ascii="Sylfaen" w:hAnsi="Sylfaen"/>
                <w:color w:val="231F20"/>
                <w:sz w:val="24"/>
                <w:szCs w:val="24"/>
                <w:lang w:val="ka-GE"/>
              </w:rPr>
            </w:pPr>
          </w:p>
          <w:p w14:paraId="72BB9134" w14:textId="77777777" w:rsidR="00FE4D5E" w:rsidRPr="004C1410" w:rsidRDefault="00FE4D5E" w:rsidP="00FE4D5E">
            <w:pPr>
              <w:jc w:val="both"/>
              <w:rPr>
                <w:rFonts w:ascii="Sylfaen" w:hAnsi="Sylfaen"/>
                <w:color w:val="231F20"/>
                <w:sz w:val="24"/>
                <w:szCs w:val="24"/>
                <w:lang w:val="ka-GE"/>
              </w:rPr>
            </w:pPr>
          </w:p>
          <w:p w14:paraId="59E3028C" w14:textId="77777777" w:rsidR="00FE4D5E" w:rsidRPr="004C1410" w:rsidRDefault="00FE4D5E" w:rsidP="00FE4D5E">
            <w:pPr>
              <w:jc w:val="both"/>
              <w:rPr>
                <w:rFonts w:ascii="Sylfaen" w:hAnsi="Sylfaen"/>
                <w:color w:val="231F20"/>
                <w:sz w:val="24"/>
                <w:szCs w:val="24"/>
                <w:lang w:val="ka-GE"/>
              </w:rPr>
            </w:pPr>
          </w:p>
          <w:p w14:paraId="3FC984C2" w14:textId="77777777" w:rsidR="00FE4D5E" w:rsidRPr="004C1410" w:rsidRDefault="00FE4D5E" w:rsidP="00FE4D5E">
            <w:pPr>
              <w:jc w:val="both"/>
              <w:rPr>
                <w:rFonts w:ascii="Sylfaen" w:hAnsi="Sylfaen"/>
                <w:color w:val="231F20"/>
                <w:sz w:val="24"/>
                <w:szCs w:val="24"/>
                <w:lang w:val="ka-GE"/>
              </w:rPr>
            </w:pPr>
          </w:p>
          <w:p w14:paraId="7A766B1D" w14:textId="77777777" w:rsidR="00FE4D5E" w:rsidRPr="004C1410" w:rsidRDefault="00FE4D5E" w:rsidP="00FE4D5E">
            <w:pPr>
              <w:jc w:val="both"/>
              <w:rPr>
                <w:rFonts w:ascii="Sylfaen" w:hAnsi="Sylfaen"/>
                <w:color w:val="231F20"/>
                <w:sz w:val="24"/>
                <w:szCs w:val="24"/>
                <w:lang w:val="ka-GE"/>
              </w:rPr>
            </w:pPr>
          </w:p>
          <w:p w14:paraId="707F1924" w14:textId="77777777" w:rsidR="00FE4D5E" w:rsidRPr="004C1410" w:rsidRDefault="00FE4D5E" w:rsidP="00FE4D5E">
            <w:pPr>
              <w:jc w:val="both"/>
              <w:rPr>
                <w:rFonts w:ascii="Sylfaen" w:hAnsi="Sylfaen"/>
                <w:color w:val="231F20"/>
                <w:sz w:val="24"/>
                <w:szCs w:val="24"/>
                <w:lang w:val="ka-GE"/>
              </w:rPr>
            </w:pPr>
          </w:p>
          <w:p w14:paraId="240B4CD8" w14:textId="77777777" w:rsidR="00FE4D5E" w:rsidRPr="004C1410" w:rsidRDefault="00FE4D5E" w:rsidP="00FE4D5E">
            <w:pPr>
              <w:jc w:val="both"/>
              <w:rPr>
                <w:rFonts w:ascii="Sylfaen" w:hAnsi="Sylfaen"/>
                <w:color w:val="231F20"/>
                <w:sz w:val="24"/>
                <w:szCs w:val="24"/>
                <w:lang w:val="ka-GE"/>
              </w:rPr>
            </w:pPr>
          </w:p>
          <w:p w14:paraId="74CBC20B" w14:textId="77777777" w:rsidR="00FE4D5E" w:rsidRPr="004C1410" w:rsidRDefault="00FE4D5E" w:rsidP="00FE4D5E">
            <w:pPr>
              <w:jc w:val="both"/>
              <w:rPr>
                <w:rFonts w:ascii="Sylfaen" w:hAnsi="Sylfaen"/>
                <w:color w:val="231F20"/>
                <w:sz w:val="24"/>
                <w:szCs w:val="24"/>
                <w:lang w:val="ka-GE"/>
              </w:rPr>
            </w:pPr>
          </w:p>
          <w:p w14:paraId="21F8850D" w14:textId="77777777" w:rsidR="00FE4D5E" w:rsidRPr="004C1410" w:rsidRDefault="00FE4D5E" w:rsidP="00FE4D5E">
            <w:pPr>
              <w:jc w:val="both"/>
              <w:rPr>
                <w:rFonts w:ascii="Sylfaen" w:hAnsi="Sylfaen"/>
                <w:color w:val="231F20"/>
                <w:sz w:val="24"/>
                <w:szCs w:val="24"/>
                <w:lang w:val="ka-GE"/>
              </w:rPr>
            </w:pPr>
          </w:p>
          <w:p w14:paraId="58CA635D" w14:textId="77777777" w:rsidR="00FE4D5E" w:rsidRPr="004C1410" w:rsidRDefault="00FE4D5E" w:rsidP="00FE4D5E">
            <w:pPr>
              <w:jc w:val="both"/>
              <w:rPr>
                <w:rFonts w:ascii="Sylfaen" w:hAnsi="Sylfaen"/>
                <w:color w:val="231F20"/>
                <w:sz w:val="24"/>
                <w:szCs w:val="24"/>
                <w:lang w:val="ka-GE"/>
              </w:rPr>
            </w:pPr>
          </w:p>
          <w:p w14:paraId="126F80B9" w14:textId="77777777" w:rsidR="00FE4D5E" w:rsidRPr="004C1410" w:rsidRDefault="00FE4D5E" w:rsidP="00FE4D5E">
            <w:pPr>
              <w:jc w:val="both"/>
              <w:rPr>
                <w:rFonts w:ascii="Sylfaen" w:hAnsi="Sylfaen"/>
                <w:color w:val="231F20"/>
                <w:sz w:val="24"/>
                <w:szCs w:val="24"/>
                <w:lang w:val="ka-GE"/>
              </w:rPr>
            </w:pPr>
          </w:p>
          <w:p w14:paraId="32E2873E" w14:textId="77777777" w:rsidR="00FE4D5E" w:rsidRPr="004C1410" w:rsidRDefault="00FE4D5E" w:rsidP="00FE4D5E">
            <w:pPr>
              <w:jc w:val="both"/>
              <w:rPr>
                <w:rFonts w:ascii="Sylfaen" w:hAnsi="Sylfaen"/>
                <w:color w:val="231F20"/>
                <w:sz w:val="24"/>
                <w:szCs w:val="24"/>
                <w:lang w:val="ka-GE"/>
              </w:rPr>
            </w:pPr>
          </w:p>
          <w:p w14:paraId="0D77FCA2" w14:textId="77777777" w:rsidR="00FE4D5E" w:rsidRPr="004C1410" w:rsidRDefault="00FE4D5E" w:rsidP="00FE4D5E">
            <w:pPr>
              <w:jc w:val="both"/>
              <w:rPr>
                <w:rFonts w:ascii="Sylfaen" w:hAnsi="Sylfaen"/>
                <w:color w:val="231F20"/>
                <w:sz w:val="24"/>
                <w:szCs w:val="24"/>
                <w:lang w:val="ka-GE"/>
              </w:rPr>
            </w:pPr>
          </w:p>
          <w:p w14:paraId="72230891" w14:textId="77777777" w:rsidR="00FE4D5E" w:rsidRPr="004C1410" w:rsidRDefault="00FE4D5E" w:rsidP="00FE4D5E">
            <w:pPr>
              <w:jc w:val="both"/>
              <w:rPr>
                <w:rFonts w:ascii="Sylfaen" w:hAnsi="Sylfaen"/>
                <w:color w:val="231F20"/>
                <w:sz w:val="24"/>
                <w:szCs w:val="24"/>
                <w:lang w:val="ka-GE"/>
              </w:rPr>
            </w:pPr>
          </w:p>
          <w:p w14:paraId="2462DE70" w14:textId="77777777" w:rsidR="00FE4D5E" w:rsidRPr="004C1410" w:rsidRDefault="00FE4D5E" w:rsidP="00FE4D5E">
            <w:pPr>
              <w:jc w:val="both"/>
              <w:rPr>
                <w:rFonts w:ascii="Sylfaen" w:hAnsi="Sylfaen"/>
                <w:color w:val="231F20"/>
                <w:sz w:val="24"/>
                <w:szCs w:val="24"/>
                <w:lang w:val="ka-GE"/>
              </w:rPr>
            </w:pPr>
          </w:p>
          <w:p w14:paraId="641EFD37" w14:textId="77777777" w:rsidR="00FE4D5E" w:rsidRPr="004C1410" w:rsidRDefault="00FE4D5E" w:rsidP="00FE4D5E">
            <w:pPr>
              <w:jc w:val="both"/>
              <w:rPr>
                <w:rFonts w:ascii="Sylfaen" w:hAnsi="Sylfaen"/>
                <w:color w:val="231F20"/>
                <w:sz w:val="24"/>
                <w:szCs w:val="24"/>
                <w:lang w:val="ka-GE"/>
              </w:rPr>
            </w:pPr>
          </w:p>
          <w:p w14:paraId="1E52730E" w14:textId="77777777" w:rsidR="00FE4D5E" w:rsidRPr="004C1410" w:rsidRDefault="00FE4D5E" w:rsidP="00FE4D5E">
            <w:pPr>
              <w:jc w:val="both"/>
              <w:rPr>
                <w:rFonts w:ascii="Sylfaen" w:hAnsi="Sylfaen"/>
                <w:color w:val="231F20"/>
                <w:sz w:val="24"/>
                <w:szCs w:val="24"/>
                <w:lang w:val="ka-GE"/>
              </w:rPr>
            </w:pPr>
          </w:p>
          <w:p w14:paraId="7A00E0E8" w14:textId="77777777" w:rsidR="00FE4D5E" w:rsidRPr="004C1410" w:rsidRDefault="00FE4D5E" w:rsidP="00FE4D5E">
            <w:pPr>
              <w:jc w:val="both"/>
              <w:rPr>
                <w:rFonts w:ascii="Sylfaen" w:hAnsi="Sylfaen"/>
                <w:color w:val="231F20"/>
                <w:sz w:val="24"/>
                <w:szCs w:val="24"/>
                <w:lang w:val="ka-GE"/>
              </w:rPr>
            </w:pPr>
          </w:p>
          <w:p w14:paraId="330B72EE" w14:textId="77777777" w:rsidR="00FE4D5E" w:rsidRPr="004C1410" w:rsidRDefault="00FE4D5E" w:rsidP="00FE4D5E">
            <w:pPr>
              <w:jc w:val="both"/>
              <w:rPr>
                <w:rFonts w:ascii="Sylfaen" w:hAnsi="Sylfaen"/>
                <w:color w:val="231F20"/>
                <w:sz w:val="24"/>
                <w:szCs w:val="24"/>
                <w:lang w:val="ka-GE"/>
              </w:rPr>
            </w:pPr>
          </w:p>
          <w:p w14:paraId="27FF1593" w14:textId="77777777" w:rsidR="00FE4D5E" w:rsidRPr="004C1410" w:rsidRDefault="00FE4D5E" w:rsidP="00FE4D5E">
            <w:pPr>
              <w:jc w:val="both"/>
              <w:rPr>
                <w:rFonts w:ascii="Sylfaen" w:hAnsi="Sylfaen"/>
                <w:color w:val="231F20"/>
                <w:sz w:val="24"/>
                <w:szCs w:val="24"/>
                <w:lang w:val="ka-GE"/>
              </w:rPr>
            </w:pPr>
          </w:p>
          <w:p w14:paraId="08B2881F" w14:textId="77777777" w:rsidR="00FE4D5E" w:rsidRPr="004C1410" w:rsidRDefault="00FE4D5E" w:rsidP="00FE4D5E">
            <w:pPr>
              <w:jc w:val="both"/>
              <w:rPr>
                <w:rFonts w:ascii="Sylfaen" w:hAnsi="Sylfaen"/>
                <w:color w:val="231F20"/>
                <w:sz w:val="24"/>
                <w:szCs w:val="24"/>
                <w:lang w:val="ka-GE"/>
              </w:rPr>
            </w:pPr>
          </w:p>
          <w:p w14:paraId="67190B6D" w14:textId="77777777" w:rsidR="00FE4D5E" w:rsidRPr="004C1410" w:rsidRDefault="00FE4D5E" w:rsidP="00FE4D5E">
            <w:pPr>
              <w:jc w:val="both"/>
              <w:rPr>
                <w:rFonts w:ascii="Sylfaen" w:hAnsi="Sylfaen"/>
                <w:color w:val="231F20"/>
                <w:sz w:val="24"/>
                <w:szCs w:val="24"/>
                <w:lang w:val="ka-GE"/>
              </w:rPr>
            </w:pPr>
          </w:p>
          <w:p w14:paraId="23404D0A" w14:textId="77777777" w:rsidR="00FE4D5E" w:rsidRPr="004C1410" w:rsidRDefault="00FE4D5E" w:rsidP="00FE4D5E">
            <w:pPr>
              <w:jc w:val="both"/>
              <w:rPr>
                <w:rFonts w:ascii="Sylfaen" w:hAnsi="Sylfaen"/>
                <w:color w:val="231F20"/>
                <w:sz w:val="24"/>
                <w:szCs w:val="24"/>
                <w:lang w:val="ka-GE"/>
              </w:rPr>
            </w:pPr>
          </w:p>
          <w:p w14:paraId="336015A8" w14:textId="77777777" w:rsidR="00FE4D5E" w:rsidRPr="004C1410" w:rsidRDefault="00FE4D5E" w:rsidP="00FE4D5E">
            <w:pPr>
              <w:jc w:val="both"/>
              <w:rPr>
                <w:rFonts w:ascii="Sylfaen" w:hAnsi="Sylfaen"/>
                <w:color w:val="231F20"/>
                <w:sz w:val="24"/>
                <w:szCs w:val="24"/>
                <w:lang w:val="ka-GE"/>
              </w:rPr>
            </w:pPr>
          </w:p>
          <w:p w14:paraId="058613BC" w14:textId="77777777" w:rsidR="00FE4D5E" w:rsidRPr="004C1410" w:rsidRDefault="00FE4D5E" w:rsidP="00FE4D5E">
            <w:pPr>
              <w:jc w:val="both"/>
              <w:rPr>
                <w:rFonts w:ascii="Sylfaen" w:hAnsi="Sylfaen"/>
                <w:color w:val="231F20"/>
                <w:sz w:val="24"/>
                <w:szCs w:val="24"/>
                <w:lang w:val="ka-GE"/>
              </w:rPr>
            </w:pPr>
          </w:p>
          <w:p w14:paraId="18EF4638" w14:textId="77777777" w:rsidR="00FE4D5E" w:rsidRPr="004C1410" w:rsidRDefault="00FE4D5E" w:rsidP="00FE4D5E">
            <w:pPr>
              <w:jc w:val="both"/>
              <w:rPr>
                <w:rFonts w:ascii="Sylfaen" w:hAnsi="Sylfaen"/>
                <w:color w:val="231F20"/>
                <w:sz w:val="24"/>
                <w:szCs w:val="24"/>
                <w:lang w:val="ka-GE"/>
              </w:rPr>
            </w:pPr>
          </w:p>
          <w:p w14:paraId="4F775B9F" w14:textId="77777777" w:rsidR="00FE4D5E" w:rsidRPr="004C1410" w:rsidRDefault="00FE4D5E" w:rsidP="00FE4D5E">
            <w:pPr>
              <w:jc w:val="both"/>
              <w:rPr>
                <w:rFonts w:ascii="Sylfaen" w:hAnsi="Sylfaen"/>
                <w:color w:val="231F20"/>
                <w:sz w:val="24"/>
                <w:szCs w:val="24"/>
                <w:lang w:val="ka-GE"/>
              </w:rPr>
            </w:pPr>
          </w:p>
          <w:p w14:paraId="2B5951D3" w14:textId="77777777" w:rsidR="00FE4D5E" w:rsidRPr="004C1410" w:rsidRDefault="00FE4D5E" w:rsidP="00FE4D5E">
            <w:pPr>
              <w:jc w:val="both"/>
              <w:rPr>
                <w:rFonts w:ascii="Sylfaen" w:hAnsi="Sylfaen"/>
                <w:color w:val="231F20"/>
                <w:sz w:val="24"/>
                <w:szCs w:val="24"/>
                <w:lang w:val="ka-GE"/>
              </w:rPr>
            </w:pPr>
          </w:p>
          <w:p w14:paraId="2561F8D5" w14:textId="77777777" w:rsidR="00FE4D5E" w:rsidRPr="004C1410" w:rsidRDefault="00FE4D5E" w:rsidP="00FE4D5E">
            <w:pPr>
              <w:jc w:val="both"/>
              <w:rPr>
                <w:rFonts w:ascii="Sylfaen" w:hAnsi="Sylfaen"/>
                <w:color w:val="231F20"/>
                <w:sz w:val="24"/>
                <w:szCs w:val="24"/>
                <w:lang w:val="ka-GE"/>
              </w:rPr>
            </w:pPr>
          </w:p>
          <w:p w14:paraId="649D22C2" w14:textId="77777777" w:rsidR="00FE4D5E" w:rsidRPr="004C1410" w:rsidRDefault="00FE4D5E" w:rsidP="00FE4D5E">
            <w:pPr>
              <w:jc w:val="both"/>
              <w:rPr>
                <w:rFonts w:ascii="Sylfaen" w:hAnsi="Sylfaen"/>
                <w:color w:val="231F20"/>
                <w:sz w:val="24"/>
                <w:szCs w:val="24"/>
                <w:lang w:val="ka-GE"/>
              </w:rPr>
            </w:pPr>
          </w:p>
          <w:p w14:paraId="633ABE17" w14:textId="77777777" w:rsidR="00FE4D5E" w:rsidRPr="004C1410" w:rsidRDefault="00FE4D5E" w:rsidP="00FE4D5E">
            <w:pPr>
              <w:jc w:val="both"/>
              <w:rPr>
                <w:rFonts w:ascii="Sylfaen" w:hAnsi="Sylfaen"/>
                <w:color w:val="231F20"/>
                <w:sz w:val="24"/>
                <w:szCs w:val="24"/>
                <w:lang w:val="ka-GE"/>
              </w:rPr>
            </w:pPr>
          </w:p>
          <w:p w14:paraId="64EABB02" w14:textId="77777777" w:rsidR="00FE4D5E" w:rsidRPr="004C1410" w:rsidRDefault="00FE4D5E" w:rsidP="00FE4D5E">
            <w:pPr>
              <w:jc w:val="both"/>
              <w:rPr>
                <w:rFonts w:ascii="Sylfaen" w:hAnsi="Sylfaen"/>
                <w:color w:val="231F20"/>
                <w:sz w:val="24"/>
                <w:szCs w:val="24"/>
                <w:lang w:val="ka-GE"/>
              </w:rPr>
            </w:pPr>
          </w:p>
          <w:p w14:paraId="6714E02F" w14:textId="77777777" w:rsidR="00FE4D5E" w:rsidRPr="004C1410" w:rsidRDefault="00FE4D5E" w:rsidP="00FE4D5E">
            <w:pPr>
              <w:jc w:val="both"/>
              <w:rPr>
                <w:rFonts w:ascii="Sylfaen" w:hAnsi="Sylfaen"/>
                <w:color w:val="231F20"/>
                <w:sz w:val="24"/>
                <w:szCs w:val="24"/>
                <w:lang w:val="ka-GE"/>
              </w:rPr>
            </w:pPr>
          </w:p>
          <w:p w14:paraId="1CAA7C15" w14:textId="77777777" w:rsidR="00FE4D5E" w:rsidRPr="004C1410" w:rsidRDefault="00FE4D5E" w:rsidP="00FE4D5E">
            <w:pPr>
              <w:jc w:val="both"/>
              <w:rPr>
                <w:rFonts w:ascii="Sylfaen" w:hAnsi="Sylfaen"/>
                <w:color w:val="231F20"/>
                <w:sz w:val="24"/>
                <w:szCs w:val="24"/>
                <w:lang w:val="ka-GE"/>
              </w:rPr>
            </w:pPr>
          </w:p>
          <w:p w14:paraId="2F97A2BE" w14:textId="77777777" w:rsidR="00FE4D5E" w:rsidRPr="004C1410" w:rsidRDefault="00FE4D5E" w:rsidP="00FE4D5E">
            <w:pPr>
              <w:jc w:val="both"/>
              <w:rPr>
                <w:rFonts w:ascii="Sylfaen" w:hAnsi="Sylfaen"/>
                <w:color w:val="231F20"/>
                <w:sz w:val="24"/>
                <w:szCs w:val="24"/>
                <w:lang w:val="ka-GE"/>
              </w:rPr>
            </w:pPr>
          </w:p>
          <w:p w14:paraId="00AE006D" w14:textId="77777777" w:rsidR="00FE4D5E" w:rsidRPr="004C1410" w:rsidRDefault="00FE4D5E" w:rsidP="00FE4D5E">
            <w:pPr>
              <w:jc w:val="both"/>
              <w:rPr>
                <w:rFonts w:ascii="Sylfaen" w:hAnsi="Sylfaen"/>
                <w:color w:val="231F20"/>
                <w:sz w:val="24"/>
                <w:szCs w:val="24"/>
                <w:lang w:val="ka-GE"/>
              </w:rPr>
            </w:pPr>
          </w:p>
          <w:p w14:paraId="1966D988" w14:textId="77777777" w:rsidR="00FE4D5E" w:rsidRPr="004C1410" w:rsidRDefault="00FE4D5E" w:rsidP="00FE4D5E">
            <w:pPr>
              <w:jc w:val="both"/>
              <w:rPr>
                <w:rFonts w:ascii="Sylfaen" w:hAnsi="Sylfaen"/>
                <w:color w:val="231F20"/>
                <w:sz w:val="24"/>
                <w:szCs w:val="24"/>
                <w:lang w:val="ka-GE"/>
              </w:rPr>
            </w:pPr>
          </w:p>
          <w:p w14:paraId="0453EBE5" w14:textId="77777777" w:rsidR="00FE4D5E" w:rsidRPr="004C1410" w:rsidRDefault="00FE4D5E" w:rsidP="00FE4D5E">
            <w:pPr>
              <w:jc w:val="both"/>
              <w:rPr>
                <w:rFonts w:ascii="Sylfaen" w:hAnsi="Sylfaen"/>
                <w:color w:val="231F20"/>
                <w:sz w:val="24"/>
                <w:szCs w:val="24"/>
                <w:lang w:val="ka-GE"/>
              </w:rPr>
            </w:pPr>
          </w:p>
          <w:p w14:paraId="7DC73B38" w14:textId="77777777" w:rsidR="00FE4D5E" w:rsidRPr="004C1410" w:rsidRDefault="00FE4D5E" w:rsidP="00FE4D5E">
            <w:pPr>
              <w:jc w:val="both"/>
              <w:rPr>
                <w:rFonts w:ascii="Sylfaen" w:hAnsi="Sylfaen"/>
                <w:color w:val="231F20"/>
                <w:sz w:val="24"/>
                <w:szCs w:val="24"/>
                <w:lang w:val="ka-GE"/>
              </w:rPr>
            </w:pPr>
          </w:p>
          <w:p w14:paraId="1A5CABBC" w14:textId="77777777" w:rsidR="00FE4D5E" w:rsidRPr="004C1410" w:rsidRDefault="00FE4D5E" w:rsidP="00FE4D5E">
            <w:pPr>
              <w:jc w:val="both"/>
              <w:rPr>
                <w:rFonts w:ascii="Sylfaen" w:hAnsi="Sylfaen"/>
                <w:color w:val="231F20"/>
                <w:sz w:val="24"/>
                <w:szCs w:val="24"/>
                <w:lang w:val="ka-GE"/>
              </w:rPr>
            </w:pPr>
          </w:p>
          <w:p w14:paraId="434787B4" w14:textId="77777777" w:rsidR="00FE4D5E" w:rsidRPr="004C1410" w:rsidRDefault="00FE4D5E" w:rsidP="00FE4D5E">
            <w:pPr>
              <w:jc w:val="both"/>
              <w:rPr>
                <w:rFonts w:ascii="Sylfaen" w:hAnsi="Sylfaen"/>
                <w:color w:val="231F20"/>
                <w:sz w:val="24"/>
                <w:szCs w:val="24"/>
                <w:lang w:val="ka-GE"/>
              </w:rPr>
            </w:pPr>
          </w:p>
          <w:p w14:paraId="7130FAE8" w14:textId="77777777" w:rsidR="00FE4D5E" w:rsidRPr="004C1410" w:rsidRDefault="00FE4D5E" w:rsidP="00FE4D5E">
            <w:pPr>
              <w:jc w:val="both"/>
              <w:rPr>
                <w:rFonts w:ascii="Sylfaen" w:hAnsi="Sylfaen"/>
                <w:color w:val="231F20"/>
                <w:sz w:val="24"/>
                <w:szCs w:val="24"/>
                <w:lang w:val="ka-GE"/>
              </w:rPr>
            </w:pPr>
          </w:p>
          <w:p w14:paraId="0A88C8B9" w14:textId="77777777" w:rsidR="00FE4D5E" w:rsidRPr="004C1410" w:rsidRDefault="00FE4D5E" w:rsidP="00FE4D5E">
            <w:pPr>
              <w:jc w:val="both"/>
              <w:rPr>
                <w:rFonts w:ascii="Sylfaen" w:hAnsi="Sylfaen"/>
                <w:color w:val="231F20"/>
                <w:sz w:val="24"/>
                <w:szCs w:val="24"/>
                <w:lang w:val="ka-GE"/>
              </w:rPr>
            </w:pPr>
          </w:p>
          <w:p w14:paraId="2ED2DB47" w14:textId="77777777" w:rsidR="00FE4D5E" w:rsidRPr="004C1410" w:rsidRDefault="00FE4D5E" w:rsidP="00FE4D5E">
            <w:pPr>
              <w:jc w:val="both"/>
              <w:rPr>
                <w:rFonts w:ascii="Sylfaen" w:hAnsi="Sylfaen"/>
                <w:color w:val="231F20"/>
                <w:sz w:val="24"/>
                <w:szCs w:val="24"/>
                <w:lang w:val="ka-GE"/>
              </w:rPr>
            </w:pPr>
          </w:p>
          <w:p w14:paraId="4870A88D" w14:textId="77777777" w:rsidR="00FE4D5E" w:rsidRPr="004C1410" w:rsidRDefault="00FE4D5E" w:rsidP="00FE4D5E">
            <w:pPr>
              <w:jc w:val="both"/>
              <w:rPr>
                <w:rFonts w:ascii="Sylfaen" w:hAnsi="Sylfaen"/>
                <w:color w:val="231F20"/>
                <w:sz w:val="24"/>
                <w:szCs w:val="24"/>
                <w:lang w:val="ka-GE"/>
              </w:rPr>
            </w:pPr>
          </w:p>
          <w:p w14:paraId="347A710E" w14:textId="77777777" w:rsidR="00FE4D5E" w:rsidRPr="004C1410" w:rsidRDefault="00FE4D5E" w:rsidP="00FE4D5E">
            <w:pPr>
              <w:jc w:val="both"/>
              <w:rPr>
                <w:rFonts w:ascii="Sylfaen" w:hAnsi="Sylfaen"/>
                <w:color w:val="231F20"/>
                <w:sz w:val="24"/>
                <w:szCs w:val="24"/>
                <w:lang w:val="ka-GE"/>
              </w:rPr>
            </w:pPr>
          </w:p>
          <w:p w14:paraId="55E22587" w14:textId="77777777" w:rsidR="00FE4D5E" w:rsidRPr="004C1410" w:rsidRDefault="00FE4D5E" w:rsidP="00FE4D5E">
            <w:pPr>
              <w:jc w:val="both"/>
              <w:rPr>
                <w:rFonts w:ascii="Sylfaen" w:hAnsi="Sylfaen"/>
                <w:color w:val="231F20"/>
                <w:sz w:val="24"/>
                <w:szCs w:val="24"/>
                <w:lang w:val="ka-GE"/>
              </w:rPr>
            </w:pPr>
          </w:p>
          <w:p w14:paraId="3665AEC2" w14:textId="77777777" w:rsidR="00FE4D5E" w:rsidRPr="004C1410" w:rsidRDefault="00FE4D5E" w:rsidP="00FE4D5E">
            <w:pPr>
              <w:jc w:val="both"/>
              <w:rPr>
                <w:rFonts w:ascii="Sylfaen" w:hAnsi="Sylfaen"/>
                <w:color w:val="231F20"/>
                <w:sz w:val="24"/>
                <w:szCs w:val="24"/>
                <w:lang w:val="ka-GE"/>
              </w:rPr>
            </w:pPr>
          </w:p>
          <w:p w14:paraId="072E2AC5" w14:textId="77777777" w:rsidR="00FE4D5E" w:rsidRPr="004C1410" w:rsidRDefault="00FE4D5E" w:rsidP="00FE4D5E">
            <w:pPr>
              <w:jc w:val="both"/>
              <w:rPr>
                <w:rFonts w:ascii="Sylfaen" w:hAnsi="Sylfaen"/>
                <w:color w:val="231F20"/>
                <w:sz w:val="24"/>
                <w:szCs w:val="24"/>
                <w:lang w:val="ka-GE"/>
              </w:rPr>
            </w:pPr>
          </w:p>
          <w:p w14:paraId="24FF2173" w14:textId="77777777" w:rsidR="00FE4D5E" w:rsidRPr="004C1410" w:rsidRDefault="00FE4D5E" w:rsidP="00FE4D5E">
            <w:pPr>
              <w:jc w:val="both"/>
              <w:rPr>
                <w:rFonts w:ascii="Sylfaen" w:hAnsi="Sylfaen"/>
                <w:color w:val="231F20"/>
                <w:sz w:val="24"/>
                <w:szCs w:val="24"/>
                <w:lang w:val="ka-GE"/>
              </w:rPr>
            </w:pPr>
          </w:p>
          <w:p w14:paraId="79208606" w14:textId="77777777" w:rsidR="00FE4D5E" w:rsidRPr="004C1410" w:rsidRDefault="00FE4D5E" w:rsidP="00FE4D5E">
            <w:pPr>
              <w:jc w:val="both"/>
              <w:rPr>
                <w:rFonts w:ascii="Sylfaen" w:hAnsi="Sylfaen"/>
                <w:color w:val="231F20"/>
                <w:sz w:val="24"/>
                <w:szCs w:val="24"/>
                <w:lang w:val="ka-GE"/>
              </w:rPr>
            </w:pPr>
          </w:p>
          <w:p w14:paraId="7CBF6C3D" w14:textId="77777777" w:rsidR="00FE4D5E" w:rsidRPr="004C1410" w:rsidRDefault="00FE4D5E" w:rsidP="00FE4D5E">
            <w:pPr>
              <w:jc w:val="both"/>
              <w:rPr>
                <w:rFonts w:ascii="Sylfaen" w:hAnsi="Sylfaen"/>
                <w:color w:val="231F20"/>
                <w:sz w:val="24"/>
                <w:szCs w:val="24"/>
                <w:lang w:val="ka-GE"/>
              </w:rPr>
            </w:pPr>
          </w:p>
          <w:p w14:paraId="3B04C6F5" w14:textId="77777777" w:rsidR="00FE4D5E" w:rsidRPr="004C1410" w:rsidRDefault="00FE4D5E" w:rsidP="00FE4D5E">
            <w:pPr>
              <w:jc w:val="both"/>
              <w:rPr>
                <w:rFonts w:ascii="Sylfaen" w:hAnsi="Sylfaen"/>
                <w:color w:val="231F20"/>
                <w:sz w:val="24"/>
                <w:szCs w:val="24"/>
                <w:lang w:val="ka-GE"/>
              </w:rPr>
            </w:pPr>
          </w:p>
          <w:p w14:paraId="21052BF2" w14:textId="77777777" w:rsidR="00FE4D5E" w:rsidRPr="004C1410" w:rsidRDefault="00FE4D5E" w:rsidP="00FE4D5E">
            <w:pPr>
              <w:jc w:val="both"/>
              <w:rPr>
                <w:rFonts w:ascii="Sylfaen" w:hAnsi="Sylfaen"/>
                <w:color w:val="231F20"/>
                <w:sz w:val="24"/>
                <w:szCs w:val="24"/>
                <w:lang w:val="ka-GE"/>
              </w:rPr>
            </w:pPr>
          </w:p>
          <w:p w14:paraId="26B38778" w14:textId="77777777" w:rsidR="00FE4D5E" w:rsidRPr="004C1410" w:rsidRDefault="00FE4D5E" w:rsidP="00FE4D5E">
            <w:pPr>
              <w:jc w:val="both"/>
              <w:rPr>
                <w:rFonts w:ascii="Sylfaen" w:hAnsi="Sylfaen"/>
                <w:color w:val="231F20"/>
                <w:sz w:val="24"/>
                <w:szCs w:val="24"/>
                <w:lang w:val="ka-GE"/>
              </w:rPr>
            </w:pPr>
          </w:p>
          <w:p w14:paraId="616F7F25" w14:textId="77777777" w:rsidR="00FE4D5E" w:rsidRPr="004C1410" w:rsidRDefault="00FE4D5E" w:rsidP="00FE4D5E">
            <w:pPr>
              <w:jc w:val="both"/>
              <w:rPr>
                <w:rFonts w:ascii="Sylfaen" w:hAnsi="Sylfaen"/>
                <w:color w:val="231F20"/>
                <w:sz w:val="24"/>
                <w:szCs w:val="24"/>
                <w:lang w:val="ka-GE"/>
              </w:rPr>
            </w:pPr>
          </w:p>
          <w:p w14:paraId="1219DFF4" w14:textId="77777777" w:rsidR="00FE4D5E" w:rsidRPr="004C1410" w:rsidRDefault="00FE4D5E" w:rsidP="00FE4D5E">
            <w:pPr>
              <w:jc w:val="both"/>
              <w:rPr>
                <w:rFonts w:ascii="Sylfaen" w:hAnsi="Sylfaen"/>
                <w:color w:val="231F20"/>
                <w:sz w:val="24"/>
                <w:szCs w:val="24"/>
                <w:lang w:val="ka-GE"/>
              </w:rPr>
            </w:pPr>
          </w:p>
          <w:p w14:paraId="7D6092E9" w14:textId="77777777" w:rsidR="00FE4D5E" w:rsidRPr="004C1410" w:rsidRDefault="00FE4D5E" w:rsidP="00FE4D5E">
            <w:pPr>
              <w:jc w:val="both"/>
              <w:rPr>
                <w:rFonts w:ascii="Sylfaen" w:hAnsi="Sylfaen"/>
                <w:color w:val="231F20"/>
                <w:sz w:val="24"/>
                <w:szCs w:val="24"/>
                <w:lang w:val="ka-GE"/>
              </w:rPr>
            </w:pPr>
          </w:p>
          <w:p w14:paraId="19F4F05F" w14:textId="77777777" w:rsidR="00FE4D5E" w:rsidRPr="004C1410" w:rsidRDefault="00FE4D5E" w:rsidP="00FE4D5E">
            <w:pPr>
              <w:jc w:val="both"/>
              <w:rPr>
                <w:rFonts w:ascii="Sylfaen" w:hAnsi="Sylfaen"/>
                <w:color w:val="231F20"/>
                <w:sz w:val="24"/>
                <w:szCs w:val="24"/>
                <w:lang w:val="ka-GE"/>
              </w:rPr>
            </w:pPr>
          </w:p>
          <w:p w14:paraId="5E7CD11C" w14:textId="77777777" w:rsidR="00FE4D5E" w:rsidRPr="004C1410" w:rsidRDefault="00FE4D5E" w:rsidP="00FE4D5E">
            <w:pPr>
              <w:jc w:val="both"/>
              <w:rPr>
                <w:rFonts w:ascii="Sylfaen" w:hAnsi="Sylfaen"/>
                <w:color w:val="231F20"/>
                <w:sz w:val="24"/>
                <w:szCs w:val="24"/>
                <w:lang w:val="ka-GE"/>
              </w:rPr>
            </w:pPr>
          </w:p>
          <w:p w14:paraId="34BAE036" w14:textId="77777777" w:rsidR="00FE4D5E" w:rsidRPr="004C1410" w:rsidRDefault="00FE4D5E" w:rsidP="00FE4D5E">
            <w:pPr>
              <w:jc w:val="both"/>
              <w:rPr>
                <w:rFonts w:ascii="Sylfaen" w:hAnsi="Sylfaen"/>
                <w:color w:val="231F20"/>
                <w:sz w:val="24"/>
                <w:szCs w:val="24"/>
                <w:lang w:val="ka-GE"/>
              </w:rPr>
            </w:pPr>
          </w:p>
          <w:p w14:paraId="4239FD9B" w14:textId="77777777" w:rsidR="00FE4D5E" w:rsidRPr="004C1410" w:rsidRDefault="00FE4D5E" w:rsidP="00FE4D5E">
            <w:pPr>
              <w:jc w:val="both"/>
              <w:rPr>
                <w:rFonts w:ascii="Sylfaen" w:hAnsi="Sylfaen"/>
                <w:color w:val="231F20"/>
                <w:sz w:val="24"/>
                <w:szCs w:val="24"/>
                <w:lang w:val="ka-GE"/>
              </w:rPr>
            </w:pPr>
          </w:p>
          <w:p w14:paraId="7071B51E" w14:textId="77777777" w:rsidR="00FE4D5E" w:rsidRPr="004C1410" w:rsidRDefault="00FE4D5E" w:rsidP="00FE4D5E">
            <w:pPr>
              <w:jc w:val="both"/>
              <w:rPr>
                <w:rFonts w:ascii="Sylfaen" w:hAnsi="Sylfaen"/>
                <w:color w:val="231F20"/>
                <w:sz w:val="24"/>
                <w:szCs w:val="24"/>
                <w:lang w:val="ka-GE"/>
              </w:rPr>
            </w:pPr>
          </w:p>
          <w:p w14:paraId="44A6FC34" w14:textId="77777777" w:rsidR="00FE4D5E" w:rsidRPr="004C1410" w:rsidRDefault="00FE4D5E" w:rsidP="00FE4D5E">
            <w:pPr>
              <w:jc w:val="both"/>
              <w:rPr>
                <w:rFonts w:ascii="Sylfaen" w:hAnsi="Sylfaen"/>
                <w:color w:val="231F20"/>
                <w:sz w:val="24"/>
                <w:szCs w:val="24"/>
                <w:lang w:val="ka-GE"/>
              </w:rPr>
            </w:pPr>
          </w:p>
          <w:p w14:paraId="06C6357B" w14:textId="2C27BFF1" w:rsidR="00FE4D5E" w:rsidRPr="004C1410" w:rsidRDefault="00FE4D5E" w:rsidP="00FE4D5E">
            <w:pPr>
              <w:jc w:val="both"/>
              <w:rPr>
                <w:rFonts w:ascii="Sylfaen" w:eastAsia="Merriweather" w:hAnsi="Sylfaen" w:cs="Merriweather"/>
                <w:sz w:val="24"/>
                <w:szCs w:val="24"/>
                <w:lang w:val="ka-GE"/>
              </w:rPr>
            </w:pPr>
            <w:r w:rsidRPr="004C1410">
              <w:rPr>
                <w:rFonts w:ascii="Sylfaen" w:hAnsi="Sylfaen"/>
                <w:iCs/>
                <w:color w:val="231F20"/>
                <w:sz w:val="24"/>
                <w:szCs w:val="24"/>
                <w:lang w:val="ka-GE"/>
              </w:rPr>
              <w:lastRenderedPageBreak/>
              <w:t>გარემოსთან დაკავშირებული განსაკუთრებული რისკები  (RSe)</w:t>
            </w:r>
            <w:r w:rsidRPr="004C1410">
              <w:rPr>
                <w:rFonts w:ascii="Sylfaen" w:hAnsi="Sylfaen"/>
                <w:color w:val="231F20"/>
                <w:sz w:val="24"/>
                <w:szCs w:val="24"/>
                <w:lang w:val="ka-GE"/>
              </w:rPr>
              <w:t xml:space="preserve"> არ არის.</w:t>
            </w:r>
          </w:p>
        </w:tc>
        <w:tc>
          <w:tcPr>
            <w:tcW w:w="990" w:type="dxa"/>
          </w:tcPr>
          <w:p w14:paraId="2A7ED1C6"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lastRenderedPageBreak/>
              <w:t>ნშ</w:t>
            </w:r>
          </w:p>
          <w:p w14:paraId="7CFE5C6A" w14:textId="68AC3853" w:rsidR="00FE4D5E" w:rsidRPr="004C1410" w:rsidRDefault="00FE4D5E" w:rsidP="00FE4D5E">
            <w:pPr>
              <w:jc w:val="both"/>
              <w:rPr>
                <w:rFonts w:ascii="Sylfaen" w:hAnsi="Sylfaen"/>
                <w:sz w:val="24"/>
                <w:szCs w:val="24"/>
                <w:lang w:val="ka-GE"/>
              </w:rPr>
            </w:pPr>
          </w:p>
        </w:tc>
        <w:tc>
          <w:tcPr>
            <w:tcW w:w="1472" w:type="dxa"/>
          </w:tcPr>
          <w:p w14:paraId="452C3935" w14:textId="348160B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120266" w:rsidRPr="004C1410">
              <w:rPr>
                <w:rFonts w:ascii="Sylfaen" w:hAnsi="Sylfaen"/>
                <w:sz w:val="24"/>
                <w:szCs w:val="24"/>
                <w:lang w:val="ka-GE"/>
              </w:rPr>
              <w:lastRenderedPageBreak/>
              <w:t xml:space="preserve">და ინგლისურ </w:t>
            </w:r>
            <w:r w:rsidRPr="004C1410">
              <w:rPr>
                <w:rFonts w:ascii="Sylfaen" w:hAnsi="Sylfaen"/>
                <w:sz w:val="24"/>
                <w:szCs w:val="24"/>
                <w:lang w:val="ka-GE"/>
              </w:rPr>
              <w:t>ენაზე.</w:t>
            </w:r>
          </w:p>
        </w:tc>
      </w:tr>
      <w:tr w:rsidR="003E432A" w:rsidRPr="004C1410" w14:paraId="7D370390" w14:textId="77777777" w:rsidTr="009C73C5">
        <w:trPr>
          <w:trHeight w:val="20"/>
        </w:trPr>
        <w:tc>
          <w:tcPr>
            <w:tcW w:w="1260" w:type="dxa"/>
          </w:tcPr>
          <w:p w14:paraId="40A49E24"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lastRenderedPageBreak/>
              <w:t>დანართი</w:t>
            </w:r>
            <w:r w:rsidRPr="004C1410">
              <w:rPr>
                <w:rFonts w:ascii="Times New Roman" w:hAnsi="Times New Roman" w:cs="Times New Roman"/>
                <w:i/>
                <w:iCs/>
                <w:color w:val="000000"/>
                <w:sz w:val="17"/>
                <w:szCs w:val="17"/>
              </w:rPr>
              <w:t xml:space="preserve"> II</w:t>
            </w:r>
          </w:p>
          <w:p w14:paraId="67DBAF57" w14:textId="77777777" w:rsidR="003E432A" w:rsidRPr="004C1410" w:rsidRDefault="00905052" w:rsidP="003E432A">
            <w:pPr>
              <w:tabs>
                <w:tab w:val="left" w:pos="784"/>
              </w:tabs>
              <w:jc w:val="both"/>
              <w:rPr>
                <w:rFonts w:ascii="Sylfaen" w:hAnsi="Sylfaen"/>
                <w:lang w:val="ka-GE"/>
              </w:rPr>
            </w:pPr>
            <w:r w:rsidRPr="004C1410">
              <w:rPr>
                <w:rFonts w:ascii="Sylfaen" w:hAnsi="Sylfaen"/>
                <w:lang w:val="ka-GE"/>
              </w:rPr>
              <w:t>2</w:t>
            </w:r>
          </w:p>
          <w:p w14:paraId="5C992C8E" w14:textId="77777777" w:rsidR="00905052" w:rsidRPr="004C1410" w:rsidRDefault="00905052" w:rsidP="003E432A">
            <w:pPr>
              <w:tabs>
                <w:tab w:val="left" w:pos="784"/>
              </w:tabs>
              <w:jc w:val="both"/>
              <w:rPr>
                <w:rFonts w:ascii="Sylfaen" w:hAnsi="Sylfaen"/>
                <w:lang w:val="ka-GE"/>
              </w:rPr>
            </w:pPr>
          </w:p>
          <w:p w14:paraId="469E56B7" w14:textId="77777777" w:rsidR="00905052" w:rsidRPr="004C1410" w:rsidRDefault="00905052" w:rsidP="003E432A">
            <w:pPr>
              <w:tabs>
                <w:tab w:val="left" w:pos="784"/>
              </w:tabs>
              <w:jc w:val="both"/>
              <w:rPr>
                <w:rFonts w:ascii="Sylfaen" w:hAnsi="Sylfaen"/>
                <w:lang w:val="ka-GE"/>
              </w:rPr>
            </w:pPr>
          </w:p>
          <w:p w14:paraId="117891A9" w14:textId="77777777" w:rsidR="00905052" w:rsidRPr="004C1410" w:rsidRDefault="00905052" w:rsidP="003E432A">
            <w:pPr>
              <w:tabs>
                <w:tab w:val="left" w:pos="784"/>
              </w:tabs>
              <w:jc w:val="both"/>
              <w:rPr>
                <w:rFonts w:ascii="Sylfaen" w:hAnsi="Sylfaen"/>
                <w:lang w:val="ka-GE"/>
              </w:rPr>
            </w:pPr>
          </w:p>
          <w:p w14:paraId="0ADE1BB4" w14:textId="77777777" w:rsidR="00905052" w:rsidRPr="004C1410" w:rsidRDefault="00905052" w:rsidP="003E432A">
            <w:pPr>
              <w:tabs>
                <w:tab w:val="left" w:pos="784"/>
              </w:tabs>
              <w:jc w:val="both"/>
              <w:rPr>
                <w:rFonts w:ascii="Sylfaen" w:hAnsi="Sylfaen"/>
                <w:lang w:val="ka-GE"/>
              </w:rPr>
            </w:pPr>
          </w:p>
          <w:p w14:paraId="546ECC32" w14:textId="77777777" w:rsidR="00905052" w:rsidRPr="004C1410" w:rsidRDefault="00905052" w:rsidP="003E432A">
            <w:pPr>
              <w:tabs>
                <w:tab w:val="left" w:pos="784"/>
              </w:tabs>
              <w:jc w:val="both"/>
              <w:rPr>
                <w:rFonts w:ascii="Sylfaen" w:hAnsi="Sylfaen"/>
                <w:lang w:val="ka-GE"/>
              </w:rPr>
            </w:pPr>
          </w:p>
          <w:p w14:paraId="6F8AD073" w14:textId="77777777" w:rsidR="00905052" w:rsidRPr="004C1410" w:rsidRDefault="00905052" w:rsidP="003E432A">
            <w:pPr>
              <w:tabs>
                <w:tab w:val="left" w:pos="784"/>
              </w:tabs>
              <w:jc w:val="both"/>
              <w:rPr>
                <w:rFonts w:ascii="Sylfaen" w:hAnsi="Sylfaen"/>
                <w:lang w:val="ka-GE"/>
              </w:rPr>
            </w:pPr>
          </w:p>
          <w:p w14:paraId="1E2F8CA4" w14:textId="3C1A34EB" w:rsidR="00905052" w:rsidRPr="004C1410" w:rsidRDefault="00905052" w:rsidP="003E432A">
            <w:pPr>
              <w:tabs>
                <w:tab w:val="left" w:pos="784"/>
              </w:tabs>
              <w:jc w:val="both"/>
              <w:rPr>
                <w:rFonts w:ascii="Sylfaen" w:hAnsi="Sylfaen"/>
                <w:lang w:val="ka-GE"/>
              </w:rPr>
            </w:pPr>
            <w:r w:rsidRPr="004C1410">
              <w:rPr>
                <w:rFonts w:ascii="Sylfaen" w:hAnsi="Sylfaen"/>
                <w:lang w:val="ka-GE"/>
              </w:rPr>
              <w:t>2.1</w:t>
            </w:r>
          </w:p>
        </w:tc>
        <w:tc>
          <w:tcPr>
            <w:tcW w:w="4600" w:type="dxa"/>
          </w:tcPr>
          <w:p w14:paraId="5C2BB617" w14:textId="552896D5" w:rsidR="00733F4E" w:rsidRPr="004C1410" w:rsidRDefault="00707EC4"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Cs/>
                <w:color w:val="000000"/>
                <w:sz w:val="24"/>
                <w:szCs w:val="24"/>
              </w:rPr>
              <w:t xml:space="preserve">განსაკუთრებული რისკების სტანდარტული ფრაზების განსაზღვრული კრიტერიუმები </w:t>
            </w:r>
          </w:p>
          <w:p w14:paraId="4CB32055" w14:textId="717DDB8A" w:rsidR="00733F4E" w:rsidRPr="004C1410" w:rsidRDefault="00733F4E" w:rsidP="003E432A">
            <w:pPr>
              <w:autoSpaceDE w:val="0"/>
              <w:autoSpaceDN w:val="0"/>
              <w:adjustRightInd w:val="0"/>
              <w:spacing w:before="60" w:after="60"/>
              <w:jc w:val="both"/>
              <w:rPr>
                <w:rFonts w:ascii="Sylfaen" w:hAnsi="Sylfaen" w:cs="Times New Roman"/>
                <w:color w:val="000000"/>
                <w:sz w:val="24"/>
                <w:szCs w:val="24"/>
              </w:rPr>
            </w:pPr>
          </w:p>
          <w:p w14:paraId="045C28A9" w14:textId="77777777" w:rsidR="00733F4E" w:rsidRPr="004C1410" w:rsidRDefault="00733F4E" w:rsidP="003E432A">
            <w:pPr>
              <w:autoSpaceDE w:val="0"/>
              <w:autoSpaceDN w:val="0"/>
              <w:adjustRightInd w:val="0"/>
              <w:spacing w:before="60" w:after="60"/>
              <w:jc w:val="both"/>
              <w:rPr>
                <w:rFonts w:ascii="Sylfaen" w:hAnsi="Sylfaen" w:cs="Times New Roman"/>
                <w:color w:val="000000"/>
                <w:sz w:val="24"/>
                <w:szCs w:val="24"/>
              </w:rPr>
            </w:pPr>
          </w:p>
          <w:p w14:paraId="18E18289" w14:textId="6C883E06" w:rsidR="00733F4E" w:rsidRPr="004C1410" w:rsidRDefault="00707EC4" w:rsidP="003E432A">
            <w:pPr>
              <w:autoSpaceDE w:val="0"/>
              <w:autoSpaceDN w:val="0"/>
              <w:adjustRightInd w:val="0"/>
              <w:spacing w:before="60" w:after="60"/>
              <w:jc w:val="both"/>
              <w:rPr>
                <w:rFonts w:ascii="Sylfaen" w:hAnsi="Sylfaen" w:cs="Times New Roman"/>
                <w:i/>
                <w:iCs/>
                <w:color w:val="000000"/>
                <w:sz w:val="24"/>
                <w:szCs w:val="24"/>
              </w:rPr>
            </w:pPr>
            <w:r w:rsidRPr="004C1410">
              <w:rPr>
                <w:rFonts w:ascii="Sylfaen" w:hAnsi="Sylfaen" w:cs="Times New Roman"/>
                <w:i/>
                <w:iCs/>
                <w:color w:val="000000"/>
                <w:sz w:val="24"/>
                <w:szCs w:val="24"/>
              </w:rPr>
              <w:t xml:space="preserve">ადამიანებთან დაკავშირებული სტანდარტული ფრაზების განსაზღვრული კრიტერიუმები  </w:t>
            </w:r>
          </w:p>
          <w:p w14:paraId="19B1A7F6"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p>
          <w:p w14:paraId="02993DCE" w14:textId="53C2F6FE" w:rsidR="003E432A" w:rsidRPr="004C1410" w:rsidRDefault="003E432A" w:rsidP="003E432A">
            <w:pPr>
              <w:autoSpaceDE w:val="0"/>
              <w:autoSpaceDN w:val="0"/>
              <w:adjustRightInd w:val="0"/>
              <w:spacing w:before="60" w:after="60"/>
              <w:jc w:val="both"/>
              <w:rPr>
                <w:rFonts w:ascii="Sylfaen" w:hAnsi="Sylfaen" w:cs="Times New Roman"/>
                <w:b/>
                <w:bCs/>
                <w:i/>
                <w:iCs/>
                <w:color w:val="000000"/>
                <w:sz w:val="24"/>
                <w:szCs w:val="24"/>
              </w:rPr>
            </w:pPr>
            <w:r w:rsidRPr="004C1410">
              <w:rPr>
                <w:rFonts w:ascii="Sylfaen" w:hAnsi="Sylfaen" w:cs="Times New Roman"/>
                <w:b/>
                <w:bCs/>
                <w:i/>
                <w:iCs/>
                <w:color w:val="000000"/>
                <w:sz w:val="24"/>
                <w:szCs w:val="24"/>
              </w:rPr>
              <w:t xml:space="preserve">RSh 1 </w:t>
            </w:r>
          </w:p>
          <w:p w14:paraId="798A47A9"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p>
          <w:p w14:paraId="1146A50B" w14:textId="4495A868" w:rsidR="003E432A" w:rsidRPr="004C1410" w:rsidRDefault="00707EC4"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ტოქსიკური თვალთან შეხებისას.</w:t>
            </w:r>
          </w:p>
          <w:p w14:paraId="3C6A6CE8" w14:textId="77777777" w:rsidR="00707EC4" w:rsidRPr="004C1410" w:rsidRDefault="00707EC4" w:rsidP="003E432A">
            <w:pPr>
              <w:autoSpaceDE w:val="0"/>
              <w:autoSpaceDN w:val="0"/>
              <w:adjustRightInd w:val="0"/>
              <w:spacing w:before="60" w:after="60"/>
              <w:jc w:val="both"/>
              <w:rPr>
                <w:rFonts w:ascii="Sylfaen" w:hAnsi="Sylfaen" w:cs="Times New Roman"/>
                <w:color w:val="000000"/>
                <w:sz w:val="24"/>
                <w:szCs w:val="24"/>
              </w:rPr>
            </w:pPr>
          </w:p>
          <w:p w14:paraId="2301FA3B" w14:textId="77777777" w:rsidR="00707EC4" w:rsidRPr="004C1410" w:rsidRDefault="00707EC4" w:rsidP="003E432A">
            <w:pPr>
              <w:jc w:val="both"/>
              <w:rPr>
                <w:rFonts w:ascii="Sylfaen" w:hAnsi="Sylfaen" w:cs="Times New Roman"/>
                <w:color w:val="000000"/>
                <w:sz w:val="24"/>
                <w:szCs w:val="24"/>
              </w:rPr>
            </w:pPr>
            <w:r w:rsidRPr="004C1410">
              <w:rPr>
                <w:rFonts w:ascii="Sylfaen" w:hAnsi="Sylfaen" w:cs="Times New Roman"/>
                <w:color w:val="000000"/>
                <w:sz w:val="24"/>
                <w:szCs w:val="24"/>
              </w:rPr>
              <w:t xml:space="preserve">აღნიშნული ფრაზა უნდა უნდა მიენიჭოს იმ შემთხვევაში, თუ  No 545/2011 რეგულაციის(EU) დანართის ა ნაწილის 7.1.5. პუნქტის შესაბამისად თვალის გაღიზიანებაზე  ჩატარებული ტესტის შედეგები ასახავს ტოქსიკურობის  აშკარა ნიშნებს (მაგალითად, ქოლინესტერაზას ინჰიბაცია) ან გამოცდილი ცხოველების სიკვდილიანობას, რომელიც შესაძლოა </w:t>
            </w:r>
            <w:r w:rsidRPr="004C1410">
              <w:rPr>
                <w:rFonts w:ascii="Sylfaen" w:hAnsi="Sylfaen" w:cs="Times New Roman"/>
                <w:color w:val="000000"/>
                <w:sz w:val="24"/>
                <w:szCs w:val="24"/>
              </w:rPr>
              <w:lastRenderedPageBreak/>
              <w:t>დაკავშირებული იყოს მოქმედი ნივთიერების აბსორბციასთან თვალის ლორწოვანი გარსის მეშვეობით. რისკის ფრაზა ასევე გამოყენებული უნდა იქნას იმ შემთხვევაში, თუ არსებობს ადამიანებში  სისტემატური ტოქსიკურობის დამადასტურებელი საბუთი თვალთან კონტაქტის შემდეგ.</w:t>
            </w:r>
          </w:p>
          <w:p w14:paraId="71998C7F" w14:textId="77777777" w:rsidR="00707EC4" w:rsidRPr="004C1410" w:rsidRDefault="00707EC4" w:rsidP="003E432A">
            <w:pPr>
              <w:jc w:val="both"/>
              <w:rPr>
                <w:rFonts w:ascii="Sylfaen" w:hAnsi="Sylfaen" w:cs="Times New Roman"/>
                <w:color w:val="000000"/>
                <w:sz w:val="24"/>
                <w:szCs w:val="24"/>
              </w:rPr>
            </w:pPr>
          </w:p>
          <w:p w14:paraId="213339D6" w14:textId="6B40E515" w:rsidR="003E432A" w:rsidRPr="004C1410" w:rsidRDefault="00707EC4" w:rsidP="003E432A">
            <w:pPr>
              <w:jc w:val="both"/>
              <w:rPr>
                <w:rFonts w:ascii="Sylfaen" w:hAnsi="Sylfaen"/>
                <w:noProof/>
                <w:sz w:val="24"/>
                <w:szCs w:val="24"/>
                <w:lang w:val="ka-GE"/>
              </w:rPr>
            </w:pPr>
            <w:r w:rsidRPr="004C1410">
              <w:rPr>
                <w:rFonts w:ascii="Sylfaen" w:hAnsi="Sylfaen" w:cs="Times New Roman"/>
                <w:color w:val="000000"/>
                <w:sz w:val="24"/>
                <w:szCs w:val="24"/>
              </w:rPr>
              <w:t>თვალის დაცვა უნდა მიეთითოს აღნიშნულ შემთხვევებში, როგორც განსაზღვრულია  III  დანართის საერთო დებულებებში.</w:t>
            </w:r>
          </w:p>
        </w:tc>
        <w:tc>
          <w:tcPr>
            <w:tcW w:w="360" w:type="dxa"/>
          </w:tcPr>
          <w:p w14:paraId="196EDA0E" w14:textId="064CC8E9" w:rsidR="00733F4E" w:rsidRPr="004C1410" w:rsidRDefault="00297049" w:rsidP="003E432A">
            <w:pPr>
              <w:jc w:val="both"/>
              <w:rPr>
                <w:rFonts w:ascii="Sylfaen" w:hAnsi="Sylfaen"/>
                <w:lang w:val="ka-GE"/>
              </w:rPr>
            </w:pPr>
            <w:r w:rsidRPr="004C1410">
              <w:rPr>
                <w:rFonts w:ascii="Sylfaen" w:hAnsi="Sylfaen"/>
                <w:lang w:val="ka-GE"/>
              </w:rPr>
              <w:lastRenderedPageBreak/>
              <w:t>N1</w:t>
            </w:r>
          </w:p>
          <w:p w14:paraId="6CBDBFE1" w14:textId="77777777" w:rsidR="002D21CB" w:rsidRPr="004C1410" w:rsidRDefault="002D21CB" w:rsidP="003E432A">
            <w:pPr>
              <w:jc w:val="both"/>
              <w:rPr>
                <w:rFonts w:ascii="Sylfaen" w:hAnsi="Sylfaen"/>
                <w:lang w:val="ka-GE"/>
              </w:rPr>
            </w:pPr>
          </w:p>
          <w:p w14:paraId="2885C1A5" w14:textId="77777777" w:rsidR="002D21CB" w:rsidRPr="004C1410" w:rsidRDefault="002D21CB" w:rsidP="003E432A">
            <w:pPr>
              <w:jc w:val="both"/>
              <w:rPr>
                <w:rFonts w:ascii="Sylfaen" w:hAnsi="Sylfaen"/>
                <w:lang w:val="ka-GE"/>
              </w:rPr>
            </w:pPr>
          </w:p>
          <w:p w14:paraId="68C18918" w14:textId="77777777" w:rsidR="009C45DA" w:rsidRPr="004C1410" w:rsidRDefault="009C45DA" w:rsidP="003E432A">
            <w:pPr>
              <w:jc w:val="both"/>
              <w:rPr>
                <w:rFonts w:ascii="Sylfaen" w:hAnsi="Sylfaen"/>
                <w:lang w:val="ka-GE"/>
              </w:rPr>
            </w:pPr>
          </w:p>
          <w:p w14:paraId="7586E395" w14:textId="3B9322A0" w:rsidR="00733F4E" w:rsidRPr="004C1410" w:rsidRDefault="00297049" w:rsidP="003E432A">
            <w:pPr>
              <w:jc w:val="both"/>
              <w:rPr>
                <w:rFonts w:ascii="Sylfaen" w:hAnsi="Sylfaen"/>
                <w:lang w:val="ka-GE"/>
              </w:rPr>
            </w:pPr>
            <w:r w:rsidRPr="004C1410">
              <w:rPr>
                <w:rFonts w:ascii="Sylfaen" w:hAnsi="Sylfaen"/>
                <w:lang w:val="ka-GE"/>
              </w:rPr>
              <w:t>N1</w:t>
            </w:r>
          </w:p>
          <w:p w14:paraId="1F57DE27" w14:textId="77777777" w:rsidR="00733F4E" w:rsidRPr="004C1410" w:rsidRDefault="00733F4E" w:rsidP="003E432A">
            <w:pPr>
              <w:jc w:val="both"/>
              <w:rPr>
                <w:rFonts w:ascii="Sylfaen" w:hAnsi="Sylfaen"/>
                <w:lang w:val="ka-GE"/>
              </w:rPr>
            </w:pPr>
          </w:p>
          <w:p w14:paraId="486D9FD8" w14:textId="77777777" w:rsidR="009C45DA" w:rsidRPr="004C1410" w:rsidRDefault="009C45DA" w:rsidP="003E432A">
            <w:pPr>
              <w:jc w:val="both"/>
              <w:rPr>
                <w:rFonts w:ascii="Sylfaen" w:hAnsi="Sylfaen"/>
                <w:lang w:val="ka-GE"/>
              </w:rPr>
            </w:pPr>
          </w:p>
          <w:p w14:paraId="03DCF520" w14:textId="4D0D0049" w:rsidR="00807B3E" w:rsidRPr="004C1410" w:rsidRDefault="00807B3E" w:rsidP="003E432A">
            <w:pPr>
              <w:jc w:val="both"/>
              <w:rPr>
                <w:rFonts w:ascii="Sylfaen" w:hAnsi="Sylfaen"/>
                <w:lang w:val="ka-GE"/>
              </w:rPr>
            </w:pPr>
          </w:p>
          <w:p w14:paraId="453E7A71" w14:textId="427CA4AA" w:rsidR="00733F4E" w:rsidRPr="004C1410" w:rsidRDefault="00297049" w:rsidP="003E432A">
            <w:pPr>
              <w:jc w:val="both"/>
              <w:rPr>
                <w:rFonts w:ascii="Sylfaen" w:hAnsi="Sylfaen"/>
                <w:lang w:val="ka-GE"/>
              </w:rPr>
            </w:pPr>
            <w:r w:rsidRPr="004C1410">
              <w:rPr>
                <w:rFonts w:ascii="Sylfaen" w:hAnsi="Sylfaen"/>
                <w:lang w:val="ka-GE"/>
              </w:rPr>
              <w:t>N1</w:t>
            </w:r>
          </w:p>
        </w:tc>
        <w:tc>
          <w:tcPr>
            <w:tcW w:w="1170" w:type="dxa"/>
          </w:tcPr>
          <w:p w14:paraId="30EF3BD0"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№1</w:t>
            </w:r>
          </w:p>
          <w:p w14:paraId="07994594" w14:textId="65B4D896" w:rsidR="002D21CB" w:rsidRPr="004C1410" w:rsidRDefault="002D21CB" w:rsidP="003E432A">
            <w:pPr>
              <w:jc w:val="both"/>
              <w:rPr>
                <w:rFonts w:ascii="Sylfaen" w:hAnsi="Sylfaen"/>
                <w:lang w:val="ka-GE"/>
              </w:rPr>
            </w:pPr>
            <w:r w:rsidRPr="004C1410">
              <w:rPr>
                <w:rFonts w:ascii="Sylfaen" w:hAnsi="Sylfaen"/>
                <w:lang w:val="ka-GE"/>
              </w:rPr>
              <w:t>2</w:t>
            </w:r>
          </w:p>
          <w:p w14:paraId="268218EC" w14:textId="678538F1" w:rsidR="002D21CB" w:rsidRPr="004C1410" w:rsidRDefault="002D21CB" w:rsidP="003E432A">
            <w:pPr>
              <w:jc w:val="both"/>
              <w:rPr>
                <w:rFonts w:ascii="Sylfaen" w:hAnsi="Sylfaen"/>
                <w:lang w:val="ka-GE"/>
              </w:rPr>
            </w:pPr>
          </w:p>
          <w:p w14:paraId="7CE6724E" w14:textId="77777777" w:rsidR="002D21CB" w:rsidRPr="004C1410" w:rsidRDefault="002D21CB" w:rsidP="003E432A">
            <w:pPr>
              <w:jc w:val="both"/>
              <w:rPr>
                <w:rFonts w:ascii="Sylfaen" w:hAnsi="Sylfaen"/>
                <w:lang w:val="ka-GE"/>
              </w:rPr>
            </w:pPr>
          </w:p>
          <w:p w14:paraId="6C606308" w14:textId="74E8398C" w:rsidR="003E432A" w:rsidRPr="004C1410" w:rsidRDefault="002D21CB" w:rsidP="003E432A">
            <w:pPr>
              <w:jc w:val="both"/>
              <w:rPr>
                <w:rFonts w:ascii="Sylfaen" w:hAnsi="Sylfaen"/>
                <w:lang w:val="ka-GE"/>
              </w:rPr>
            </w:pPr>
            <w:r w:rsidRPr="004C1410">
              <w:rPr>
                <w:rFonts w:ascii="Sylfaen" w:hAnsi="Sylfaen"/>
                <w:lang w:val="ka-GE"/>
              </w:rPr>
              <w:t>2.1.</w:t>
            </w:r>
          </w:p>
          <w:p w14:paraId="7C4E4D03" w14:textId="102097CE" w:rsidR="00733F4E" w:rsidRPr="004C1410" w:rsidRDefault="00733F4E" w:rsidP="003E432A">
            <w:pPr>
              <w:jc w:val="both"/>
              <w:rPr>
                <w:rFonts w:ascii="Sylfaen" w:hAnsi="Sylfaen"/>
                <w:lang w:val="ka-GE"/>
              </w:rPr>
            </w:pPr>
          </w:p>
          <w:p w14:paraId="4D6C6FC9" w14:textId="3CC8A791" w:rsidR="00733F4E" w:rsidRPr="004C1410" w:rsidRDefault="00733F4E" w:rsidP="003E432A">
            <w:pPr>
              <w:jc w:val="both"/>
              <w:rPr>
                <w:rFonts w:ascii="Sylfaen" w:hAnsi="Sylfaen"/>
                <w:lang w:val="ka-GE"/>
              </w:rPr>
            </w:pPr>
          </w:p>
          <w:p w14:paraId="0A4EB3F9" w14:textId="6CF520D5" w:rsidR="00807B3E" w:rsidRPr="004C1410" w:rsidRDefault="00807B3E" w:rsidP="003E432A">
            <w:pPr>
              <w:jc w:val="both"/>
              <w:rPr>
                <w:rFonts w:ascii="Sylfaen" w:hAnsi="Sylfaen"/>
                <w:lang w:val="ka-GE"/>
              </w:rPr>
            </w:pPr>
          </w:p>
          <w:p w14:paraId="12F96FDC" w14:textId="77777777" w:rsidR="00807B3E" w:rsidRPr="004C1410" w:rsidRDefault="00807B3E" w:rsidP="003E432A">
            <w:pPr>
              <w:jc w:val="both"/>
              <w:rPr>
                <w:rFonts w:ascii="Sylfaen" w:hAnsi="Sylfaen"/>
                <w:lang w:val="ka-GE"/>
              </w:rPr>
            </w:pPr>
          </w:p>
          <w:p w14:paraId="35051CF3" w14:textId="483A0624" w:rsidR="00733F4E" w:rsidRPr="004C1410" w:rsidRDefault="00733F4E" w:rsidP="003E432A">
            <w:pPr>
              <w:jc w:val="both"/>
              <w:rPr>
                <w:rFonts w:ascii="Sylfaen" w:hAnsi="Sylfaen"/>
                <w:lang w:val="ka-GE"/>
              </w:rPr>
            </w:pPr>
            <w:r w:rsidRPr="004C1410">
              <w:rPr>
                <w:rFonts w:ascii="Sylfaen" w:hAnsi="Sylfaen"/>
                <w:lang w:val="ka-GE"/>
              </w:rPr>
              <w:t>2.1.ა</w:t>
            </w:r>
          </w:p>
          <w:p w14:paraId="3FF86217" w14:textId="77777777" w:rsidR="00733F4E" w:rsidRPr="004C1410" w:rsidRDefault="00733F4E" w:rsidP="003E432A">
            <w:pPr>
              <w:jc w:val="both"/>
              <w:rPr>
                <w:rFonts w:ascii="Sylfaen" w:hAnsi="Sylfaen"/>
                <w:lang w:val="ka-GE"/>
              </w:rPr>
            </w:pPr>
          </w:p>
          <w:p w14:paraId="3D85038B" w14:textId="77777777" w:rsidR="00733F4E" w:rsidRPr="004C1410" w:rsidRDefault="00733F4E" w:rsidP="003E432A">
            <w:pPr>
              <w:jc w:val="both"/>
              <w:rPr>
                <w:rFonts w:ascii="Sylfaen" w:hAnsi="Sylfaen"/>
                <w:lang w:val="ka-GE"/>
              </w:rPr>
            </w:pPr>
          </w:p>
          <w:p w14:paraId="2FFB4BCF" w14:textId="77777777" w:rsidR="00733F4E" w:rsidRPr="004C1410" w:rsidRDefault="00733F4E" w:rsidP="003E432A">
            <w:pPr>
              <w:jc w:val="both"/>
              <w:rPr>
                <w:rFonts w:ascii="Sylfaen" w:hAnsi="Sylfaen"/>
                <w:lang w:val="ka-GE"/>
              </w:rPr>
            </w:pPr>
          </w:p>
          <w:p w14:paraId="63C8223B" w14:textId="77777777" w:rsidR="00733F4E" w:rsidRPr="004C1410" w:rsidRDefault="00733F4E" w:rsidP="003E432A">
            <w:pPr>
              <w:jc w:val="both"/>
              <w:rPr>
                <w:rFonts w:ascii="Sylfaen" w:hAnsi="Sylfaen"/>
                <w:lang w:val="ka-GE"/>
              </w:rPr>
            </w:pPr>
          </w:p>
          <w:p w14:paraId="08EC27A2" w14:textId="01744001" w:rsidR="00733F4E" w:rsidRPr="004C1410" w:rsidRDefault="00733F4E" w:rsidP="003E432A">
            <w:pPr>
              <w:jc w:val="both"/>
              <w:rPr>
                <w:rFonts w:ascii="Sylfaen" w:hAnsi="Sylfaen"/>
                <w:lang w:val="ka-GE"/>
              </w:rPr>
            </w:pPr>
          </w:p>
        </w:tc>
        <w:tc>
          <w:tcPr>
            <w:tcW w:w="4410" w:type="dxa"/>
          </w:tcPr>
          <w:p w14:paraId="1B9732D0" w14:textId="68B9B2E6" w:rsidR="003E432A" w:rsidRPr="004C1410" w:rsidRDefault="003E432A" w:rsidP="003E432A">
            <w:pPr>
              <w:jc w:val="both"/>
              <w:rPr>
                <w:rFonts w:ascii="Sylfaen" w:hAnsi="Sylfaen"/>
                <w:bCs/>
                <w:color w:val="231F20"/>
                <w:sz w:val="24"/>
                <w:szCs w:val="24"/>
                <w:lang w:val="ka-GE"/>
              </w:rPr>
            </w:pPr>
            <w:r w:rsidRPr="004C1410">
              <w:rPr>
                <w:rFonts w:ascii="Sylfaen" w:hAnsi="Sylfaen"/>
                <w:bCs/>
                <w:color w:val="231F20"/>
                <w:sz w:val="24"/>
                <w:szCs w:val="24"/>
                <w:lang w:val="ka-GE"/>
              </w:rPr>
              <w:t>განსაკუთრებული რისკების სტანდარტული ფრაზების განსაზღვრული კრიტერიუმები</w:t>
            </w:r>
          </w:p>
          <w:p w14:paraId="0D831E5C" w14:textId="23880354" w:rsidR="00733F4E" w:rsidRPr="004C1410" w:rsidRDefault="00733F4E" w:rsidP="003E432A">
            <w:pPr>
              <w:jc w:val="both"/>
              <w:rPr>
                <w:rFonts w:ascii="Sylfaen" w:hAnsi="Sylfaen"/>
                <w:b/>
                <w:bCs/>
                <w:color w:val="231F20"/>
                <w:sz w:val="24"/>
                <w:szCs w:val="24"/>
                <w:lang w:val="ka-GE"/>
              </w:rPr>
            </w:pPr>
          </w:p>
          <w:p w14:paraId="4965A7AE" w14:textId="59638C57" w:rsidR="003E432A" w:rsidRPr="004C1410" w:rsidRDefault="003E432A" w:rsidP="003E432A">
            <w:pPr>
              <w:jc w:val="both"/>
              <w:rPr>
                <w:rFonts w:ascii="Sylfaen" w:hAnsi="Sylfaen"/>
                <w:i/>
                <w:iCs/>
                <w:color w:val="231F20"/>
                <w:sz w:val="24"/>
                <w:szCs w:val="24"/>
                <w:lang w:val="ka-GE"/>
              </w:rPr>
            </w:pPr>
            <w:r w:rsidRPr="004C1410">
              <w:rPr>
                <w:rFonts w:ascii="Sylfaen" w:hAnsi="Sylfaen"/>
                <w:iCs/>
                <w:color w:val="231F20"/>
                <w:sz w:val="24"/>
                <w:szCs w:val="24"/>
                <w:lang w:val="ka-GE"/>
              </w:rPr>
              <w:t>ადამიანებთან დაკავშირებული სტანდარტული ფრაზების განსაზღვრული კრიტერიუმები</w:t>
            </w:r>
            <w:r w:rsidRPr="004C1410">
              <w:rPr>
                <w:rFonts w:ascii="Sylfaen" w:hAnsi="Sylfaen"/>
                <w:i/>
                <w:iCs/>
                <w:color w:val="231F20"/>
                <w:sz w:val="24"/>
                <w:szCs w:val="24"/>
                <w:lang w:val="ka-GE"/>
              </w:rPr>
              <w:t xml:space="preserve">  </w:t>
            </w:r>
          </w:p>
          <w:p w14:paraId="418BB92A" w14:textId="77777777" w:rsidR="0004708C" w:rsidRPr="004C1410" w:rsidRDefault="0004708C" w:rsidP="003E432A">
            <w:pPr>
              <w:jc w:val="both"/>
              <w:rPr>
                <w:rFonts w:ascii="Sylfaen" w:hAnsi="Sylfaen"/>
                <w:i/>
                <w:iCs/>
                <w:color w:val="231F20"/>
                <w:sz w:val="24"/>
                <w:szCs w:val="24"/>
                <w:lang w:val="ka-GE"/>
              </w:rPr>
            </w:pPr>
          </w:p>
          <w:p w14:paraId="66468B61" w14:textId="77777777" w:rsidR="00733F4E" w:rsidRPr="004C1410" w:rsidRDefault="00733F4E" w:rsidP="003E432A">
            <w:pPr>
              <w:widowControl w:val="0"/>
              <w:autoSpaceDE w:val="0"/>
              <w:autoSpaceDN w:val="0"/>
              <w:adjustRightInd w:val="0"/>
              <w:rPr>
                <w:rFonts w:ascii="Sylfaen" w:hAnsi="Sylfaen"/>
                <w:bCs/>
                <w:iCs/>
                <w:color w:val="231F20"/>
                <w:sz w:val="24"/>
                <w:szCs w:val="24"/>
                <w:lang w:val="ka-GE"/>
              </w:rPr>
            </w:pPr>
          </w:p>
          <w:p w14:paraId="7EA4F212" w14:textId="1DF0D794" w:rsidR="003E432A" w:rsidRPr="004C1410" w:rsidRDefault="003E432A" w:rsidP="003E432A">
            <w:pPr>
              <w:widowControl w:val="0"/>
              <w:autoSpaceDE w:val="0"/>
              <w:autoSpaceDN w:val="0"/>
              <w:adjustRightInd w:val="0"/>
              <w:rPr>
                <w:rFonts w:ascii="Sylfaen" w:hAnsi="Sylfaen"/>
                <w:b/>
                <w:bCs/>
                <w:iCs/>
                <w:color w:val="231F20"/>
                <w:sz w:val="24"/>
                <w:szCs w:val="24"/>
                <w:lang w:val="ka-GE"/>
              </w:rPr>
            </w:pPr>
            <w:r w:rsidRPr="004C1410">
              <w:rPr>
                <w:rFonts w:ascii="Sylfaen" w:hAnsi="Sylfaen"/>
                <w:b/>
                <w:bCs/>
                <w:iCs/>
                <w:color w:val="231F20"/>
                <w:sz w:val="24"/>
                <w:szCs w:val="24"/>
                <w:lang w:val="ka-GE"/>
              </w:rPr>
              <w:t>RSh 1</w:t>
            </w:r>
          </w:p>
          <w:p w14:paraId="3B8B035C" w14:textId="77777777" w:rsidR="00733F4E" w:rsidRPr="004C1410" w:rsidRDefault="00733F4E" w:rsidP="003E432A">
            <w:pPr>
              <w:widowControl w:val="0"/>
              <w:autoSpaceDE w:val="0"/>
              <w:autoSpaceDN w:val="0"/>
              <w:adjustRightInd w:val="0"/>
              <w:rPr>
                <w:rFonts w:ascii="Sylfaen" w:hAnsi="Sylfaen"/>
                <w:b/>
                <w:bCs/>
                <w:iCs/>
                <w:color w:val="231F20"/>
                <w:sz w:val="24"/>
                <w:szCs w:val="24"/>
                <w:lang w:val="ka-GE"/>
              </w:rPr>
            </w:pPr>
          </w:p>
          <w:p w14:paraId="66B91883" w14:textId="4FD89A5F" w:rsidR="003E432A" w:rsidRPr="004C1410" w:rsidRDefault="003E432A" w:rsidP="003E432A">
            <w:pPr>
              <w:jc w:val="both"/>
              <w:rPr>
                <w:rFonts w:ascii="Sylfaen" w:eastAsia="Merriweather" w:hAnsi="Sylfaen" w:cs="Merriweather"/>
                <w:sz w:val="24"/>
                <w:szCs w:val="24"/>
                <w:lang w:val="ka-GE"/>
              </w:rPr>
            </w:pPr>
            <w:r w:rsidRPr="004C1410">
              <w:rPr>
                <w:rFonts w:ascii="Sylfaen" w:hAnsi="Sylfaen"/>
                <w:color w:val="231F20"/>
                <w:sz w:val="24"/>
                <w:szCs w:val="24"/>
                <w:lang w:val="ka-GE"/>
              </w:rPr>
              <w:t xml:space="preserve">„ტოქსიკურია თვალთან შეხებისას“ - აღნიშნული ფრაზა მითითებული უნდა იქნას იმ შემთხვევაში, თუ თვალის გაღიზიანებაზე ჩატარებული ტესტის შედეგები ასახავს სისტემური ტოქსიკურობის აშკარა ნიშნებს (მაგალითად, ქოლინესტერაზას ინჰიბიცია) ან ტესტირებული ცხოველების სიკვდილიანობას, რომელიც შესაძლოა დაკავშირებული იყოს მოქმედი ნივთიერების აბსორბციასთან თვალის ლორწოვანი გარსის მეშვეობით. რისკის ფრაზა ასევე გამოყენებული უნდა იქნას იმ </w:t>
            </w:r>
            <w:r w:rsidRPr="004C1410">
              <w:rPr>
                <w:rFonts w:ascii="Sylfaen" w:hAnsi="Sylfaen"/>
                <w:color w:val="231F20"/>
                <w:sz w:val="24"/>
                <w:szCs w:val="24"/>
                <w:lang w:val="ka-GE"/>
              </w:rPr>
              <w:lastRenderedPageBreak/>
              <w:t>შემთხვევაში, თუ არსებობს ადამიანებში  სისტემატური ტოქსიკურობის ნიშნები თვალთან კონტაქტის შემდეგ. აღნიშნულ შემთხვევებში, უნდა მიეთითოს თვალის დაცვის საშუალებები დანართი №2 -ის შესაბამისად.</w:t>
            </w:r>
          </w:p>
        </w:tc>
        <w:tc>
          <w:tcPr>
            <w:tcW w:w="990" w:type="dxa"/>
          </w:tcPr>
          <w:p w14:paraId="65EE4F4D" w14:textId="4F09D32A" w:rsidR="003E432A" w:rsidRPr="004C1410" w:rsidRDefault="004B7519"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02652487" w14:textId="77777777" w:rsidR="003E432A" w:rsidRPr="004C1410" w:rsidRDefault="003E432A" w:rsidP="003E432A">
            <w:pPr>
              <w:jc w:val="both"/>
              <w:rPr>
                <w:rFonts w:ascii="Sylfaen" w:hAnsi="Sylfaen"/>
                <w:sz w:val="24"/>
                <w:szCs w:val="24"/>
                <w:lang w:val="ka-GE"/>
              </w:rPr>
            </w:pPr>
          </w:p>
        </w:tc>
      </w:tr>
      <w:tr w:rsidR="003E432A" w:rsidRPr="004C1410" w14:paraId="3F3113B5" w14:textId="77777777" w:rsidTr="009C73C5">
        <w:trPr>
          <w:trHeight w:val="20"/>
        </w:trPr>
        <w:tc>
          <w:tcPr>
            <w:tcW w:w="1260" w:type="dxa"/>
          </w:tcPr>
          <w:p w14:paraId="0653AF30"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t>დანართი</w:t>
            </w:r>
            <w:r w:rsidRPr="004C1410">
              <w:rPr>
                <w:rFonts w:ascii="Times New Roman" w:hAnsi="Times New Roman" w:cs="Times New Roman"/>
                <w:i/>
                <w:iCs/>
                <w:color w:val="000000"/>
                <w:sz w:val="17"/>
                <w:szCs w:val="17"/>
              </w:rPr>
              <w:t xml:space="preserve"> II</w:t>
            </w:r>
          </w:p>
          <w:p w14:paraId="15669BC5" w14:textId="34463368" w:rsidR="003E432A" w:rsidRPr="004C1410" w:rsidRDefault="00120266" w:rsidP="003E432A">
            <w:pPr>
              <w:tabs>
                <w:tab w:val="left" w:pos="784"/>
              </w:tabs>
              <w:jc w:val="both"/>
              <w:rPr>
                <w:rFonts w:ascii="Sylfaen" w:hAnsi="Sylfaen"/>
              </w:rPr>
            </w:pPr>
            <w:r w:rsidRPr="004C1410">
              <w:rPr>
                <w:rFonts w:ascii="Sylfaen" w:hAnsi="Sylfaen"/>
                <w:lang w:val="ka-GE"/>
              </w:rPr>
              <w:t>2.1</w:t>
            </w:r>
          </w:p>
        </w:tc>
        <w:tc>
          <w:tcPr>
            <w:tcW w:w="4600" w:type="dxa"/>
          </w:tcPr>
          <w:p w14:paraId="4764149D"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RSh 2 </w:t>
            </w:r>
          </w:p>
          <w:p w14:paraId="7E9C9B44" w14:textId="0E4103FE"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შესაძლოა გამოიწვიოს ფოტოსენსიბილიზაცია.</w:t>
            </w:r>
          </w:p>
          <w:p w14:paraId="6F42D700"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p>
          <w:p w14:paraId="58FD7AA9"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აღნიშნული ფრაზა უნდა მიენიჭოს იმ შემთხვევაში, როდესაც არსებობს მკაფიო მტკიცებულება ექსპერიმენტული სისტემებიდან ან დოკუმენტირებული ზემოქმედება ადამიანზე, რომ პროდუქტი ასახავს ფოტოსენსიბილიზაციის ეფექტებს. აღნიშნული ფრაზა ასევე გამოყენებულ უნდა იქნას პროდუქტებზე, რომელიც მოიცავს მოცემულ მოქმედ ნივთიერებას ან რეცეპტურის ინგრედიენტს, რომელიც ასახავს </w:t>
            </w:r>
            <w:r w:rsidRPr="004C1410">
              <w:rPr>
                <w:rFonts w:ascii="Sylfaen" w:hAnsi="Sylfaen" w:cs="Times New Roman"/>
                <w:color w:val="000000"/>
                <w:sz w:val="24"/>
                <w:szCs w:val="24"/>
              </w:rPr>
              <w:lastRenderedPageBreak/>
              <w:t xml:space="preserve">ფოტოსენსიბილიზაციის ეფექტებს ადამიანებში იმ შემთხვევაში, თუ პროდუქტი მოიცავს ასეთ ფოტოსენსიბილიზაციის კომპონენტს 1% (w/w) ან მეტი კონცენტრაციით. </w:t>
            </w:r>
          </w:p>
          <w:p w14:paraId="0F578216"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p>
          <w:p w14:paraId="1C728CD7" w14:textId="2B262D8E" w:rsidR="003E432A" w:rsidRPr="004C1410" w:rsidRDefault="00707EC4" w:rsidP="00707EC4">
            <w:pPr>
              <w:jc w:val="both"/>
              <w:rPr>
                <w:rFonts w:ascii="Sylfaen" w:hAnsi="Sylfaen"/>
                <w:noProof/>
                <w:sz w:val="24"/>
                <w:szCs w:val="24"/>
                <w:lang w:val="ka-GE"/>
              </w:rPr>
            </w:pPr>
            <w:r w:rsidRPr="004C1410">
              <w:rPr>
                <w:rFonts w:ascii="Sylfaen" w:hAnsi="Sylfaen" w:cs="Times New Roman"/>
                <w:color w:val="000000"/>
                <w:sz w:val="24"/>
                <w:szCs w:val="24"/>
              </w:rPr>
              <w:t xml:space="preserve">ასეთ შემთხვევებში უნდა მიეთითოს პერსონალური/ინდივიდუალური დაცვის ზომები, როგორც განსაზღვრულია III დანართის საერთო დებულებებში.  </w:t>
            </w:r>
          </w:p>
        </w:tc>
        <w:tc>
          <w:tcPr>
            <w:tcW w:w="360" w:type="dxa"/>
          </w:tcPr>
          <w:p w14:paraId="7191D763" w14:textId="7D709289"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132C1BC7"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№1</w:t>
            </w:r>
          </w:p>
          <w:p w14:paraId="77D698E3" w14:textId="77777777" w:rsidR="00C4319F" w:rsidRPr="004C1410" w:rsidRDefault="00C4319F" w:rsidP="003E432A">
            <w:pPr>
              <w:jc w:val="both"/>
              <w:rPr>
                <w:rFonts w:ascii="Sylfaen" w:hAnsi="Sylfaen"/>
                <w:lang w:val="ka-GE"/>
              </w:rPr>
            </w:pPr>
          </w:p>
          <w:p w14:paraId="0300F584" w14:textId="61619679" w:rsidR="003E432A" w:rsidRPr="004C1410" w:rsidRDefault="00B67C9E" w:rsidP="003E432A">
            <w:pPr>
              <w:jc w:val="both"/>
              <w:rPr>
                <w:rFonts w:ascii="Sylfaen" w:hAnsi="Sylfaen"/>
                <w:lang w:val="ka-GE"/>
              </w:rPr>
            </w:pPr>
            <w:r w:rsidRPr="004C1410">
              <w:rPr>
                <w:rFonts w:ascii="Sylfaen" w:hAnsi="Sylfaen"/>
                <w:lang w:val="ka-GE"/>
              </w:rPr>
              <w:t>2.1.ბ</w:t>
            </w:r>
          </w:p>
        </w:tc>
        <w:tc>
          <w:tcPr>
            <w:tcW w:w="4410" w:type="dxa"/>
          </w:tcPr>
          <w:p w14:paraId="2E879BC2" w14:textId="1FDE26AE" w:rsidR="003E432A" w:rsidRPr="004C1410" w:rsidRDefault="003E432A" w:rsidP="003E432A">
            <w:pPr>
              <w:jc w:val="both"/>
              <w:rPr>
                <w:rFonts w:ascii="Sylfaen" w:hAnsi="Sylfaen"/>
                <w:b/>
                <w:bCs/>
                <w:i/>
                <w:iCs/>
                <w:color w:val="231F20"/>
                <w:sz w:val="24"/>
                <w:szCs w:val="24"/>
                <w:lang w:val="ka-GE"/>
              </w:rPr>
            </w:pPr>
            <w:r w:rsidRPr="004C1410">
              <w:rPr>
                <w:rFonts w:ascii="Sylfaen" w:hAnsi="Sylfaen"/>
                <w:b/>
                <w:bCs/>
                <w:i/>
                <w:iCs/>
                <w:color w:val="231F20"/>
                <w:sz w:val="24"/>
                <w:szCs w:val="24"/>
                <w:lang w:val="ka-GE"/>
              </w:rPr>
              <w:t>RSh 2</w:t>
            </w:r>
          </w:p>
          <w:p w14:paraId="56D788DE" w14:textId="03B31D4E" w:rsidR="003E432A" w:rsidRPr="004C1410" w:rsidRDefault="003E432A" w:rsidP="00DE0F76">
            <w:pPr>
              <w:widowControl w:val="0"/>
              <w:tabs>
                <w:tab w:val="left" w:pos="9360"/>
              </w:tabs>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„შესაძლოა გამოიწვიოს ფოტოსენსიბილიზაცია“ - აღნიშნული ფრაზა მითითებული უნდა იქნას იმ შემთხვევაში, როდესაც არსებობს მკაფიო მტკიცებულება ცდის ან სამეცნიერო-კვლევითი  სისტემებიდან ან დოკუმენტურად დასაბუთებული ზემოქმედება ადამიანზე, რომ პროდუქტი ამჟღავნებს ფოტოსენსიბილიზაციის ეფექტებს. აღნიშნული ფრაზა ასევე გამოყენებული უნდა იქნას პროდუქტებზე, რომელიც მოიცავს მოცემულ მოქმედ ნივთიერებას ან რეცეპტურის ინგრედიენტს, რომელიც ასახავს ფოტოსენსიბილიზაციის </w:t>
            </w:r>
            <w:r w:rsidRPr="004C1410">
              <w:rPr>
                <w:rFonts w:ascii="Sylfaen" w:hAnsi="Sylfaen"/>
                <w:color w:val="231F20"/>
                <w:sz w:val="24"/>
                <w:szCs w:val="24"/>
                <w:lang w:val="ka-GE"/>
              </w:rPr>
              <w:lastRenderedPageBreak/>
              <w:t>ეფექტებს ადამიანებში იმ შემთხვევაში, თუ პროდუქტი მოიცავს ასეთ ფოტოსენსიბილიზაციის კომპონენტს 1% (</w:t>
            </w:r>
            <w:r w:rsidR="00DE0F76" w:rsidRPr="004C1410">
              <w:rPr>
                <w:rFonts w:ascii="Sylfaen" w:hAnsi="Sylfaen"/>
                <w:color w:val="231F20"/>
                <w:sz w:val="24"/>
                <w:szCs w:val="24"/>
                <w:lang w:val="ka-GE"/>
              </w:rPr>
              <w:t>წონა/წონა</w:t>
            </w:r>
            <w:r w:rsidRPr="004C1410">
              <w:rPr>
                <w:rFonts w:ascii="Sylfaen" w:hAnsi="Sylfaen"/>
                <w:color w:val="231F20"/>
                <w:sz w:val="24"/>
                <w:szCs w:val="24"/>
                <w:lang w:val="ka-GE"/>
              </w:rPr>
              <w:t xml:space="preserve">) ან მეტი კონცენტრაციით. ასეთ შემთხვევებში, უნდა მიეთითოს ინდივიდუალური დაცვის ზომები, როგორც განსაზღვრულია  დანართი №2-ში.  </w:t>
            </w:r>
          </w:p>
        </w:tc>
        <w:tc>
          <w:tcPr>
            <w:tcW w:w="990" w:type="dxa"/>
          </w:tcPr>
          <w:p w14:paraId="25AA842B" w14:textId="392A752C" w:rsidR="003E432A" w:rsidRPr="004C1410" w:rsidRDefault="00151F7F"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199D3619" w14:textId="77777777" w:rsidR="003E432A" w:rsidRPr="004C1410" w:rsidRDefault="003E432A" w:rsidP="003E432A">
            <w:pPr>
              <w:jc w:val="both"/>
              <w:rPr>
                <w:rFonts w:ascii="Sylfaen" w:hAnsi="Sylfaen"/>
                <w:sz w:val="24"/>
                <w:szCs w:val="24"/>
                <w:lang w:val="ka-GE"/>
              </w:rPr>
            </w:pPr>
          </w:p>
        </w:tc>
      </w:tr>
      <w:tr w:rsidR="003E432A" w:rsidRPr="004C1410" w14:paraId="23D38A05" w14:textId="77777777" w:rsidTr="009C73C5">
        <w:trPr>
          <w:trHeight w:val="20"/>
        </w:trPr>
        <w:tc>
          <w:tcPr>
            <w:tcW w:w="1260" w:type="dxa"/>
          </w:tcPr>
          <w:p w14:paraId="102EE85C"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t>დანართი</w:t>
            </w:r>
            <w:r w:rsidRPr="004C1410">
              <w:rPr>
                <w:rFonts w:ascii="Times New Roman" w:hAnsi="Times New Roman" w:cs="Times New Roman"/>
                <w:i/>
                <w:iCs/>
                <w:color w:val="000000"/>
                <w:sz w:val="17"/>
                <w:szCs w:val="17"/>
              </w:rPr>
              <w:t xml:space="preserve"> II</w:t>
            </w:r>
          </w:p>
          <w:p w14:paraId="58CDCA30" w14:textId="7294C425" w:rsidR="003E432A" w:rsidRPr="004C1410" w:rsidRDefault="00120266" w:rsidP="00120266">
            <w:pPr>
              <w:tabs>
                <w:tab w:val="left" w:pos="784"/>
              </w:tabs>
              <w:jc w:val="both"/>
              <w:rPr>
                <w:rFonts w:ascii="Sylfaen" w:hAnsi="Sylfaen"/>
              </w:rPr>
            </w:pPr>
            <w:r w:rsidRPr="004C1410">
              <w:rPr>
                <w:rFonts w:ascii="Sylfaen" w:hAnsi="Sylfaen"/>
                <w:lang w:val="ka-GE"/>
              </w:rPr>
              <w:t>2.1</w:t>
            </w:r>
          </w:p>
        </w:tc>
        <w:tc>
          <w:tcPr>
            <w:tcW w:w="4600" w:type="dxa"/>
          </w:tcPr>
          <w:p w14:paraId="4A84F308"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RSh 3 </w:t>
            </w:r>
          </w:p>
          <w:p w14:paraId="46C3B2F4"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ორთქლთან კონტაქტი იწვევს კანის და თვალების დამწვრობას და კონტაქტი სითხესთან იწვევს მოყინვას.  </w:t>
            </w:r>
          </w:p>
          <w:p w14:paraId="5CB5050B"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p>
          <w:p w14:paraId="278F5F00"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აღნიშნული ფრაზა უნდა მიენიჭოს მცენარეთა დაცვის პრეპარატებს, რომლებიც ფორმულირებულია როგორც თხევადი გაზი, შესაბამის შემთხვევაში (მაგალითად, მეთილ ბრომიდის პრეპარატები).</w:t>
            </w:r>
          </w:p>
          <w:p w14:paraId="423C3AF9"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ასეთ შემთხვევებში უნდა მიეთითოს პერსონალური/ინდივიდუალური დაცვის ზომები, როგორც განსაზღვრულია III დანართის საერთო დებულებებში.</w:t>
            </w:r>
          </w:p>
          <w:p w14:paraId="69D27F8F" w14:textId="1BAF303C" w:rsidR="003E432A" w:rsidRPr="004C1410" w:rsidRDefault="00707EC4" w:rsidP="00707EC4">
            <w:pPr>
              <w:tabs>
                <w:tab w:val="left" w:pos="784"/>
              </w:tabs>
              <w:jc w:val="both"/>
              <w:rPr>
                <w:rFonts w:ascii="Sylfaen" w:hAnsi="Sylfaen"/>
                <w:noProof/>
                <w:sz w:val="24"/>
                <w:szCs w:val="24"/>
                <w:lang w:val="ka-GE"/>
              </w:rPr>
            </w:pPr>
            <w:r w:rsidRPr="004C1410">
              <w:rPr>
                <w:rFonts w:ascii="Sylfaen" w:hAnsi="Sylfaen" w:cs="Times New Roman"/>
                <w:color w:val="000000"/>
                <w:sz w:val="24"/>
                <w:szCs w:val="24"/>
              </w:rPr>
              <w:lastRenderedPageBreak/>
              <w:t>აღნიშნული ფრაზა არ უნდა იქნას გამოყენებული იმ შემთხვევებში, როდესაც გამოიყენება 1999/45/EC დირექტივაში მითითებული რისკის ფრაზები R34 ან R35.</w:t>
            </w:r>
          </w:p>
        </w:tc>
        <w:tc>
          <w:tcPr>
            <w:tcW w:w="360" w:type="dxa"/>
          </w:tcPr>
          <w:p w14:paraId="4B746EE9" w14:textId="262ADA04"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13BD3601"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№1</w:t>
            </w:r>
          </w:p>
          <w:p w14:paraId="2D936F14" w14:textId="77777777" w:rsidR="00C4319F" w:rsidRPr="004C1410" w:rsidRDefault="00C4319F" w:rsidP="003E432A">
            <w:pPr>
              <w:jc w:val="both"/>
              <w:rPr>
                <w:rFonts w:ascii="Sylfaen" w:hAnsi="Sylfaen"/>
                <w:lang w:val="ka-GE"/>
              </w:rPr>
            </w:pPr>
          </w:p>
          <w:p w14:paraId="4CCFB1F1" w14:textId="08728CE2" w:rsidR="003E432A" w:rsidRPr="004C1410" w:rsidRDefault="00227E6E" w:rsidP="003E432A">
            <w:pPr>
              <w:jc w:val="both"/>
              <w:rPr>
                <w:rFonts w:ascii="Sylfaen" w:hAnsi="Sylfaen"/>
                <w:lang w:val="ka-GE"/>
              </w:rPr>
            </w:pPr>
            <w:r w:rsidRPr="004C1410">
              <w:rPr>
                <w:rFonts w:ascii="Sylfaen" w:hAnsi="Sylfaen"/>
                <w:lang w:val="ka-GE"/>
              </w:rPr>
              <w:t>2.1.გ</w:t>
            </w:r>
          </w:p>
        </w:tc>
        <w:tc>
          <w:tcPr>
            <w:tcW w:w="4410" w:type="dxa"/>
          </w:tcPr>
          <w:p w14:paraId="0DCF8F7B" w14:textId="1AB35D6D" w:rsidR="003E432A" w:rsidRPr="004C1410" w:rsidRDefault="003E432A" w:rsidP="003E432A">
            <w:pPr>
              <w:jc w:val="both"/>
              <w:rPr>
                <w:rFonts w:ascii="Sylfaen" w:hAnsi="Sylfaen"/>
                <w:b/>
                <w:bCs/>
                <w:i/>
                <w:iCs/>
                <w:color w:val="231F20"/>
                <w:sz w:val="24"/>
                <w:szCs w:val="24"/>
                <w:lang w:val="ka-GE"/>
              </w:rPr>
            </w:pPr>
            <w:r w:rsidRPr="004C1410">
              <w:rPr>
                <w:rFonts w:ascii="Sylfaen" w:hAnsi="Sylfaen"/>
                <w:b/>
                <w:bCs/>
                <w:i/>
                <w:iCs/>
                <w:color w:val="231F20"/>
                <w:sz w:val="24"/>
                <w:szCs w:val="24"/>
                <w:lang w:val="ka-GE"/>
              </w:rPr>
              <w:t>RSh 3</w:t>
            </w:r>
          </w:p>
          <w:p w14:paraId="6A9B5F14" w14:textId="77777777" w:rsidR="003E432A" w:rsidRPr="004C1410" w:rsidRDefault="003E432A" w:rsidP="003E432A">
            <w:pPr>
              <w:jc w:val="both"/>
              <w:rPr>
                <w:rFonts w:ascii="Sylfaen" w:hAnsi="Sylfaen"/>
                <w:b/>
                <w:bCs/>
                <w:i/>
                <w:iCs/>
                <w:color w:val="231F20"/>
                <w:sz w:val="24"/>
                <w:szCs w:val="24"/>
                <w:lang w:val="ka-GE"/>
              </w:rPr>
            </w:pPr>
          </w:p>
          <w:p w14:paraId="56EA4776" w14:textId="7F667EDE" w:rsidR="003E432A" w:rsidRPr="004C1410" w:rsidRDefault="003E432A" w:rsidP="00807B3E">
            <w:pPr>
              <w:widowControl w:val="0"/>
              <w:tabs>
                <w:tab w:val="left" w:pos="9360"/>
              </w:tabs>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„ორთქლთან კონტაქტი იწვევს კანის და თვალების დამწვრობას და კონტაქტი სითხესთან იწვევს მოყინვას“ - აღნიშნული ფრაზა უნდა მიენიჭოს პესტიციდებს, რომლებიც ფორმულირებულია როგორც თხევადი გაზი, საჭიროების შემთხვევაში (მაგალითად, მეთილ ბრომიდის პრეპარატები). ასეთ შემთხვევებში, უნდა მიეთითოს ინდივიდუალური დაცვის ზომები, როგორც განსაზღვრულია დანართი №2-ში,  აღნიშნული ფრაზა არ უნდა იქნას გამოყენებული იმ შემთხვევებში, როდესაც გამოიყენება </w:t>
            </w:r>
            <w:r w:rsidRPr="004C1410">
              <w:rPr>
                <w:rFonts w:ascii="Sylfaen" w:hAnsi="Sylfaen"/>
                <w:sz w:val="24"/>
                <w:szCs w:val="24"/>
                <w:lang w:val="ka-GE"/>
              </w:rPr>
              <w:t xml:space="preserve">კოროზიასთან დაკავშირებული </w:t>
            </w:r>
            <w:r w:rsidRPr="004C1410">
              <w:rPr>
                <w:rFonts w:ascii="Sylfaen" w:hAnsi="Sylfaen"/>
                <w:sz w:val="24"/>
                <w:szCs w:val="24"/>
                <w:lang w:val="ka-GE"/>
              </w:rPr>
              <w:lastRenderedPageBreak/>
              <w:t>რისკის ფრაზები.</w:t>
            </w:r>
          </w:p>
        </w:tc>
        <w:tc>
          <w:tcPr>
            <w:tcW w:w="990" w:type="dxa"/>
          </w:tcPr>
          <w:p w14:paraId="74C45CB2" w14:textId="11093356" w:rsidR="003E432A" w:rsidRPr="004C1410" w:rsidRDefault="00151F7F"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2C2508E8" w14:textId="77777777" w:rsidR="003E432A" w:rsidRPr="004C1410" w:rsidRDefault="003E432A" w:rsidP="003E432A">
            <w:pPr>
              <w:jc w:val="both"/>
              <w:rPr>
                <w:rFonts w:ascii="Sylfaen" w:hAnsi="Sylfaen"/>
                <w:sz w:val="24"/>
                <w:szCs w:val="24"/>
                <w:lang w:val="ka-GE"/>
              </w:rPr>
            </w:pPr>
          </w:p>
        </w:tc>
      </w:tr>
      <w:tr w:rsidR="003E432A" w:rsidRPr="004C1410" w14:paraId="472E43AF" w14:textId="77777777" w:rsidTr="009C73C5">
        <w:trPr>
          <w:trHeight w:val="20"/>
        </w:trPr>
        <w:tc>
          <w:tcPr>
            <w:tcW w:w="1260" w:type="dxa"/>
          </w:tcPr>
          <w:p w14:paraId="5455C346" w14:textId="77777777" w:rsidR="00120266" w:rsidRPr="004C1410" w:rsidRDefault="00120266" w:rsidP="00120266">
            <w:pPr>
              <w:tabs>
                <w:tab w:val="left" w:pos="784"/>
              </w:tabs>
              <w:jc w:val="both"/>
              <w:rPr>
                <w:rFonts w:ascii="Sylfaen" w:hAnsi="Sylfaen"/>
              </w:rPr>
            </w:pPr>
            <w:r w:rsidRPr="004C1410">
              <w:rPr>
                <w:rFonts w:ascii="Sylfaen" w:hAnsi="Sylfaen"/>
                <w:iCs/>
                <w:color w:val="231F20"/>
                <w:sz w:val="20"/>
                <w:szCs w:val="20"/>
                <w:lang w:val="ka-GE"/>
              </w:rPr>
              <w:t>დანართი</w:t>
            </w:r>
            <w:r w:rsidRPr="004C1410">
              <w:rPr>
                <w:rFonts w:ascii="Times New Roman" w:hAnsi="Times New Roman" w:cs="Times New Roman"/>
                <w:i/>
                <w:iCs/>
                <w:color w:val="000000"/>
                <w:sz w:val="17"/>
                <w:szCs w:val="17"/>
              </w:rPr>
              <w:t xml:space="preserve"> II</w:t>
            </w:r>
          </w:p>
          <w:p w14:paraId="05629E36" w14:textId="3AFD8DCA" w:rsidR="003E432A" w:rsidRPr="004C1410" w:rsidRDefault="00905052" w:rsidP="00120266">
            <w:pPr>
              <w:tabs>
                <w:tab w:val="left" w:pos="784"/>
              </w:tabs>
              <w:jc w:val="both"/>
              <w:rPr>
                <w:rFonts w:ascii="Sylfaen" w:hAnsi="Sylfaen"/>
                <w:lang w:val="ka-GE"/>
              </w:rPr>
            </w:pPr>
            <w:r w:rsidRPr="004C1410">
              <w:rPr>
                <w:rFonts w:ascii="Sylfaen" w:hAnsi="Sylfaen"/>
                <w:lang w:val="ka-GE"/>
              </w:rPr>
              <w:t>2.2</w:t>
            </w:r>
          </w:p>
        </w:tc>
        <w:tc>
          <w:tcPr>
            <w:tcW w:w="4600" w:type="dxa"/>
          </w:tcPr>
          <w:p w14:paraId="55A823A2" w14:textId="77777777" w:rsidR="00707EC4" w:rsidRPr="004C1410" w:rsidRDefault="00707EC4" w:rsidP="00707EC4">
            <w:pPr>
              <w:autoSpaceDE w:val="0"/>
              <w:autoSpaceDN w:val="0"/>
              <w:adjustRightInd w:val="0"/>
              <w:spacing w:before="60" w:after="60"/>
              <w:jc w:val="both"/>
              <w:rPr>
                <w:rFonts w:ascii="Sylfaen" w:hAnsi="Sylfaen" w:cs="Times New Roman"/>
                <w:i/>
                <w:iCs/>
                <w:color w:val="000000"/>
                <w:sz w:val="24"/>
                <w:szCs w:val="24"/>
              </w:rPr>
            </w:pPr>
            <w:r w:rsidRPr="004C1410">
              <w:rPr>
                <w:rFonts w:ascii="Sylfaen" w:hAnsi="Sylfaen" w:cs="Times New Roman"/>
                <w:i/>
                <w:iCs/>
                <w:color w:val="000000"/>
                <w:sz w:val="24"/>
                <w:szCs w:val="24"/>
              </w:rPr>
              <w:t>გარემოსთან დაკავშირებული სტანდარტული ფრაზების განსაზღვრული კრიტერიუმები</w:t>
            </w:r>
          </w:p>
          <w:p w14:paraId="335C4087" w14:textId="2E6BDE49" w:rsidR="003E432A" w:rsidRPr="004C1410" w:rsidRDefault="00707EC4" w:rsidP="00707EC4">
            <w:pPr>
              <w:jc w:val="both"/>
              <w:rPr>
                <w:rFonts w:ascii="Sylfaen" w:hAnsi="Sylfaen"/>
                <w:noProof/>
                <w:sz w:val="24"/>
                <w:szCs w:val="24"/>
                <w:lang w:val="ka-GE"/>
              </w:rPr>
            </w:pPr>
            <w:r w:rsidRPr="004C1410">
              <w:rPr>
                <w:rFonts w:ascii="Sylfaen" w:hAnsi="Sylfaen" w:cs="Times New Roman"/>
                <w:i/>
                <w:iCs/>
                <w:color w:val="000000"/>
                <w:sz w:val="24"/>
                <w:szCs w:val="24"/>
              </w:rPr>
              <w:t>არ არის.</w:t>
            </w:r>
          </w:p>
        </w:tc>
        <w:tc>
          <w:tcPr>
            <w:tcW w:w="360" w:type="dxa"/>
          </w:tcPr>
          <w:p w14:paraId="75245CBF" w14:textId="341BB3FD"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74BE49A0"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№1</w:t>
            </w:r>
          </w:p>
          <w:p w14:paraId="34478230" w14:textId="77777777" w:rsidR="00C4319F" w:rsidRPr="004C1410" w:rsidRDefault="00C4319F" w:rsidP="003E432A">
            <w:pPr>
              <w:jc w:val="both"/>
              <w:rPr>
                <w:rFonts w:ascii="Sylfaen" w:hAnsi="Sylfaen"/>
                <w:lang w:val="ka-GE"/>
              </w:rPr>
            </w:pPr>
          </w:p>
          <w:p w14:paraId="0F070633" w14:textId="27B3B585" w:rsidR="003E432A" w:rsidRPr="004C1410" w:rsidRDefault="00227E6E" w:rsidP="003E432A">
            <w:pPr>
              <w:jc w:val="both"/>
              <w:rPr>
                <w:rFonts w:ascii="Sylfaen" w:hAnsi="Sylfaen"/>
                <w:lang w:val="ka-GE"/>
              </w:rPr>
            </w:pPr>
            <w:r w:rsidRPr="004C1410">
              <w:rPr>
                <w:rFonts w:ascii="Sylfaen" w:hAnsi="Sylfaen"/>
                <w:lang w:val="ka-GE"/>
              </w:rPr>
              <w:t>2.1.დ</w:t>
            </w:r>
          </w:p>
        </w:tc>
        <w:tc>
          <w:tcPr>
            <w:tcW w:w="4410" w:type="dxa"/>
          </w:tcPr>
          <w:p w14:paraId="1B857AEB" w14:textId="1E6D658B" w:rsidR="003E432A" w:rsidRPr="004C1410" w:rsidRDefault="003E432A" w:rsidP="003E432A">
            <w:pPr>
              <w:widowControl w:val="0"/>
              <w:tabs>
                <w:tab w:val="left" w:pos="9360"/>
                <w:tab w:val="left" w:pos="10170"/>
              </w:tabs>
              <w:autoSpaceDE w:val="0"/>
              <w:autoSpaceDN w:val="0"/>
              <w:adjustRightInd w:val="0"/>
              <w:rPr>
                <w:rFonts w:ascii="Sylfaen" w:hAnsi="Sylfaen"/>
                <w:sz w:val="24"/>
                <w:szCs w:val="24"/>
                <w:lang w:val="ka-GE"/>
              </w:rPr>
            </w:pPr>
            <w:r w:rsidRPr="004C1410">
              <w:rPr>
                <w:rFonts w:ascii="Sylfaen" w:hAnsi="Sylfaen"/>
                <w:iCs/>
                <w:color w:val="231F20"/>
                <w:sz w:val="24"/>
                <w:szCs w:val="24"/>
                <w:lang w:val="ka-GE"/>
              </w:rPr>
              <w:t xml:space="preserve">გარემოსთან დაკავშირებული სტანდარტული ფრაზების განსაზღვრული კრიტერიუმები </w:t>
            </w:r>
            <w:r w:rsidRPr="004C1410">
              <w:rPr>
                <w:rFonts w:ascii="Sylfaen" w:hAnsi="Sylfaen"/>
                <w:color w:val="231F20"/>
                <w:sz w:val="24"/>
                <w:szCs w:val="24"/>
                <w:lang w:val="ka-GE"/>
              </w:rPr>
              <w:t>არ არის.</w:t>
            </w:r>
          </w:p>
        </w:tc>
        <w:tc>
          <w:tcPr>
            <w:tcW w:w="990" w:type="dxa"/>
          </w:tcPr>
          <w:p w14:paraId="6AC9392C" w14:textId="0DD7065E" w:rsidR="003E432A" w:rsidRPr="004C1410" w:rsidRDefault="00151F7F"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44A348D7" w14:textId="77777777" w:rsidR="003E432A" w:rsidRPr="004C1410" w:rsidRDefault="003E432A" w:rsidP="003E432A">
            <w:pPr>
              <w:jc w:val="both"/>
              <w:rPr>
                <w:rFonts w:ascii="Sylfaen" w:hAnsi="Sylfaen"/>
                <w:sz w:val="24"/>
                <w:szCs w:val="24"/>
                <w:lang w:val="ka-GE"/>
              </w:rPr>
            </w:pPr>
          </w:p>
        </w:tc>
      </w:tr>
      <w:tr w:rsidR="003E432A" w:rsidRPr="004C1410" w14:paraId="30282831" w14:textId="77777777" w:rsidTr="009C73C5">
        <w:trPr>
          <w:trHeight w:val="20"/>
        </w:trPr>
        <w:tc>
          <w:tcPr>
            <w:tcW w:w="1260" w:type="dxa"/>
          </w:tcPr>
          <w:p w14:paraId="6C9C25A4" w14:textId="2F17A5C3" w:rsidR="003E432A" w:rsidRPr="004C1410" w:rsidRDefault="00707EC4"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00B67C9E" w:rsidRPr="004C1410">
              <w:rPr>
                <w:rFonts w:ascii="Times New Roman" w:hAnsi="Times New Roman" w:cs="Times New Roman"/>
                <w:i/>
                <w:iCs/>
                <w:color w:val="000000"/>
                <w:sz w:val="17"/>
                <w:szCs w:val="17"/>
              </w:rPr>
              <w:t xml:space="preserve"> III</w:t>
            </w:r>
          </w:p>
        </w:tc>
        <w:tc>
          <w:tcPr>
            <w:tcW w:w="4600" w:type="dxa"/>
          </w:tcPr>
          <w:p w14:paraId="2C8E71A6" w14:textId="035E365B" w:rsidR="00B67C9E" w:rsidRPr="004C1410" w:rsidRDefault="00707EC4" w:rsidP="00707EC4">
            <w:pPr>
              <w:autoSpaceDE w:val="0"/>
              <w:autoSpaceDN w:val="0"/>
              <w:adjustRightInd w:val="0"/>
              <w:spacing w:before="60" w:after="60"/>
              <w:jc w:val="both"/>
              <w:rPr>
                <w:rFonts w:ascii="Sylfaen" w:hAnsi="Sylfaen" w:cs="Times New Roman"/>
                <w:bCs/>
                <w:color w:val="000000"/>
                <w:sz w:val="24"/>
                <w:szCs w:val="24"/>
              </w:rPr>
            </w:pPr>
            <w:r w:rsidRPr="004C1410">
              <w:rPr>
                <w:rFonts w:ascii="Sylfaen" w:hAnsi="Sylfaen" w:cs="Times New Roman"/>
                <w:bCs/>
                <w:color w:val="000000"/>
                <w:sz w:val="24"/>
                <w:szCs w:val="24"/>
              </w:rPr>
              <w:t xml:space="preserve">სტანდარტული ფრაზები უსაფრთხოების ზომებთან დაკავშირებით ადამიანის ან ცხოველის ჯანმრთელობის ან გარემოს დაცვის მიზნით, როგორც მითითებულია 1-ელ მუხლში.  </w:t>
            </w:r>
          </w:p>
          <w:p w14:paraId="5057F86E"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p>
          <w:p w14:paraId="6B17C280"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შესავალი</w:t>
            </w:r>
          </w:p>
          <w:p w14:paraId="098DA0C3" w14:textId="77777777" w:rsidR="00707EC4" w:rsidRPr="004C1410" w:rsidRDefault="00707EC4" w:rsidP="00707EC4">
            <w:pPr>
              <w:autoSpaceDE w:val="0"/>
              <w:autoSpaceDN w:val="0"/>
              <w:adjustRightInd w:val="0"/>
              <w:spacing w:before="60" w:after="60"/>
              <w:jc w:val="both"/>
              <w:rPr>
                <w:rFonts w:ascii="Sylfaen" w:hAnsi="Sylfaen" w:cs="Times New Roman"/>
                <w:color w:val="000000"/>
                <w:sz w:val="24"/>
                <w:szCs w:val="24"/>
              </w:rPr>
            </w:pPr>
          </w:p>
          <w:p w14:paraId="3C906823" w14:textId="77777777" w:rsidR="003E432A" w:rsidRPr="004C1410" w:rsidRDefault="00707EC4" w:rsidP="00707EC4">
            <w:pPr>
              <w:jc w:val="both"/>
              <w:rPr>
                <w:rFonts w:ascii="Sylfaen" w:hAnsi="Sylfaen" w:cs="Times New Roman"/>
                <w:color w:val="000000"/>
                <w:sz w:val="24"/>
                <w:szCs w:val="24"/>
              </w:rPr>
            </w:pPr>
            <w:r w:rsidRPr="004C1410">
              <w:rPr>
                <w:rFonts w:ascii="Sylfaen" w:hAnsi="Sylfaen" w:cs="Times New Roman"/>
                <w:color w:val="000000"/>
                <w:sz w:val="24"/>
                <w:szCs w:val="24"/>
              </w:rPr>
              <w:t>ქვემოთ მითითებული დამატებითი სტანდარტული ფრაზები განკუთვნილია 1999/45/EC დირექტივით გათვალისწინებული ფრაზების დამატებისთვის, რომელიც ეხება მცენარეთა დაცვის საშუალებებს. აღნიშნული დირექტივის დებულებები ასევე გამოყენებულ უნდა იქნას მცენარეთა დაცვის საშუალებებისთვის, რომლებიც მოიცავენ მიკრო-</w:t>
            </w:r>
            <w:r w:rsidRPr="004C1410">
              <w:rPr>
                <w:rFonts w:ascii="Sylfaen" w:hAnsi="Sylfaen" w:cs="Times New Roman"/>
                <w:color w:val="000000"/>
                <w:sz w:val="24"/>
                <w:szCs w:val="24"/>
              </w:rPr>
              <w:lastRenderedPageBreak/>
              <w:t>ორგანიზმებს, მათ შორის ვირუსებს, მოქმედი ნივთიერების სახით. მიკრო-ორგანიზმების, მათ შორის ვირუსების შემცველი პროდუქტების ეტიკეტირება, მოქმედი ნივთიერებების სახით, ასევე უნდა ასახავდეს დებულებებს დერმალური და რესპირატორული სენსიბილიზაციის ტესტირების შესახებ, რომელიც განსაზღვრულია ევროკომისიის No 544/2011 რეგულაციის (EU) დანართის B ნაწილში და ევროკომისიის No  545/2011 რეგულაციის (EU) დანართის  B  ნაწილში.</w:t>
            </w:r>
          </w:p>
          <w:p w14:paraId="5F779B66" w14:textId="77777777" w:rsidR="00120266" w:rsidRPr="004C1410" w:rsidRDefault="00120266" w:rsidP="00707EC4">
            <w:pPr>
              <w:jc w:val="both"/>
              <w:rPr>
                <w:rFonts w:ascii="Sylfaen" w:hAnsi="Sylfaen" w:cs="Times New Roman"/>
                <w:color w:val="000000"/>
                <w:sz w:val="24"/>
                <w:szCs w:val="24"/>
              </w:rPr>
            </w:pPr>
          </w:p>
          <w:p w14:paraId="0ACAD8D9" w14:textId="29400C16" w:rsidR="00120266" w:rsidRPr="004C1410" w:rsidRDefault="00120266" w:rsidP="00707EC4">
            <w:pPr>
              <w:jc w:val="both"/>
              <w:rPr>
                <w:rFonts w:ascii="Sylfaen" w:hAnsi="Sylfaen" w:cs="Times New Roman"/>
                <w:color w:val="000000"/>
                <w:sz w:val="24"/>
                <w:szCs w:val="24"/>
              </w:rPr>
            </w:pPr>
            <w:r w:rsidRPr="004C1410">
              <w:rPr>
                <w:rFonts w:ascii="Sylfaen" w:hAnsi="Sylfaen" w:cs="Times New Roman"/>
                <w:color w:val="000000"/>
                <w:sz w:val="24"/>
                <w:szCs w:val="24"/>
              </w:rPr>
              <w:t>სტანდარტული ფრაზები განსაკუთრებულ რისკებთან დაკავშირებით წარმოდგენილია I  დანართის დარღვევის გარეშე.</w:t>
            </w:r>
          </w:p>
          <w:p w14:paraId="3D5CF7E5" w14:textId="0A917F3C" w:rsidR="00120266" w:rsidRPr="004C1410" w:rsidRDefault="00120266" w:rsidP="00707EC4">
            <w:pPr>
              <w:jc w:val="both"/>
              <w:rPr>
                <w:rFonts w:ascii="Sylfaen" w:hAnsi="Sylfaen"/>
                <w:noProof/>
                <w:sz w:val="24"/>
                <w:szCs w:val="24"/>
                <w:lang w:val="ka-GE"/>
              </w:rPr>
            </w:pPr>
          </w:p>
        </w:tc>
        <w:tc>
          <w:tcPr>
            <w:tcW w:w="360" w:type="dxa"/>
          </w:tcPr>
          <w:p w14:paraId="61AFE035" w14:textId="77777777" w:rsidR="003E432A" w:rsidRPr="004C1410" w:rsidRDefault="00691774" w:rsidP="003E432A">
            <w:pPr>
              <w:jc w:val="both"/>
              <w:rPr>
                <w:rFonts w:ascii="Sylfaen" w:hAnsi="Sylfaen"/>
                <w:lang w:val="ka-GE"/>
              </w:rPr>
            </w:pPr>
            <w:r w:rsidRPr="004C1410">
              <w:rPr>
                <w:rFonts w:ascii="Sylfaen" w:hAnsi="Sylfaen"/>
                <w:lang w:val="ka-GE"/>
              </w:rPr>
              <w:lastRenderedPageBreak/>
              <w:t>N1</w:t>
            </w:r>
          </w:p>
          <w:p w14:paraId="0C5D5DD4" w14:textId="77777777" w:rsidR="002D21CB" w:rsidRPr="004C1410" w:rsidRDefault="002D21CB" w:rsidP="003E432A">
            <w:pPr>
              <w:jc w:val="both"/>
              <w:rPr>
                <w:rFonts w:ascii="Sylfaen" w:hAnsi="Sylfaen"/>
                <w:lang w:val="ka-GE"/>
              </w:rPr>
            </w:pPr>
          </w:p>
          <w:p w14:paraId="012E1F4B" w14:textId="77777777" w:rsidR="002D21CB" w:rsidRPr="004C1410" w:rsidRDefault="002D21CB" w:rsidP="003E432A">
            <w:pPr>
              <w:jc w:val="both"/>
              <w:rPr>
                <w:rFonts w:ascii="Sylfaen" w:hAnsi="Sylfaen"/>
                <w:lang w:val="ka-GE"/>
              </w:rPr>
            </w:pPr>
          </w:p>
          <w:p w14:paraId="37699E13" w14:textId="77777777" w:rsidR="002D21CB" w:rsidRPr="004C1410" w:rsidRDefault="002D21CB" w:rsidP="003E432A">
            <w:pPr>
              <w:jc w:val="both"/>
              <w:rPr>
                <w:rFonts w:ascii="Sylfaen" w:hAnsi="Sylfaen"/>
                <w:lang w:val="ka-GE"/>
              </w:rPr>
            </w:pPr>
          </w:p>
          <w:p w14:paraId="4A9C3D3C" w14:textId="77777777" w:rsidR="002D21CB" w:rsidRPr="004C1410" w:rsidRDefault="002D21CB" w:rsidP="003E432A">
            <w:pPr>
              <w:jc w:val="both"/>
              <w:rPr>
                <w:rFonts w:ascii="Sylfaen" w:hAnsi="Sylfaen"/>
                <w:lang w:val="ka-GE"/>
              </w:rPr>
            </w:pPr>
          </w:p>
          <w:p w14:paraId="5BBB7B8C" w14:textId="77777777" w:rsidR="002D21CB" w:rsidRPr="004C1410" w:rsidRDefault="002D21CB" w:rsidP="003E432A">
            <w:pPr>
              <w:jc w:val="both"/>
              <w:rPr>
                <w:rFonts w:ascii="Sylfaen" w:hAnsi="Sylfaen"/>
                <w:lang w:val="ka-GE"/>
              </w:rPr>
            </w:pPr>
          </w:p>
          <w:p w14:paraId="0FBC24D2" w14:textId="77777777" w:rsidR="002D21CB" w:rsidRPr="004C1410" w:rsidRDefault="002D21CB" w:rsidP="003E432A">
            <w:pPr>
              <w:jc w:val="both"/>
              <w:rPr>
                <w:rFonts w:ascii="Sylfaen" w:hAnsi="Sylfaen"/>
                <w:lang w:val="ka-GE"/>
              </w:rPr>
            </w:pPr>
          </w:p>
          <w:p w14:paraId="1258E394" w14:textId="77777777" w:rsidR="002D21CB" w:rsidRPr="004C1410" w:rsidRDefault="002D21CB" w:rsidP="003E432A">
            <w:pPr>
              <w:jc w:val="both"/>
              <w:rPr>
                <w:rFonts w:ascii="Sylfaen" w:hAnsi="Sylfaen"/>
                <w:lang w:val="ka-GE"/>
              </w:rPr>
            </w:pPr>
          </w:p>
          <w:p w14:paraId="3B7BBB7D" w14:textId="77777777" w:rsidR="002D21CB" w:rsidRPr="004C1410" w:rsidRDefault="002D21CB" w:rsidP="003E432A">
            <w:pPr>
              <w:jc w:val="both"/>
              <w:rPr>
                <w:rFonts w:ascii="Sylfaen" w:hAnsi="Sylfaen"/>
                <w:lang w:val="ka-GE"/>
              </w:rPr>
            </w:pPr>
          </w:p>
          <w:p w14:paraId="6BF62117" w14:textId="77777777" w:rsidR="002D21CB" w:rsidRPr="004C1410" w:rsidRDefault="002D21CB" w:rsidP="003E432A">
            <w:pPr>
              <w:jc w:val="both"/>
              <w:rPr>
                <w:rFonts w:ascii="Sylfaen" w:hAnsi="Sylfaen"/>
                <w:lang w:val="ka-GE"/>
              </w:rPr>
            </w:pPr>
          </w:p>
          <w:p w14:paraId="515A3807" w14:textId="77777777" w:rsidR="002D21CB" w:rsidRPr="004C1410" w:rsidRDefault="002D21CB" w:rsidP="003E432A">
            <w:pPr>
              <w:jc w:val="both"/>
              <w:rPr>
                <w:rFonts w:ascii="Sylfaen" w:hAnsi="Sylfaen"/>
                <w:lang w:val="ka-GE"/>
              </w:rPr>
            </w:pPr>
          </w:p>
          <w:p w14:paraId="0B1A4BB9" w14:textId="77777777" w:rsidR="002D21CB" w:rsidRPr="004C1410" w:rsidRDefault="002D21CB" w:rsidP="003E432A">
            <w:pPr>
              <w:jc w:val="both"/>
              <w:rPr>
                <w:rFonts w:ascii="Sylfaen" w:hAnsi="Sylfaen"/>
                <w:lang w:val="ka-GE"/>
              </w:rPr>
            </w:pPr>
          </w:p>
          <w:p w14:paraId="1850104F" w14:textId="77777777" w:rsidR="002D21CB" w:rsidRPr="004C1410" w:rsidRDefault="002D21CB" w:rsidP="003E432A">
            <w:pPr>
              <w:jc w:val="both"/>
              <w:rPr>
                <w:rFonts w:ascii="Sylfaen" w:hAnsi="Sylfaen"/>
                <w:lang w:val="ka-GE"/>
              </w:rPr>
            </w:pPr>
          </w:p>
          <w:p w14:paraId="4225D161" w14:textId="77777777" w:rsidR="002D21CB" w:rsidRPr="004C1410" w:rsidRDefault="002D21CB" w:rsidP="003E432A">
            <w:pPr>
              <w:jc w:val="both"/>
              <w:rPr>
                <w:rFonts w:ascii="Sylfaen" w:hAnsi="Sylfaen"/>
                <w:lang w:val="ka-GE"/>
              </w:rPr>
            </w:pPr>
          </w:p>
          <w:p w14:paraId="65E3E587" w14:textId="77777777" w:rsidR="002D21CB" w:rsidRPr="004C1410" w:rsidRDefault="002D21CB" w:rsidP="003E432A">
            <w:pPr>
              <w:jc w:val="both"/>
              <w:rPr>
                <w:rFonts w:ascii="Sylfaen" w:hAnsi="Sylfaen"/>
                <w:lang w:val="ka-GE"/>
              </w:rPr>
            </w:pPr>
          </w:p>
          <w:p w14:paraId="110003D7" w14:textId="77777777" w:rsidR="002D21CB" w:rsidRPr="004C1410" w:rsidRDefault="002D21CB" w:rsidP="003E432A">
            <w:pPr>
              <w:jc w:val="both"/>
              <w:rPr>
                <w:rFonts w:ascii="Sylfaen" w:hAnsi="Sylfaen"/>
                <w:lang w:val="ka-GE"/>
              </w:rPr>
            </w:pPr>
          </w:p>
          <w:p w14:paraId="020BD927" w14:textId="77777777" w:rsidR="002D21CB" w:rsidRPr="004C1410" w:rsidRDefault="002D21CB" w:rsidP="003E432A">
            <w:pPr>
              <w:jc w:val="both"/>
              <w:rPr>
                <w:rFonts w:ascii="Sylfaen" w:hAnsi="Sylfaen"/>
                <w:lang w:val="ka-GE"/>
              </w:rPr>
            </w:pPr>
          </w:p>
          <w:p w14:paraId="60BFA4CF" w14:textId="77777777" w:rsidR="002D21CB" w:rsidRPr="004C1410" w:rsidRDefault="002D21CB" w:rsidP="003E432A">
            <w:pPr>
              <w:jc w:val="both"/>
              <w:rPr>
                <w:rFonts w:ascii="Sylfaen" w:hAnsi="Sylfaen"/>
                <w:lang w:val="ka-GE"/>
              </w:rPr>
            </w:pPr>
          </w:p>
          <w:p w14:paraId="73F9C664" w14:textId="77777777" w:rsidR="002D21CB" w:rsidRPr="004C1410" w:rsidRDefault="002D21CB" w:rsidP="003E432A">
            <w:pPr>
              <w:jc w:val="both"/>
              <w:rPr>
                <w:rFonts w:ascii="Sylfaen" w:hAnsi="Sylfaen"/>
                <w:lang w:val="ka-GE"/>
              </w:rPr>
            </w:pPr>
          </w:p>
          <w:p w14:paraId="2E149920" w14:textId="77777777" w:rsidR="002D21CB" w:rsidRPr="004C1410" w:rsidRDefault="002D21CB" w:rsidP="003E432A">
            <w:pPr>
              <w:jc w:val="both"/>
              <w:rPr>
                <w:rFonts w:ascii="Sylfaen" w:hAnsi="Sylfaen"/>
                <w:lang w:val="ka-GE"/>
              </w:rPr>
            </w:pPr>
          </w:p>
          <w:p w14:paraId="3E13FCDB" w14:textId="77777777" w:rsidR="002D21CB" w:rsidRPr="004C1410" w:rsidRDefault="002D21CB" w:rsidP="003E432A">
            <w:pPr>
              <w:jc w:val="both"/>
              <w:rPr>
                <w:rFonts w:ascii="Sylfaen" w:hAnsi="Sylfaen"/>
                <w:lang w:val="ka-GE"/>
              </w:rPr>
            </w:pPr>
          </w:p>
          <w:p w14:paraId="06D15D7D" w14:textId="77777777" w:rsidR="002D21CB" w:rsidRPr="004C1410" w:rsidRDefault="002D21CB" w:rsidP="003E432A">
            <w:pPr>
              <w:jc w:val="both"/>
              <w:rPr>
                <w:rFonts w:ascii="Sylfaen" w:hAnsi="Sylfaen"/>
                <w:lang w:val="ka-GE"/>
              </w:rPr>
            </w:pPr>
          </w:p>
          <w:p w14:paraId="0435D19E" w14:textId="77777777" w:rsidR="002D21CB" w:rsidRPr="004C1410" w:rsidRDefault="002D21CB" w:rsidP="003E432A">
            <w:pPr>
              <w:jc w:val="both"/>
              <w:rPr>
                <w:rFonts w:ascii="Sylfaen" w:hAnsi="Sylfaen"/>
                <w:lang w:val="ka-GE"/>
              </w:rPr>
            </w:pPr>
          </w:p>
          <w:p w14:paraId="662E68AB" w14:textId="77777777" w:rsidR="002D21CB" w:rsidRPr="004C1410" w:rsidRDefault="002D21CB" w:rsidP="003E432A">
            <w:pPr>
              <w:jc w:val="both"/>
              <w:rPr>
                <w:rFonts w:ascii="Sylfaen" w:hAnsi="Sylfaen"/>
                <w:lang w:val="ka-GE"/>
              </w:rPr>
            </w:pPr>
          </w:p>
          <w:p w14:paraId="4935AFA6" w14:textId="77777777" w:rsidR="002D21CB" w:rsidRPr="004C1410" w:rsidRDefault="002D21CB" w:rsidP="003E432A">
            <w:pPr>
              <w:jc w:val="both"/>
              <w:rPr>
                <w:rFonts w:ascii="Sylfaen" w:hAnsi="Sylfaen"/>
                <w:lang w:val="ka-GE"/>
              </w:rPr>
            </w:pPr>
          </w:p>
          <w:p w14:paraId="2011954A" w14:textId="77777777" w:rsidR="002D21CB" w:rsidRPr="004C1410" w:rsidRDefault="002D21CB" w:rsidP="003E432A">
            <w:pPr>
              <w:jc w:val="both"/>
              <w:rPr>
                <w:rFonts w:ascii="Sylfaen" w:hAnsi="Sylfaen"/>
                <w:lang w:val="ka-GE"/>
              </w:rPr>
            </w:pPr>
          </w:p>
          <w:p w14:paraId="7AA00A5A" w14:textId="678A4C81" w:rsidR="002D21CB" w:rsidRPr="004C1410" w:rsidRDefault="002D21CB" w:rsidP="003E432A">
            <w:pPr>
              <w:jc w:val="both"/>
              <w:rPr>
                <w:rFonts w:ascii="Sylfaen" w:hAnsi="Sylfaen"/>
                <w:lang w:val="ka-GE"/>
              </w:rPr>
            </w:pPr>
          </w:p>
          <w:p w14:paraId="39912D57" w14:textId="77777777" w:rsidR="002D21CB" w:rsidRPr="004C1410" w:rsidRDefault="002D21CB" w:rsidP="003E432A">
            <w:pPr>
              <w:jc w:val="both"/>
              <w:rPr>
                <w:rFonts w:ascii="Sylfaen" w:hAnsi="Sylfaen"/>
                <w:lang w:val="ka-GE"/>
              </w:rPr>
            </w:pPr>
          </w:p>
          <w:p w14:paraId="630EFEBD" w14:textId="02FD1ACC" w:rsidR="002D21CB" w:rsidRPr="004C1410" w:rsidRDefault="002D21CB" w:rsidP="003E432A">
            <w:pPr>
              <w:jc w:val="both"/>
              <w:rPr>
                <w:rFonts w:ascii="Sylfaen" w:hAnsi="Sylfaen"/>
                <w:lang w:val="ka-GE"/>
              </w:rPr>
            </w:pPr>
            <w:r w:rsidRPr="004C1410">
              <w:rPr>
                <w:rFonts w:ascii="Sylfaen" w:hAnsi="Sylfaen"/>
                <w:lang w:val="ka-GE"/>
              </w:rPr>
              <w:t>N1</w:t>
            </w:r>
          </w:p>
          <w:p w14:paraId="42F9BC88" w14:textId="34C1AD10" w:rsidR="002D21CB" w:rsidRPr="004C1410" w:rsidRDefault="002D21CB" w:rsidP="003E432A">
            <w:pPr>
              <w:jc w:val="both"/>
              <w:rPr>
                <w:rFonts w:ascii="Sylfaen" w:hAnsi="Sylfaen"/>
                <w:lang w:val="ka-GE"/>
              </w:rPr>
            </w:pPr>
          </w:p>
          <w:p w14:paraId="05190A0B" w14:textId="73DB3BEF" w:rsidR="002D21CB" w:rsidRPr="004C1410" w:rsidRDefault="002D21CB" w:rsidP="003E432A">
            <w:pPr>
              <w:jc w:val="both"/>
              <w:rPr>
                <w:rFonts w:ascii="Sylfaen" w:hAnsi="Sylfaen"/>
                <w:lang w:val="ka-GE"/>
              </w:rPr>
            </w:pPr>
          </w:p>
          <w:p w14:paraId="3C973A08" w14:textId="77777777" w:rsidR="002D21CB" w:rsidRPr="004C1410" w:rsidRDefault="002D21CB" w:rsidP="003E432A">
            <w:pPr>
              <w:jc w:val="both"/>
              <w:rPr>
                <w:rFonts w:ascii="Sylfaen" w:hAnsi="Sylfaen"/>
                <w:lang w:val="ka-GE"/>
              </w:rPr>
            </w:pPr>
          </w:p>
          <w:p w14:paraId="45A59E06" w14:textId="3A41B1D9" w:rsidR="002D21CB" w:rsidRPr="004C1410" w:rsidRDefault="002D21CB" w:rsidP="003E432A">
            <w:pPr>
              <w:jc w:val="both"/>
              <w:rPr>
                <w:rFonts w:ascii="Sylfaen" w:hAnsi="Sylfaen"/>
                <w:lang w:val="ka-GE"/>
              </w:rPr>
            </w:pPr>
            <w:r w:rsidRPr="004C1410">
              <w:rPr>
                <w:rFonts w:ascii="Sylfaen" w:hAnsi="Sylfaen"/>
                <w:lang w:val="ka-GE"/>
              </w:rPr>
              <w:t>N1</w:t>
            </w:r>
          </w:p>
          <w:p w14:paraId="02EF118F" w14:textId="77777777" w:rsidR="002D21CB" w:rsidRPr="004C1410" w:rsidRDefault="002D21CB" w:rsidP="003E432A">
            <w:pPr>
              <w:jc w:val="both"/>
              <w:rPr>
                <w:rFonts w:ascii="Sylfaen" w:hAnsi="Sylfaen"/>
                <w:lang w:val="ka-GE"/>
              </w:rPr>
            </w:pPr>
          </w:p>
          <w:p w14:paraId="18C81C70" w14:textId="77777777" w:rsidR="002D21CB" w:rsidRPr="004C1410" w:rsidRDefault="002D21CB" w:rsidP="003E432A">
            <w:pPr>
              <w:jc w:val="both"/>
              <w:rPr>
                <w:rFonts w:ascii="Sylfaen" w:hAnsi="Sylfaen"/>
                <w:lang w:val="ka-GE"/>
              </w:rPr>
            </w:pPr>
          </w:p>
          <w:p w14:paraId="4E05D04B" w14:textId="77777777" w:rsidR="002D21CB" w:rsidRPr="004C1410" w:rsidRDefault="002D21CB" w:rsidP="003E432A">
            <w:pPr>
              <w:jc w:val="both"/>
              <w:rPr>
                <w:rFonts w:ascii="Sylfaen" w:hAnsi="Sylfaen"/>
                <w:lang w:val="ka-GE"/>
              </w:rPr>
            </w:pPr>
          </w:p>
          <w:p w14:paraId="1F40D2C0" w14:textId="77777777" w:rsidR="002D21CB" w:rsidRPr="004C1410" w:rsidRDefault="002D21CB" w:rsidP="003E432A">
            <w:pPr>
              <w:jc w:val="both"/>
              <w:rPr>
                <w:rFonts w:ascii="Sylfaen" w:hAnsi="Sylfaen"/>
                <w:lang w:val="ka-GE"/>
              </w:rPr>
            </w:pPr>
          </w:p>
          <w:p w14:paraId="05492CA6" w14:textId="77777777" w:rsidR="002D21CB" w:rsidRPr="004C1410" w:rsidRDefault="002D21CB" w:rsidP="003E432A">
            <w:pPr>
              <w:jc w:val="both"/>
              <w:rPr>
                <w:rFonts w:ascii="Sylfaen" w:hAnsi="Sylfaen"/>
                <w:lang w:val="ka-GE"/>
              </w:rPr>
            </w:pPr>
          </w:p>
          <w:p w14:paraId="78EF45D4" w14:textId="77777777" w:rsidR="002D21CB" w:rsidRPr="004C1410" w:rsidRDefault="002D21CB" w:rsidP="003E432A">
            <w:pPr>
              <w:jc w:val="both"/>
              <w:rPr>
                <w:rFonts w:ascii="Sylfaen" w:hAnsi="Sylfaen"/>
                <w:lang w:val="ka-GE"/>
              </w:rPr>
            </w:pPr>
          </w:p>
          <w:p w14:paraId="45E37810" w14:textId="77777777" w:rsidR="002D21CB" w:rsidRPr="004C1410" w:rsidRDefault="002D21CB" w:rsidP="003E432A">
            <w:pPr>
              <w:jc w:val="both"/>
              <w:rPr>
                <w:rFonts w:ascii="Sylfaen" w:hAnsi="Sylfaen"/>
                <w:lang w:val="ka-GE"/>
              </w:rPr>
            </w:pPr>
          </w:p>
          <w:p w14:paraId="36C6C034" w14:textId="77777777" w:rsidR="002D21CB" w:rsidRPr="004C1410" w:rsidRDefault="002D21CB" w:rsidP="003E432A">
            <w:pPr>
              <w:jc w:val="both"/>
              <w:rPr>
                <w:rFonts w:ascii="Sylfaen" w:hAnsi="Sylfaen"/>
                <w:lang w:val="ka-GE"/>
              </w:rPr>
            </w:pPr>
          </w:p>
          <w:p w14:paraId="329ED4A6" w14:textId="58D9CE28" w:rsidR="002D21CB" w:rsidRPr="004C1410" w:rsidRDefault="002D21CB" w:rsidP="003E432A">
            <w:pPr>
              <w:jc w:val="both"/>
              <w:rPr>
                <w:rFonts w:ascii="Sylfaen" w:hAnsi="Sylfaen"/>
                <w:lang w:val="ka-GE"/>
              </w:rPr>
            </w:pPr>
          </w:p>
        </w:tc>
        <w:tc>
          <w:tcPr>
            <w:tcW w:w="1170" w:type="dxa"/>
          </w:tcPr>
          <w:p w14:paraId="165A2CB0" w14:textId="77777777" w:rsidR="003E432A" w:rsidRPr="004C1410" w:rsidRDefault="00120266" w:rsidP="003E432A">
            <w:pPr>
              <w:jc w:val="both"/>
              <w:rPr>
                <w:rFonts w:ascii="Sylfaen" w:hAnsi="Sylfaen"/>
                <w:iCs/>
                <w:color w:val="231F20"/>
                <w:lang w:val="ka-GE"/>
              </w:rPr>
            </w:pPr>
            <w:r w:rsidRPr="004C1410">
              <w:rPr>
                <w:rFonts w:ascii="Sylfaen" w:hAnsi="Sylfaen"/>
                <w:iCs/>
                <w:color w:val="231F20"/>
                <w:lang w:val="ka-GE"/>
              </w:rPr>
              <w:lastRenderedPageBreak/>
              <w:t>დ</w:t>
            </w:r>
            <w:r w:rsidR="00B67C9E" w:rsidRPr="004C1410">
              <w:rPr>
                <w:rFonts w:ascii="Sylfaen" w:hAnsi="Sylfaen"/>
                <w:iCs/>
                <w:color w:val="231F20"/>
                <w:lang w:val="ka-GE"/>
              </w:rPr>
              <w:t>ანართი №2</w:t>
            </w:r>
          </w:p>
          <w:p w14:paraId="3BBC00E6" w14:textId="77777777" w:rsidR="00120266" w:rsidRPr="004C1410" w:rsidRDefault="00120266" w:rsidP="003E432A">
            <w:pPr>
              <w:jc w:val="both"/>
              <w:rPr>
                <w:rFonts w:ascii="Sylfaen" w:hAnsi="Sylfaen"/>
                <w:b/>
                <w:iCs/>
                <w:color w:val="231F20"/>
                <w:lang w:val="ka-GE"/>
              </w:rPr>
            </w:pPr>
          </w:p>
          <w:p w14:paraId="350814B1" w14:textId="77777777" w:rsidR="00120266" w:rsidRPr="004C1410" w:rsidRDefault="00120266" w:rsidP="003E432A">
            <w:pPr>
              <w:jc w:val="both"/>
              <w:rPr>
                <w:rFonts w:ascii="Sylfaen" w:hAnsi="Sylfaen"/>
                <w:b/>
                <w:iCs/>
                <w:color w:val="231F20"/>
                <w:lang w:val="ka-GE"/>
              </w:rPr>
            </w:pPr>
          </w:p>
          <w:p w14:paraId="53A26E71" w14:textId="77777777" w:rsidR="00120266" w:rsidRPr="004C1410" w:rsidRDefault="00120266" w:rsidP="003E432A">
            <w:pPr>
              <w:jc w:val="both"/>
              <w:rPr>
                <w:rFonts w:ascii="Sylfaen" w:hAnsi="Sylfaen"/>
                <w:b/>
                <w:iCs/>
                <w:color w:val="231F20"/>
                <w:lang w:val="ka-GE"/>
              </w:rPr>
            </w:pPr>
          </w:p>
          <w:p w14:paraId="0C181858" w14:textId="77777777" w:rsidR="00120266" w:rsidRPr="004C1410" w:rsidRDefault="00120266" w:rsidP="003E432A">
            <w:pPr>
              <w:jc w:val="both"/>
              <w:rPr>
                <w:rFonts w:ascii="Sylfaen" w:hAnsi="Sylfaen"/>
                <w:b/>
                <w:iCs/>
                <w:color w:val="231F20"/>
                <w:lang w:val="ka-GE"/>
              </w:rPr>
            </w:pPr>
          </w:p>
          <w:p w14:paraId="7BAC3827" w14:textId="77777777" w:rsidR="00120266" w:rsidRPr="004C1410" w:rsidRDefault="00120266" w:rsidP="003E432A">
            <w:pPr>
              <w:jc w:val="both"/>
              <w:rPr>
                <w:rFonts w:ascii="Sylfaen" w:hAnsi="Sylfaen"/>
                <w:b/>
                <w:iCs/>
                <w:color w:val="231F20"/>
                <w:lang w:val="ka-GE"/>
              </w:rPr>
            </w:pPr>
          </w:p>
          <w:p w14:paraId="42E451A8" w14:textId="77777777" w:rsidR="00120266" w:rsidRPr="004C1410" w:rsidRDefault="00120266" w:rsidP="003E432A">
            <w:pPr>
              <w:jc w:val="both"/>
              <w:rPr>
                <w:rFonts w:ascii="Sylfaen" w:hAnsi="Sylfaen"/>
                <w:b/>
                <w:iCs/>
                <w:color w:val="231F20"/>
                <w:lang w:val="ka-GE"/>
              </w:rPr>
            </w:pPr>
          </w:p>
          <w:p w14:paraId="2293D0EF" w14:textId="77777777" w:rsidR="00120266" w:rsidRPr="004C1410" w:rsidRDefault="00120266" w:rsidP="003E432A">
            <w:pPr>
              <w:jc w:val="both"/>
              <w:rPr>
                <w:rFonts w:ascii="Sylfaen" w:hAnsi="Sylfaen"/>
                <w:b/>
                <w:iCs/>
                <w:color w:val="231F20"/>
                <w:lang w:val="ka-GE"/>
              </w:rPr>
            </w:pPr>
          </w:p>
          <w:p w14:paraId="284D245C" w14:textId="77777777" w:rsidR="00120266" w:rsidRPr="004C1410" w:rsidRDefault="00120266" w:rsidP="003E432A">
            <w:pPr>
              <w:jc w:val="both"/>
              <w:rPr>
                <w:rFonts w:ascii="Sylfaen" w:hAnsi="Sylfaen"/>
                <w:b/>
                <w:iCs/>
                <w:color w:val="231F20"/>
                <w:lang w:val="ka-GE"/>
              </w:rPr>
            </w:pPr>
          </w:p>
          <w:p w14:paraId="5835E3E3" w14:textId="77777777" w:rsidR="00120266" w:rsidRPr="004C1410" w:rsidRDefault="00120266" w:rsidP="003E432A">
            <w:pPr>
              <w:jc w:val="both"/>
              <w:rPr>
                <w:rFonts w:ascii="Sylfaen" w:hAnsi="Sylfaen"/>
                <w:b/>
                <w:iCs/>
                <w:color w:val="231F20"/>
                <w:lang w:val="ka-GE"/>
              </w:rPr>
            </w:pPr>
          </w:p>
          <w:p w14:paraId="597D718C" w14:textId="77777777" w:rsidR="00120266" w:rsidRPr="004C1410" w:rsidRDefault="00120266" w:rsidP="003E432A">
            <w:pPr>
              <w:jc w:val="both"/>
              <w:rPr>
                <w:rFonts w:ascii="Sylfaen" w:hAnsi="Sylfaen"/>
                <w:b/>
                <w:iCs/>
                <w:color w:val="231F20"/>
                <w:lang w:val="ka-GE"/>
              </w:rPr>
            </w:pPr>
          </w:p>
          <w:p w14:paraId="2DA02180" w14:textId="77777777" w:rsidR="00120266" w:rsidRPr="004C1410" w:rsidRDefault="00120266" w:rsidP="003E432A">
            <w:pPr>
              <w:jc w:val="both"/>
              <w:rPr>
                <w:rFonts w:ascii="Sylfaen" w:hAnsi="Sylfaen"/>
                <w:b/>
                <w:iCs/>
                <w:color w:val="231F20"/>
                <w:lang w:val="ka-GE"/>
              </w:rPr>
            </w:pPr>
          </w:p>
          <w:p w14:paraId="5CA57E95" w14:textId="77777777" w:rsidR="00120266" w:rsidRPr="004C1410" w:rsidRDefault="00120266" w:rsidP="003E432A">
            <w:pPr>
              <w:jc w:val="both"/>
              <w:rPr>
                <w:rFonts w:ascii="Sylfaen" w:hAnsi="Sylfaen"/>
                <w:b/>
                <w:iCs/>
                <w:color w:val="231F20"/>
                <w:lang w:val="ka-GE"/>
              </w:rPr>
            </w:pPr>
          </w:p>
          <w:p w14:paraId="22154F4C" w14:textId="77777777" w:rsidR="00120266" w:rsidRPr="004C1410" w:rsidRDefault="00120266" w:rsidP="003E432A">
            <w:pPr>
              <w:jc w:val="both"/>
              <w:rPr>
                <w:rFonts w:ascii="Sylfaen" w:hAnsi="Sylfaen"/>
                <w:b/>
                <w:iCs/>
                <w:color w:val="231F20"/>
                <w:lang w:val="ka-GE"/>
              </w:rPr>
            </w:pPr>
          </w:p>
          <w:p w14:paraId="76A17024" w14:textId="77777777" w:rsidR="00120266" w:rsidRPr="004C1410" w:rsidRDefault="00120266" w:rsidP="003E432A">
            <w:pPr>
              <w:jc w:val="both"/>
              <w:rPr>
                <w:rFonts w:ascii="Sylfaen" w:hAnsi="Sylfaen"/>
                <w:b/>
                <w:iCs/>
                <w:color w:val="231F20"/>
                <w:lang w:val="ka-GE"/>
              </w:rPr>
            </w:pPr>
          </w:p>
          <w:p w14:paraId="10C4F671" w14:textId="77777777" w:rsidR="00120266" w:rsidRPr="004C1410" w:rsidRDefault="00120266" w:rsidP="003E432A">
            <w:pPr>
              <w:jc w:val="both"/>
              <w:rPr>
                <w:rFonts w:ascii="Sylfaen" w:hAnsi="Sylfaen"/>
                <w:b/>
                <w:iCs/>
                <w:color w:val="231F20"/>
                <w:lang w:val="ka-GE"/>
              </w:rPr>
            </w:pPr>
          </w:p>
          <w:p w14:paraId="780BFA08" w14:textId="77777777" w:rsidR="00120266" w:rsidRPr="004C1410" w:rsidRDefault="00120266" w:rsidP="003E432A">
            <w:pPr>
              <w:jc w:val="both"/>
              <w:rPr>
                <w:rFonts w:ascii="Sylfaen" w:hAnsi="Sylfaen"/>
                <w:b/>
                <w:iCs/>
                <w:color w:val="231F20"/>
                <w:lang w:val="ka-GE"/>
              </w:rPr>
            </w:pPr>
          </w:p>
          <w:p w14:paraId="2A15514D" w14:textId="77777777" w:rsidR="00120266" w:rsidRPr="004C1410" w:rsidRDefault="00120266" w:rsidP="003E432A">
            <w:pPr>
              <w:jc w:val="both"/>
              <w:rPr>
                <w:rFonts w:ascii="Sylfaen" w:hAnsi="Sylfaen"/>
                <w:b/>
                <w:iCs/>
                <w:color w:val="231F20"/>
                <w:lang w:val="ka-GE"/>
              </w:rPr>
            </w:pPr>
          </w:p>
          <w:p w14:paraId="43754496" w14:textId="77777777" w:rsidR="00120266" w:rsidRPr="004C1410" w:rsidRDefault="00120266" w:rsidP="003E432A">
            <w:pPr>
              <w:jc w:val="both"/>
              <w:rPr>
                <w:rFonts w:ascii="Sylfaen" w:hAnsi="Sylfaen"/>
                <w:b/>
                <w:iCs/>
                <w:color w:val="231F20"/>
                <w:lang w:val="ka-GE"/>
              </w:rPr>
            </w:pPr>
          </w:p>
          <w:p w14:paraId="7B79B8E0" w14:textId="77777777" w:rsidR="00120266" w:rsidRPr="004C1410" w:rsidRDefault="00120266" w:rsidP="003E432A">
            <w:pPr>
              <w:jc w:val="both"/>
              <w:rPr>
                <w:rFonts w:ascii="Sylfaen" w:hAnsi="Sylfaen"/>
                <w:b/>
                <w:iCs/>
                <w:color w:val="231F20"/>
                <w:lang w:val="ka-GE"/>
              </w:rPr>
            </w:pPr>
          </w:p>
          <w:p w14:paraId="7B8A29AF" w14:textId="77777777" w:rsidR="00120266" w:rsidRPr="004C1410" w:rsidRDefault="00120266" w:rsidP="003E432A">
            <w:pPr>
              <w:jc w:val="both"/>
              <w:rPr>
                <w:rFonts w:ascii="Sylfaen" w:hAnsi="Sylfaen"/>
                <w:b/>
                <w:iCs/>
                <w:color w:val="231F20"/>
                <w:lang w:val="ka-GE"/>
              </w:rPr>
            </w:pPr>
          </w:p>
          <w:p w14:paraId="5E8ECD6B" w14:textId="77777777" w:rsidR="00120266" w:rsidRPr="004C1410" w:rsidRDefault="00120266" w:rsidP="003E432A">
            <w:pPr>
              <w:jc w:val="both"/>
              <w:rPr>
                <w:rFonts w:ascii="Sylfaen" w:hAnsi="Sylfaen"/>
                <w:b/>
                <w:iCs/>
                <w:color w:val="231F20"/>
                <w:lang w:val="ka-GE"/>
              </w:rPr>
            </w:pPr>
          </w:p>
          <w:p w14:paraId="609279C8" w14:textId="77777777" w:rsidR="00120266" w:rsidRPr="004C1410" w:rsidRDefault="00120266" w:rsidP="003E432A">
            <w:pPr>
              <w:jc w:val="both"/>
              <w:rPr>
                <w:rFonts w:ascii="Sylfaen" w:hAnsi="Sylfaen"/>
                <w:b/>
                <w:iCs/>
                <w:color w:val="231F20"/>
                <w:lang w:val="ka-GE"/>
              </w:rPr>
            </w:pPr>
          </w:p>
          <w:p w14:paraId="5D45C6D4" w14:textId="77777777" w:rsidR="00120266" w:rsidRPr="004C1410" w:rsidRDefault="00120266" w:rsidP="003E432A">
            <w:pPr>
              <w:jc w:val="both"/>
              <w:rPr>
                <w:rFonts w:ascii="Sylfaen" w:hAnsi="Sylfaen"/>
                <w:b/>
                <w:iCs/>
                <w:color w:val="231F20"/>
                <w:lang w:val="ka-GE"/>
              </w:rPr>
            </w:pPr>
          </w:p>
          <w:p w14:paraId="17CF858E" w14:textId="77777777" w:rsidR="00120266" w:rsidRPr="004C1410" w:rsidRDefault="00120266" w:rsidP="003E432A">
            <w:pPr>
              <w:jc w:val="both"/>
              <w:rPr>
                <w:rFonts w:ascii="Sylfaen" w:hAnsi="Sylfaen"/>
                <w:b/>
                <w:iCs/>
                <w:color w:val="231F20"/>
                <w:lang w:val="ka-GE"/>
              </w:rPr>
            </w:pPr>
          </w:p>
          <w:p w14:paraId="243CCE50" w14:textId="77777777" w:rsidR="00120266" w:rsidRPr="004C1410" w:rsidRDefault="00120266" w:rsidP="003E432A">
            <w:pPr>
              <w:jc w:val="both"/>
              <w:rPr>
                <w:rFonts w:ascii="Sylfaen" w:hAnsi="Sylfaen"/>
                <w:b/>
                <w:iCs/>
                <w:color w:val="231F20"/>
                <w:lang w:val="ka-GE"/>
              </w:rPr>
            </w:pPr>
          </w:p>
          <w:p w14:paraId="2B06C006" w14:textId="77777777" w:rsidR="00120266" w:rsidRPr="004C1410" w:rsidRDefault="00120266" w:rsidP="003E432A">
            <w:pPr>
              <w:jc w:val="both"/>
              <w:rPr>
                <w:rFonts w:ascii="Sylfaen" w:hAnsi="Sylfaen"/>
                <w:b/>
                <w:iCs/>
                <w:color w:val="231F20"/>
                <w:lang w:val="ka-GE"/>
              </w:rPr>
            </w:pPr>
          </w:p>
          <w:p w14:paraId="7D5F9412" w14:textId="77777777" w:rsidR="00120266" w:rsidRPr="004C1410" w:rsidRDefault="00120266" w:rsidP="003E432A">
            <w:pPr>
              <w:jc w:val="both"/>
              <w:rPr>
                <w:rFonts w:ascii="Sylfaen" w:hAnsi="Sylfaen"/>
                <w:b/>
                <w:iCs/>
                <w:color w:val="231F20"/>
                <w:lang w:val="ka-GE"/>
              </w:rPr>
            </w:pPr>
          </w:p>
          <w:p w14:paraId="3558EDBE" w14:textId="77777777" w:rsidR="00120266" w:rsidRPr="004C1410" w:rsidRDefault="00120266" w:rsidP="003E432A">
            <w:pPr>
              <w:jc w:val="both"/>
              <w:rPr>
                <w:rFonts w:ascii="Sylfaen" w:hAnsi="Sylfaen"/>
                <w:b/>
                <w:iCs/>
                <w:color w:val="231F20"/>
                <w:lang w:val="ka-GE"/>
              </w:rPr>
            </w:pPr>
            <w:r w:rsidRPr="004C1410">
              <w:rPr>
                <w:rFonts w:ascii="Sylfaen" w:hAnsi="Sylfaen"/>
                <w:b/>
                <w:iCs/>
                <w:color w:val="231F20"/>
                <w:lang w:val="ka-GE"/>
              </w:rPr>
              <w:t>4.1</w:t>
            </w:r>
          </w:p>
          <w:p w14:paraId="64718ACF" w14:textId="77777777" w:rsidR="002D21CB" w:rsidRPr="004C1410" w:rsidRDefault="002D21CB" w:rsidP="003E432A">
            <w:pPr>
              <w:jc w:val="both"/>
              <w:rPr>
                <w:rFonts w:ascii="Sylfaen" w:hAnsi="Sylfaen"/>
                <w:b/>
                <w:iCs/>
                <w:color w:val="231F20"/>
                <w:lang w:val="ka-GE"/>
              </w:rPr>
            </w:pPr>
          </w:p>
          <w:p w14:paraId="7438CC39" w14:textId="77777777" w:rsidR="002D21CB" w:rsidRPr="004C1410" w:rsidRDefault="002D21CB" w:rsidP="003E432A">
            <w:pPr>
              <w:jc w:val="both"/>
              <w:rPr>
                <w:rFonts w:ascii="Sylfaen" w:hAnsi="Sylfaen"/>
                <w:b/>
                <w:iCs/>
                <w:color w:val="231F20"/>
                <w:lang w:val="ka-GE"/>
              </w:rPr>
            </w:pPr>
          </w:p>
          <w:p w14:paraId="0A1FF83C" w14:textId="67A48F43" w:rsidR="002D21CB" w:rsidRPr="004C1410" w:rsidRDefault="002D21CB" w:rsidP="003E432A">
            <w:pPr>
              <w:jc w:val="both"/>
              <w:rPr>
                <w:rFonts w:ascii="Sylfaen" w:hAnsi="Sylfaen"/>
                <w:b/>
                <w:iCs/>
                <w:color w:val="231F20"/>
                <w:lang w:val="ka-GE"/>
              </w:rPr>
            </w:pPr>
          </w:p>
          <w:p w14:paraId="2F18F1EE" w14:textId="77777777" w:rsidR="002D21CB" w:rsidRPr="004C1410" w:rsidRDefault="002D21CB" w:rsidP="003E432A">
            <w:pPr>
              <w:jc w:val="both"/>
              <w:rPr>
                <w:rFonts w:ascii="Sylfaen" w:hAnsi="Sylfaen"/>
                <w:b/>
                <w:iCs/>
                <w:color w:val="231F20"/>
                <w:lang w:val="ka-GE"/>
              </w:rPr>
            </w:pPr>
          </w:p>
          <w:p w14:paraId="1250B096" w14:textId="13859757" w:rsidR="002D21CB" w:rsidRPr="004C1410" w:rsidRDefault="002D21CB" w:rsidP="003E432A">
            <w:pPr>
              <w:jc w:val="both"/>
              <w:rPr>
                <w:rFonts w:ascii="Sylfaen" w:hAnsi="Sylfaen"/>
                <w:lang w:val="ka-GE"/>
              </w:rPr>
            </w:pPr>
            <w:r w:rsidRPr="004C1410">
              <w:rPr>
                <w:rFonts w:ascii="Sylfaen" w:hAnsi="Sylfaen"/>
                <w:b/>
                <w:iCs/>
                <w:color w:val="231F20"/>
                <w:lang w:val="ka-GE"/>
              </w:rPr>
              <w:t>4.1.კ)</w:t>
            </w:r>
          </w:p>
        </w:tc>
        <w:tc>
          <w:tcPr>
            <w:tcW w:w="4410" w:type="dxa"/>
          </w:tcPr>
          <w:p w14:paraId="1BEAF1C5" w14:textId="77777777" w:rsidR="00120266" w:rsidRPr="004C1410" w:rsidRDefault="003E432A" w:rsidP="00120266">
            <w:pPr>
              <w:jc w:val="both"/>
              <w:rPr>
                <w:rFonts w:ascii="Sylfaen" w:hAnsi="Sylfaen"/>
                <w:sz w:val="24"/>
                <w:szCs w:val="24"/>
                <w:lang w:val="ka-GE"/>
              </w:rPr>
            </w:pPr>
            <w:r w:rsidRPr="004C1410">
              <w:rPr>
                <w:rFonts w:ascii="Sylfaen" w:hAnsi="Sylfaen"/>
                <w:color w:val="231F20"/>
                <w:sz w:val="24"/>
                <w:szCs w:val="24"/>
                <w:lang w:val="ka-GE"/>
              </w:rPr>
              <w:lastRenderedPageBreak/>
              <w:t xml:space="preserve">ქვემოთ მითითებული დამატებითი სტანდარტული ფრაზები გამოყენებული უნდა იქნას პესტიციდებისთვის, რომლებიც ასევე, მოიცავენ მიკროორგანიზმებს, მათ შორის ვირუსებს, მოქმედი ნივთიერების სახით. მიკროორგანიზმების, მათ შორის ვირუსების შემცველი პროდუქტების მარკირება, მოქმედი ნივთიერებების სახით, ასევე უნდა ასახავდეს დებულებებს  დერმალური და რესპირატორული სენსიბილიზაციის ტესტირების შესახებ, რომელიც განსაზღვრულია „ტექნიკური რეგლამენტის - „საქართველოში პესტიციდებისა და აგროქიმიკატების სარეგისტრაციო გამოცდების, ექსპერტიზისა და რეგისტრაციის დებულების დამტკიცების შესახებ“ </w:t>
            </w:r>
            <w:r w:rsidRPr="004C1410">
              <w:rPr>
                <w:rFonts w:ascii="Sylfaen" w:hAnsi="Sylfaen"/>
                <w:sz w:val="24"/>
                <w:szCs w:val="24"/>
                <w:lang w:val="ka-GE"/>
              </w:rPr>
              <w:lastRenderedPageBreak/>
              <w:t xml:space="preserve">საქართველოს მთავრობის 2013 წლის 31 დეკემბრის №443  დადგენილებით. </w:t>
            </w:r>
          </w:p>
          <w:p w14:paraId="6E9DEA61" w14:textId="77777777" w:rsidR="00120266" w:rsidRPr="004C1410" w:rsidRDefault="00120266" w:rsidP="00120266">
            <w:pPr>
              <w:jc w:val="both"/>
              <w:rPr>
                <w:rFonts w:ascii="Sylfaen" w:hAnsi="Sylfaen"/>
                <w:sz w:val="24"/>
                <w:szCs w:val="24"/>
                <w:lang w:val="ka-GE"/>
              </w:rPr>
            </w:pPr>
          </w:p>
          <w:p w14:paraId="0C4DCC9A" w14:textId="77777777" w:rsidR="00120266" w:rsidRPr="004C1410" w:rsidRDefault="00120266" w:rsidP="00120266">
            <w:pPr>
              <w:jc w:val="both"/>
              <w:rPr>
                <w:rFonts w:ascii="Sylfaen" w:hAnsi="Sylfaen"/>
                <w:sz w:val="24"/>
                <w:szCs w:val="24"/>
                <w:lang w:val="ka-GE"/>
              </w:rPr>
            </w:pPr>
          </w:p>
          <w:p w14:paraId="55865815" w14:textId="77777777" w:rsidR="00120266" w:rsidRPr="004C1410" w:rsidRDefault="00120266" w:rsidP="00120266">
            <w:pPr>
              <w:jc w:val="both"/>
              <w:rPr>
                <w:rFonts w:ascii="Sylfaen" w:hAnsi="Sylfaen"/>
                <w:sz w:val="24"/>
                <w:szCs w:val="24"/>
                <w:lang w:val="ka-GE"/>
              </w:rPr>
            </w:pPr>
          </w:p>
          <w:p w14:paraId="4E9D185C" w14:textId="77777777" w:rsidR="00120266" w:rsidRPr="004C1410" w:rsidRDefault="00120266" w:rsidP="00120266">
            <w:pPr>
              <w:jc w:val="both"/>
              <w:rPr>
                <w:rFonts w:ascii="Sylfaen" w:hAnsi="Sylfaen"/>
                <w:sz w:val="24"/>
                <w:szCs w:val="24"/>
                <w:lang w:val="ka-GE"/>
              </w:rPr>
            </w:pPr>
          </w:p>
          <w:p w14:paraId="55FC5F9B" w14:textId="5A111B60" w:rsidR="00120266" w:rsidRPr="004C1410" w:rsidRDefault="002D21CB" w:rsidP="00120266">
            <w:pPr>
              <w:jc w:val="both"/>
              <w:rPr>
                <w:rFonts w:ascii="Sylfaen" w:hAnsi="Sylfaen"/>
              </w:rPr>
            </w:pPr>
            <w:r w:rsidRPr="004C1410">
              <w:rPr>
                <w:rFonts w:ascii="Sylfaen" w:hAnsi="Sylfaen"/>
                <w:lang w:val="ka-GE"/>
              </w:rPr>
              <w:t>პ</w:t>
            </w:r>
            <w:r w:rsidR="00120266" w:rsidRPr="004C1410">
              <w:rPr>
                <w:rFonts w:ascii="Sylfaen" w:hAnsi="Sylfaen"/>
              </w:rPr>
              <w:t xml:space="preserve">ესტიციდების მარკირების მოთხოვნები პესტიციდის შეფუთვაზე მკაფიოდ და გარკვევით მითითებული უნდა იქნას შემდეგი ინფორმაცია: </w:t>
            </w:r>
          </w:p>
          <w:p w14:paraId="4DEC943A" w14:textId="77777777" w:rsidR="00120266" w:rsidRPr="004C1410" w:rsidRDefault="00120266" w:rsidP="00120266">
            <w:pPr>
              <w:jc w:val="both"/>
              <w:rPr>
                <w:rFonts w:ascii="Sylfaen" w:hAnsi="Sylfaen"/>
              </w:rPr>
            </w:pPr>
          </w:p>
          <w:p w14:paraId="3C931A86" w14:textId="2B312CA4" w:rsidR="003E432A" w:rsidRPr="004C1410" w:rsidRDefault="00120266" w:rsidP="00120266">
            <w:pPr>
              <w:widowControl w:val="0"/>
              <w:autoSpaceDE w:val="0"/>
              <w:autoSpaceDN w:val="0"/>
              <w:adjustRightInd w:val="0"/>
              <w:jc w:val="both"/>
              <w:rPr>
                <w:rFonts w:ascii="Sylfaen" w:hAnsi="Sylfaen"/>
                <w:sz w:val="24"/>
                <w:szCs w:val="24"/>
                <w:lang w:val="ka-GE"/>
              </w:rPr>
            </w:pPr>
            <w:r w:rsidRPr="004C1410">
              <w:rPr>
                <w:rFonts w:ascii="Sylfaen" w:hAnsi="Sylfaen"/>
              </w:rPr>
              <w:t>უსაფრთხოების ზომები ადამიანის ან ცხოველის ჯანმრთელობის ან გარემოს დაცვისათვის, სარეგისტრაციო ორგანოს მიერ შერჩეული დანართში №2 მითითებული შესაბამისი სტანდარტული ფრაზების გამოყენებით;</w:t>
            </w:r>
            <w:r w:rsidR="003E432A" w:rsidRPr="004C1410">
              <w:rPr>
                <w:rFonts w:ascii="Sylfaen" w:hAnsi="Sylfaen"/>
                <w:sz w:val="24"/>
                <w:szCs w:val="24"/>
                <w:lang w:val="ka-GE"/>
              </w:rPr>
              <w:t xml:space="preserve"> </w:t>
            </w:r>
          </w:p>
        </w:tc>
        <w:tc>
          <w:tcPr>
            <w:tcW w:w="990" w:type="dxa"/>
          </w:tcPr>
          <w:p w14:paraId="726D4AB6" w14:textId="56DC6B2F" w:rsidR="003E432A" w:rsidRPr="004C1410" w:rsidRDefault="00A04765"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65D8259F" w14:textId="77777777" w:rsidR="003E432A" w:rsidRPr="004C1410" w:rsidRDefault="003E432A" w:rsidP="003E432A">
            <w:pPr>
              <w:jc w:val="both"/>
              <w:rPr>
                <w:rFonts w:ascii="Sylfaen" w:hAnsi="Sylfaen"/>
                <w:sz w:val="24"/>
                <w:szCs w:val="24"/>
                <w:lang w:val="ka-GE"/>
              </w:rPr>
            </w:pPr>
          </w:p>
        </w:tc>
      </w:tr>
      <w:tr w:rsidR="00FE4D5E" w:rsidRPr="004C1410" w14:paraId="6B764D06" w14:textId="77777777" w:rsidTr="009C73C5">
        <w:trPr>
          <w:trHeight w:val="20"/>
        </w:trPr>
        <w:tc>
          <w:tcPr>
            <w:tcW w:w="1260" w:type="dxa"/>
          </w:tcPr>
          <w:p w14:paraId="21184BFB" w14:textId="491B3477" w:rsidR="00FE4D5E" w:rsidRPr="004C1410" w:rsidRDefault="00120266" w:rsidP="00FE4D5E">
            <w:pPr>
              <w:tabs>
                <w:tab w:val="left" w:pos="784"/>
              </w:tabs>
              <w:jc w:val="both"/>
              <w:rPr>
                <w:rFonts w:ascii="Sylfaen" w:hAnsi="Sylfaen"/>
                <w:lang w:val="ka-GE"/>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FE4D5E" w:rsidRPr="004C1410">
              <w:rPr>
                <w:rFonts w:ascii="Sylfaen" w:hAnsi="Sylfaen"/>
                <w:lang w:val="ka-GE"/>
              </w:rPr>
              <w:t>1</w:t>
            </w:r>
          </w:p>
        </w:tc>
        <w:tc>
          <w:tcPr>
            <w:tcW w:w="4600" w:type="dxa"/>
          </w:tcPr>
          <w:p w14:paraId="418FC201" w14:textId="77777777" w:rsidR="00707EC4" w:rsidRPr="004C1410" w:rsidRDefault="00707EC4" w:rsidP="00707EC4">
            <w:pPr>
              <w:autoSpaceDE w:val="0"/>
              <w:autoSpaceDN w:val="0"/>
              <w:adjustRightInd w:val="0"/>
              <w:spacing w:before="60" w:after="60"/>
              <w:jc w:val="both"/>
              <w:rPr>
                <w:rFonts w:ascii="Sylfaen" w:hAnsi="Sylfaen" w:cs="Times New Roman"/>
                <w:bCs/>
                <w:color w:val="000000"/>
                <w:sz w:val="24"/>
                <w:szCs w:val="24"/>
                <w:lang w:val="ka-GE"/>
              </w:rPr>
            </w:pPr>
            <w:r w:rsidRPr="004C1410">
              <w:rPr>
                <w:rFonts w:ascii="Sylfaen" w:hAnsi="Sylfaen" w:cs="Times New Roman"/>
                <w:bCs/>
                <w:color w:val="000000"/>
                <w:sz w:val="24"/>
                <w:szCs w:val="24"/>
                <w:lang w:val="ka-GE"/>
              </w:rPr>
              <w:t>საერთო დებულებები</w:t>
            </w:r>
          </w:p>
          <w:p w14:paraId="431264EC" w14:textId="77777777" w:rsidR="00707EC4" w:rsidRPr="004C1410" w:rsidRDefault="00707EC4" w:rsidP="00707EC4">
            <w:pPr>
              <w:autoSpaceDE w:val="0"/>
              <w:autoSpaceDN w:val="0"/>
              <w:adjustRightInd w:val="0"/>
              <w:spacing w:before="60" w:after="60"/>
              <w:jc w:val="both"/>
              <w:rPr>
                <w:rFonts w:ascii="Sylfaen" w:hAnsi="Sylfaen" w:cs="Times New Roman"/>
                <w:bCs/>
                <w:color w:val="000000"/>
                <w:sz w:val="24"/>
                <w:szCs w:val="24"/>
                <w:lang w:val="ka-GE"/>
              </w:rPr>
            </w:pPr>
          </w:p>
          <w:p w14:paraId="79F92C73" w14:textId="164C069A" w:rsidR="00FE4D5E" w:rsidRPr="004C1410" w:rsidRDefault="00707EC4" w:rsidP="00707EC4">
            <w:pPr>
              <w:tabs>
                <w:tab w:val="left" w:pos="784"/>
              </w:tabs>
              <w:jc w:val="both"/>
              <w:rPr>
                <w:rFonts w:ascii="Sylfaen" w:hAnsi="Sylfaen" w:cs="Times New Roman"/>
                <w:bCs/>
                <w:color w:val="000000"/>
                <w:sz w:val="24"/>
                <w:szCs w:val="24"/>
                <w:lang w:val="ka-GE"/>
              </w:rPr>
            </w:pPr>
            <w:r w:rsidRPr="004C1410">
              <w:rPr>
                <w:rFonts w:ascii="Sylfaen" w:hAnsi="Sylfaen" w:cs="Times New Roman"/>
                <w:bCs/>
                <w:color w:val="000000"/>
                <w:sz w:val="24"/>
                <w:szCs w:val="24"/>
                <w:lang w:val="ka-GE"/>
              </w:rPr>
              <w:t xml:space="preserve">ყველა მცენარეთა დაცვის საშუალებები ეტიკეტირებული უნდა იყოს შემდეგი ფრაზით, რომელსაც დაემატება ტექსტი ფრჩხილებში, შესაბამის შემთხვევებში; </w:t>
            </w:r>
          </w:p>
          <w:p w14:paraId="7DA606CD" w14:textId="77777777" w:rsidR="00707EC4" w:rsidRPr="004C1410" w:rsidRDefault="00707EC4" w:rsidP="00707EC4">
            <w:pPr>
              <w:tabs>
                <w:tab w:val="left" w:pos="784"/>
              </w:tabs>
              <w:jc w:val="both"/>
              <w:rPr>
                <w:rFonts w:ascii="Sylfaen" w:hAnsi="Sylfaen"/>
                <w:noProof/>
                <w:sz w:val="24"/>
                <w:szCs w:val="24"/>
                <w:lang w:val="ka-GE"/>
              </w:rPr>
            </w:pPr>
          </w:p>
          <w:p w14:paraId="028C09CD" w14:textId="15923687" w:rsidR="00FE4D5E" w:rsidRPr="004C1410" w:rsidRDefault="00FE4D5E" w:rsidP="00FE4D5E">
            <w:pPr>
              <w:tabs>
                <w:tab w:val="left" w:pos="784"/>
              </w:tabs>
              <w:jc w:val="both"/>
              <w:rPr>
                <w:rFonts w:ascii="Sylfaen" w:hAnsi="Sylfaen"/>
                <w:b/>
                <w:noProof/>
                <w:sz w:val="24"/>
                <w:szCs w:val="24"/>
                <w:lang w:val="ka-GE"/>
              </w:rPr>
            </w:pPr>
            <w:r w:rsidRPr="004C1410">
              <w:rPr>
                <w:rFonts w:ascii="Sylfaen" w:hAnsi="Sylfaen"/>
                <w:b/>
                <w:noProof/>
                <w:sz w:val="24"/>
                <w:szCs w:val="24"/>
                <w:lang w:val="ka-GE"/>
              </w:rPr>
              <w:t>SP 1</w:t>
            </w:r>
          </w:p>
          <w:p w14:paraId="5160BD50"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lastRenderedPageBreak/>
              <w:t>BG: Да не се замърсяват водите с този продукт или с неговата опаковка. (Да не се почиства използваната техника в близост до повърхностни води/Да се избягва замърсяване чрез отточни канали на ферми или пътища.).</w:t>
            </w:r>
          </w:p>
          <w:p w14:paraId="074B769E"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ES: No contaminar el agua con el producto ni con su envase. [No limpiar el equipo de aplicación del producto cerca de aguas superficiales/ Evítese la contaminación a través de los sistemas de evacuación de aguas de las explotaciones o de los caminos.]</w:t>
            </w:r>
          </w:p>
          <w:p w14:paraId="751239A0"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CS: Neznečišťujte vody přípravkem nebo jeho obalem. (Nečistěte aplikační zařízení v blízkosti povrchových vod/Zabraňte kontaminaci vod splachem z farem a z cest).</w:t>
            </w:r>
          </w:p>
          <w:p w14:paraId="5739B219"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DA: Undgå forurening af vandmiljøet med produktet eller med beholdere, der har indeholdt produktet. [Rens ikke sprøjteudstyr nær overfladevand/Undgå forurening via dræn fra gårdspladser og veje].</w:t>
            </w:r>
          </w:p>
          <w:p w14:paraId="5B725667"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DE: Mittel und/oder dessen Behälter nicht in Gewässer gelangen lassen. (Ausbringungsgeräte nicht in unmittelbarer Nähe von Oberflächengewässern reinigen/Indirekte Einträge über Hofund Straßenabläufe verhindern.)</w:t>
            </w:r>
          </w:p>
          <w:p w14:paraId="4C6987C8"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 xml:space="preserve">ET: Vältida vahendi või selle pakendi vette sattumist (Seadmeid pinnavee lähedal mitte </w:t>
            </w:r>
            <w:r w:rsidRPr="004C1410">
              <w:rPr>
                <w:rFonts w:ascii="Sylfaen" w:hAnsi="Sylfaen"/>
                <w:noProof/>
                <w:sz w:val="24"/>
                <w:szCs w:val="24"/>
                <w:lang w:val="ka-GE"/>
              </w:rPr>
              <w:lastRenderedPageBreak/>
              <w:t>puhastada/Vältida saastamist läbi lauda ja teede drenaazhide).</w:t>
            </w:r>
          </w:p>
          <w:p w14:paraId="078ADFBF"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EL: Μην μολύνετε το νερό με το προϊόν ή τη συσκευασία του. [Να μην πλένετε τον εξοπλισμό εφαρμογής κοντά σε επιφανειακά ύδατα/Να αποφευχθεί η μόλυνση μέσω των συστημάτων αποχέτευσης από τις λιθόστρωτες επιφάνειες και τους δρόμους.]</w:t>
            </w:r>
          </w:p>
          <w:p w14:paraId="4E9A14BE" w14:textId="3EBAEEF4"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 xml:space="preserve">EN: </w:t>
            </w:r>
            <w:r w:rsidR="00707EC4" w:rsidRPr="004C1410">
              <w:rPr>
                <w:rFonts w:ascii="Sylfaen" w:hAnsi="Sylfaen"/>
                <w:noProof/>
                <w:sz w:val="24"/>
                <w:szCs w:val="24"/>
                <w:lang w:val="ka-GE"/>
              </w:rPr>
              <w:t xml:space="preserve">არ დააბინძუროთ წყალი პროდუქტით ან მისი კონტეინერით (არ გაწმინდოთ გამოყენებული მოწყობილობა ზედაპირული წყლის სიახლოვეს / თავიდან აიცილეთ დაბინძურება სადრენაჟე სისტემებით ფერმებიდან და გზებიდან).  </w:t>
            </w:r>
          </w:p>
          <w:p w14:paraId="52473D66" w14:textId="2D96CBF6"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 xml:space="preserve">FR: Ne pas polluer l’eau avec le produit ou son emballage. [Ne pas nettoyer le matériel d’application près des eaux de surface./ Éviter la contamination via les systèmes d’évacuation des eaux à partir des cours de ferme ou des routes.] </w:t>
            </w:r>
          </w:p>
          <w:p w14:paraId="120B5DBB" w14:textId="7A5B25D9"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 xml:space="preserve">HR: Spriječiti onečišćenje voda sredstvom ili njegovom ambalažom (Uređaje za primjenu sredstva ne čistiti u blizini površinskih voda/ Spriječiti onečišćenje odvodnih kanala s poljoprivrednih gospodarstava i cesta). </w:t>
            </w:r>
          </w:p>
          <w:p w14:paraId="59178315"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 xml:space="preserve">IT: Non contaminare l’acqua con il prodotto o il suo contenitore. [Non pulire il materiale d’applicazione in prossimità delle acque di </w:t>
            </w:r>
            <w:r w:rsidRPr="004C1410">
              <w:rPr>
                <w:rFonts w:ascii="Sylfaen" w:hAnsi="Sylfaen"/>
                <w:noProof/>
                <w:sz w:val="24"/>
                <w:szCs w:val="24"/>
                <w:lang w:val="ka-GE"/>
              </w:rPr>
              <w:lastRenderedPageBreak/>
              <w:t>superficie./Evitare la contaminazione attraverso i sistemi di scolo delle acque dalle aziende agricole e dalle strade.]</w:t>
            </w:r>
          </w:p>
          <w:p w14:paraId="760CA6A6"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LV: Nepiesārņot ūdeni ar augu aizsardzības līdzekli un tā iepakojumu/ netīrīt smidzināšanas tehniku ūdenstilpju un ūdensteču tuvumā/ izsargāties no piesārņošanas caur drenāžu no pagalmiem un ceļiem.</w:t>
            </w:r>
          </w:p>
          <w:p w14:paraId="5E622F54"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LT: Neužteršti vandens augalų apsaugos produktu ar jo pakuote (Neplauti purškimo įrenginių šalia paviršinio vandens telkinių/ vengti taršos per drenažą iš sodybų ar nuo kelių).</w:t>
            </w:r>
          </w:p>
          <w:p w14:paraId="77BEA19F"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HU: A termékkel vagy annak tartályával ne szennyezze a vizeket. (A berendezést vagy annak részeit ne tisztítsa felszíni vizek közelében/ kerülje a gazdaságban vagy az utakon lévő vízelvezetőkön keresztül való szennyeződést).</w:t>
            </w:r>
          </w:p>
          <w:p w14:paraId="674B577B"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MT: Tikkontaminax ilma bil-prodott jew il-kontenitur tiegħu (Tnaddafx apparat li jintuża għall-applikazzjoni qrib ilma tax-xita/Ara li ma jkunx hemm kontaminazzjoni minn btieħi u toroq).</w:t>
            </w:r>
          </w:p>
          <w:p w14:paraId="5067FA4D"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 xml:space="preserve">NL: Zorg ervoor dat u met het product of zijn verpakking geen water verontreinigt. [Reinig de apparatuur niet in de buurt van oppervlaktewater/Zorg ervoor dat het water </w:t>
            </w:r>
            <w:r w:rsidRPr="004C1410">
              <w:rPr>
                <w:rFonts w:ascii="Sylfaen" w:hAnsi="Sylfaen"/>
                <w:noProof/>
                <w:sz w:val="24"/>
                <w:szCs w:val="24"/>
                <w:lang w:val="ka-GE"/>
              </w:rPr>
              <w:lastRenderedPageBreak/>
              <w:t>niet via de afvoer van erven of wegen kan worden verontreinigd.]</w:t>
            </w:r>
          </w:p>
          <w:p w14:paraId="3FFA3609"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PL: Nie zanieczyszczać wód produktem lub jego opakowaniem (Nie myć aparatury w pobliżu wód powierzchniowych/Unikać zanieczyszczania wód poprzez rowy odwadniające z gospodarstw i dróg).</w:t>
            </w:r>
          </w:p>
          <w:p w14:paraId="7CF7DDD8"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PT: Não poluir a água com este produto ou com a sua embalagem. [Não limpar o equipamento de aplicação perto de águas de superfície./ Evitar contaminações pelos sistemas de evacuação de águas das explorações agrícolas e estradas.]</w:t>
            </w:r>
          </w:p>
          <w:p w14:paraId="59637E34" w14:textId="77777777"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noProof/>
                <w:sz w:val="24"/>
                <w:szCs w:val="24"/>
                <w:lang w:val="ka-GE"/>
              </w:rPr>
              <w:t>RO: A nu se contamina apa cu produsul sau cu ambalajul său (a nu se curăța echipamentele de aplicare în apropierea apelor de suprafață/a se evita contaminarea prin sistemele de evacuare a apelor din ferme sau drumuri)!</w:t>
            </w:r>
          </w:p>
          <w:p w14:paraId="5505A9B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ka-GE"/>
              </w:rPr>
            </w:pPr>
            <w:r w:rsidRPr="004C1410">
              <w:rPr>
                <w:rFonts w:ascii="Sylfaen" w:hAnsi="Sylfaen" w:cs="Times New Roman"/>
                <w:color w:val="000000"/>
                <w:sz w:val="24"/>
                <w:szCs w:val="24"/>
                <w:lang w:val="ka-GE"/>
              </w:rPr>
              <w:t xml:space="preserve">SK: Neznečisťujte vodu prípravkom alebo jeho obalom (Nečistite aplikačné zariadenie v blízkosti povrchových vôd/Zabráňte kontaminácii prostredníctvom odtokových kanálov z poľnohospodárskych dvorov a vozoviek). </w:t>
            </w:r>
          </w:p>
          <w:p w14:paraId="554DCAA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S sredstvom ali njegovo embalažo ne onesnaževati vode. (Naprav za nanašanje ne čistiti ali izplakovati v bližini površinskih voda./ Preprečiti onesnaženje preko </w:t>
            </w:r>
            <w:r w:rsidRPr="004C1410">
              <w:rPr>
                <w:rFonts w:ascii="Sylfaen" w:hAnsi="Sylfaen" w:cs="Times New Roman"/>
                <w:color w:val="000000"/>
                <w:sz w:val="24"/>
                <w:szCs w:val="24"/>
              </w:rPr>
              <w:lastRenderedPageBreak/>
              <w:t xml:space="preserve">drenažnih in odtočnih jarkov na kmetijskih zemljiščih in cestah.) </w:t>
            </w:r>
          </w:p>
          <w:p w14:paraId="2464EA8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Älä saastuta vettä tuotteella tai sen pakkauksella. (Älä puhdista levityslaitteita pintaveden lähettyvillä./Vältä saastumista piha- ja maantieojien kautta.) </w:t>
            </w:r>
          </w:p>
          <w:p w14:paraId="3C27A95C" w14:textId="4E84E4F3" w:rsidR="00FE4D5E" w:rsidRPr="004C1410" w:rsidRDefault="00FE4D5E" w:rsidP="00FE4D5E">
            <w:pPr>
              <w:tabs>
                <w:tab w:val="left" w:pos="784"/>
              </w:tabs>
              <w:jc w:val="both"/>
              <w:rPr>
                <w:rFonts w:ascii="Sylfaen" w:hAnsi="Sylfaen"/>
                <w:noProof/>
                <w:sz w:val="24"/>
                <w:szCs w:val="24"/>
                <w:lang w:val="ka-GE"/>
              </w:rPr>
            </w:pPr>
            <w:r w:rsidRPr="004C1410">
              <w:rPr>
                <w:rFonts w:ascii="Sylfaen" w:hAnsi="Sylfaen" w:cs="Times New Roman"/>
                <w:color w:val="000000"/>
                <w:sz w:val="24"/>
                <w:szCs w:val="24"/>
              </w:rPr>
              <w:t>SV: Förorena inte vatten med produkten eller dess behållare. (Rengör inte sprututrustning i närheten av vattendrag/Undvik förorening via avrinning från gårdsplaner och vägar.)</w:t>
            </w:r>
          </w:p>
        </w:tc>
        <w:tc>
          <w:tcPr>
            <w:tcW w:w="360" w:type="dxa"/>
          </w:tcPr>
          <w:p w14:paraId="58990BB5" w14:textId="53EB7F94"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7763EF91" w14:textId="6FEE773B" w:rsidR="00C4319F" w:rsidRPr="004C1410" w:rsidRDefault="00C4319F" w:rsidP="00FE4D5E">
            <w:pPr>
              <w:jc w:val="both"/>
              <w:rPr>
                <w:rFonts w:ascii="Sylfaen" w:hAnsi="Sylfaen"/>
                <w:lang w:val="ka-GE"/>
              </w:rPr>
            </w:pPr>
            <w:r w:rsidRPr="004C1410">
              <w:rPr>
                <w:rFonts w:ascii="Sylfaen" w:hAnsi="Sylfaen"/>
                <w:iCs/>
                <w:color w:val="231F20"/>
                <w:lang w:val="ka-GE"/>
              </w:rPr>
              <w:t>დანართი №2</w:t>
            </w:r>
          </w:p>
          <w:p w14:paraId="0262FE11" w14:textId="0EF56658" w:rsidR="00FE4D5E" w:rsidRPr="004C1410" w:rsidRDefault="007D4462" w:rsidP="00FE4D5E">
            <w:pPr>
              <w:jc w:val="both"/>
              <w:rPr>
                <w:rFonts w:ascii="Sylfaen" w:hAnsi="Sylfaen"/>
                <w:lang w:val="ka-GE"/>
              </w:rPr>
            </w:pPr>
            <w:r w:rsidRPr="004C1410">
              <w:rPr>
                <w:rFonts w:ascii="Sylfaen" w:hAnsi="Sylfaen"/>
                <w:lang w:val="ka-GE"/>
              </w:rPr>
              <w:t>1</w:t>
            </w:r>
          </w:p>
        </w:tc>
        <w:tc>
          <w:tcPr>
            <w:tcW w:w="4410" w:type="dxa"/>
          </w:tcPr>
          <w:p w14:paraId="1C93A23C" w14:textId="55B97D3E" w:rsidR="00FE4D5E" w:rsidRPr="004C1410" w:rsidRDefault="00FE4D5E"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ყველა პესტიციდი მარკირებული უნდა იყოს შემდეგი ფრაზით, რომელსაც შესაბამის შემთხვევებში, ფრჩხილებში, დაემატება ტექსტი:</w:t>
            </w:r>
          </w:p>
          <w:p w14:paraId="0D5FDECC" w14:textId="77777777" w:rsidR="00707EC4" w:rsidRPr="004C1410" w:rsidRDefault="00707EC4" w:rsidP="00FE4D5E">
            <w:pPr>
              <w:widowControl w:val="0"/>
              <w:autoSpaceDE w:val="0"/>
              <w:autoSpaceDN w:val="0"/>
              <w:adjustRightInd w:val="0"/>
              <w:jc w:val="both"/>
              <w:rPr>
                <w:rFonts w:ascii="Sylfaen" w:hAnsi="Sylfaen"/>
                <w:b/>
                <w:bCs/>
                <w:i/>
                <w:iCs/>
                <w:color w:val="231F20"/>
                <w:sz w:val="24"/>
                <w:szCs w:val="24"/>
                <w:lang w:val="ka-GE"/>
              </w:rPr>
            </w:pPr>
          </w:p>
          <w:p w14:paraId="229EB451" w14:textId="0814AF3E" w:rsidR="00FE4D5E" w:rsidRPr="004C1410" w:rsidRDefault="00FE4D5E"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b/>
                <w:bCs/>
                <w:i/>
                <w:iCs/>
                <w:color w:val="231F20"/>
                <w:sz w:val="24"/>
                <w:szCs w:val="24"/>
                <w:lang w:val="ka-GE"/>
              </w:rPr>
              <w:t>SP 1</w:t>
            </w:r>
          </w:p>
          <w:p w14:paraId="3D783E6C" w14:textId="708FE081" w:rsidR="00FE4D5E" w:rsidRPr="004C1410" w:rsidRDefault="00FE4D5E" w:rsidP="00FE4D5E">
            <w:pPr>
              <w:widowControl w:val="0"/>
              <w:autoSpaceDE w:val="0"/>
              <w:autoSpaceDN w:val="0"/>
              <w:adjustRightInd w:val="0"/>
              <w:jc w:val="both"/>
              <w:rPr>
                <w:rFonts w:ascii="Sylfaen" w:hAnsi="Sylfaen"/>
                <w:sz w:val="24"/>
                <w:szCs w:val="24"/>
                <w:lang w:val="ka-GE"/>
              </w:rPr>
            </w:pPr>
            <w:r w:rsidRPr="004C1410">
              <w:rPr>
                <w:rFonts w:ascii="Sylfaen" w:hAnsi="Sylfaen"/>
                <w:color w:val="231F20"/>
                <w:sz w:val="24"/>
                <w:szCs w:val="24"/>
                <w:lang w:val="ka-GE"/>
              </w:rPr>
              <w:t xml:space="preserve">GEO: არ დააბინძუროთ წყალი პროდუქტით ან მისი კონტეინერით (არ გაწმინდოთ </w:t>
            </w:r>
            <w:r w:rsidRPr="004C1410">
              <w:rPr>
                <w:rFonts w:ascii="Sylfaen" w:hAnsi="Sylfaen"/>
                <w:sz w:val="24"/>
                <w:szCs w:val="24"/>
                <w:lang w:val="ka-GE"/>
              </w:rPr>
              <w:t xml:space="preserve">გამოყენებული </w:t>
            </w:r>
            <w:r w:rsidRPr="004C1410">
              <w:rPr>
                <w:rFonts w:ascii="Sylfaen" w:hAnsi="Sylfaen"/>
                <w:sz w:val="24"/>
                <w:szCs w:val="24"/>
                <w:lang w:val="ka-GE"/>
              </w:rPr>
              <w:lastRenderedPageBreak/>
              <w:t xml:space="preserve">მოწყობილობა ზედაპირული წყლის სიახლოვეს / თავიდან აიცილეთ დაბინძურება სადრენაჟე სისტემებით ფერმებიდან და გზებიდან). </w:t>
            </w:r>
          </w:p>
          <w:p w14:paraId="5AA4A0D5" w14:textId="77777777" w:rsidR="00FE4D5E" w:rsidRPr="004C1410" w:rsidRDefault="00FE4D5E" w:rsidP="00FE4D5E">
            <w:pPr>
              <w:widowControl w:val="0"/>
              <w:autoSpaceDE w:val="0"/>
              <w:autoSpaceDN w:val="0"/>
              <w:adjustRightInd w:val="0"/>
              <w:jc w:val="both"/>
              <w:rPr>
                <w:rFonts w:ascii="Sylfaen" w:hAnsi="Sylfaen"/>
                <w:sz w:val="24"/>
                <w:szCs w:val="24"/>
                <w:lang w:val="ka-GE"/>
              </w:rPr>
            </w:pPr>
          </w:p>
          <w:p w14:paraId="48FF9B83" w14:textId="3D8EEA1E" w:rsidR="00FE4D5E" w:rsidRPr="004C1410" w:rsidRDefault="00FE4D5E" w:rsidP="00FE4D5E">
            <w:pPr>
              <w:widowControl w:val="0"/>
              <w:autoSpaceDE w:val="0"/>
              <w:autoSpaceDN w:val="0"/>
              <w:adjustRightInd w:val="0"/>
              <w:jc w:val="both"/>
              <w:rPr>
                <w:rFonts w:ascii="Sylfaen" w:hAnsi="Sylfaen"/>
                <w:sz w:val="24"/>
                <w:szCs w:val="24"/>
                <w:shd w:val="clear" w:color="auto" w:fill="FFFFFF"/>
                <w:lang w:val="ka-GE"/>
              </w:rPr>
            </w:pPr>
            <w:r w:rsidRPr="004C1410">
              <w:rPr>
                <w:rFonts w:ascii="Sylfaen" w:hAnsi="Sylfaen"/>
                <w:sz w:val="24"/>
                <w:szCs w:val="24"/>
                <w:shd w:val="clear" w:color="auto" w:fill="FFFFFF"/>
                <w:lang w:val="ka-GE"/>
              </w:rPr>
              <w:t>EN:Do not contaminate water with the product or its container (Do not clean application equipment near surface water/Avoid contamination via drains from farmyards and roads).</w:t>
            </w:r>
          </w:p>
          <w:p w14:paraId="2EB84921" w14:textId="29CD7404" w:rsidR="00FE4D5E" w:rsidRPr="004C1410" w:rsidRDefault="00FE4D5E" w:rsidP="00FE4D5E">
            <w:pPr>
              <w:widowControl w:val="0"/>
              <w:autoSpaceDE w:val="0"/>
              <w:autoSpaceDN w:val="0"/>
              <w:adjustRightInd w:val="0"/>
              <w:jc w:val="both"/>
              <w:rPr>
                <w:rFonts w:ascii="Sylfaen" w:hAnsi="Sylfaen"/>
                <w:sz w:val="24"/>
                <w:szCs w:val="24"/>
                <w:shd w:val="clear" w:color="auto" w:fill="FFFFFF"/>
                <w:lang w:val="ka-GE"/>
              </w:rPr>
            </w:pPr>
          </w:p>
          <w:p w14:paraId="49E89904" w14:textId="77777777" w:rsidR="00FE4D5E" w:rsidRPr="004C1410" w:rsidRDefault="00FE4D5E" w:rsidP="00FE4D5E">
            <w:pPr>
              <w:widowControl w:val="0"/>
              <w:autoSpaceDE w:val="0"/>
              <w:autoSpaceDN w:val="0"/>
              <w:adjustRightInd w:val="0"/>
              <w:jc w:val="both"/>
              <w:rPr>
                <w:rFonts w:ascii="Sylfaen" w:hAnsi="Sylfaen"/>
                <w:sz w:val="24"/>
                <w:szCs w:val="24"/>
                <w:lang w:val="ka-GE"/>
              </w:rPr>
            </w:pPr>
          </w:p>
          <w:p w14:paraId="2AB98774" w14:textId="77777777" w:rsidR="00FE4D5E" w:rsidRPr="004C1410" w:rsidRDefault="00FE4D5E" w:rsidP="00FE4D5E">
            <w:pPr>
              <w:jc w:val="both"/>
              <w:rPr>
                <w:rFonts w:ascii="Sylfaen" w:eastAsia="Merriweather" w:hAnsi="Sylfaen" w:cs="Merriweather"/>
                <w:sz w:val="24"/>
                <w:szCs w:val="24"/>
                <w:lang w:val="ka-GE"/>
              </w:rPr>
            </w:pPr>
          </w:p>
        </w:tc>
        <w:tc>
          <w:tcPr>
            <w:tcW w:w="990" w:type="dxa"/>
          </w:tcPr>
          <w:p w14:paraId="1B13F476"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lastRenderedPageBreak/>
              <w:t>ნშ</w:t>
            </w:r>
          </w:p>
          <w:p w14:paraId="2A8E263D" w14:textId="683B1FF2" w:rsidR="00FE4D5E" w:rsidRPr="004C1410" w:rsidRDefault="00FE4D5E" w:rsidP="00FE4D5E">
            <w:pPr>
              <w:jc w:val="both"/>
              <w:rPr>
                <w:rFonts w:ascii="Sylfaen" w:hAnsi="Sylfaen"/>
                <w:sz w:val="24"/>
                <w:szCs w:val="24"/>
                <w:lang w:val="ka-GE"/>
              </w:rPr>
            </w:pPr>
          </w:p>
        </w:tc>
        <w:tc>
          <w:tcPr>
            <w:tcW w:w="1472" w:type="dxa"/>
          </w:tcPr>
          <w:p w14:paraId="2A5DCC60" w14:textId="27472233"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w:t>
            </w:r>
            <w:r w:rsidRPr="004C1410">
              <w:rPr>
                <w:rFonts w:ascii="Sylfaen" w:hAnsi="Sylfaen"/>
                <w:sz w:val="24"/>
                <w:szCs w:val="24"/>
                <w:lang w:val="ka-GE"/>
              </w:rPr>
              <w:lastRenderedPageBreak/>
              <w:t xml:space="preserve">ქვეყნების ყველა ენაზე, შესაბამისად, საქართველოს კანონმდებლობაში გაიწერა მხოლოდ ქართულ </w:t>
            </w:r>
            <w:r w:rsidR="00120266"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4D22BF" w:rsidRPr="004C1410" w14:paraId="4DF968E3" w14:textId="77777777" w:rsidTr="009C73C5">
        <w:trPr>
          <w:trHeight w:val="20"/>
        </w:trPr>
        <w:tc>
          <w:tcPr>
            <w:tcW w:w="1260" w:type="dxa"/>
            <w:vMerge w:val="restart"/>
          </w:tcPr>
          <w:p w14:paraId="2E64D882" w14:textId="06680AFE" w:rsidR="00AA7452" w:rsidRPr="004C1410" w:rsidRDefault="00C67659" w:rsidP="00AA7452">
            <w:pPr>
              <w:tabs>
                <w:tab w:val="left" w:pos="784"/>
              </w:tabs>
              <w:jc w:val="both"/>
              <w:rPr>
                <w:rFonts w:ascii="Sylfaen" w:hAnsi="Sylfaen"/>
                <w:lang w:val="ka-GE"/>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AA7452" w:rsidRPr="004C1410">
              <w:rPr>
                <w:rFonts w:ascii="Sylfaen" w:hAnsi="Sylfaen"/>
                <w:lang w:val="ka-GE"/>
              </w:rPr>
              <w:t>2</w:t>
            </w:r>
          </w:p>
          <w:p w14:paraId="6DD2BFF3" w14:textId="5D34C058" w:rsidR="00AA7452" w:rsidRPr="004C1410" w:rsidRDefault="00AA7452" w:rsidP="00AA7452">
            <w:pPr>
              <w:tabs>
                <w:tab w:val="left" w:pos="784"/>
              </w:tabs>
              <w:jc w:val="both"/>
              <w:rPr>
                <w:rFonts w:ascii="Sylfaen" w:hAnsi="Sylfaen"/>
                <w:lang w:val="ka-GE"/>
              </w:rPr>
            </w:pPr>
          </w:p>
          <w:p w14:paraId="4BC3D100" w14:textId="77777777" w:rsidR="007D3B0F" w:rsidRPr="004C1410" w:rsidRDefault="007D3B0F" w:rsidP="00AA7452">
            <w:pPr>
              <w:tabs>
                <w:tab w:val="left" w:pos="784"/>
              </w:tabs>
              <w:jc w:val="both"/>
              <w:rPr>
                <w:rFonts w:ascii="Sylfaen" w:hAnsi="Sylfaen"/>
                <w:lang w:val="ka-GE"/>
              </w:rPr>
            </w:pPr>
          </w:p>
          <w:p w14:paraId="4042D0A0" w14:textId="625809BE" w:rsidR="00AA7452" w:rsidRPr="004C1410" w:rsidRDefault="00AA7452" w:rsidP="00AA7452">
            <w:pPr>
              <w:tabs>
                <w:tab w:val="left" w:pos="784"/>
              </w:tabs>
              <w:jc w:val="both"/>
              <w:rPr>
                <w:rFonts w:ascii="Sylfaen" w:hAnsi="Sylfaen"/>
                <w:lang w:val="ka-GE"/>
              </w:rPr>
            </w:pPr>
            <w:r w:rsidRPr="004C1410">
              <w:rPr>
                <w:rFonts w:ascii="Sylfaen" w:hAnsi="Sylfaen"/>
                <w:lang w:val="ka-GE"/>
              </w:rPr>
              <w:t>2.1</w:t>
            </w:r>
          </w:p>
          <w:p w14:paraId="667AB8AE" w14:textId="77777777" w:rsidR="00AA7452" w:rsidRPr="004C1410" w:rsidRDefault="00AA7452" w:rsidP="00AA7452">
            <w:pPr>
              <w:tabs>
                <w:tab w:val="left" w:pos="784"/>
              </w:tabs>
              <w:jc w:val="both"/>
              <w:rPr>
                <w:rFonts w:ascii="Sylfaen" w:hAnsi="Sylfaen"/>
                <w:lang w:val="ka-GE"/>
              </w:rPr>
            </w:pPr>
          </w:p>
          <w:p w14:paraId="044B80DF" w14:textId="624BDFA0" w:rsidR="00AA7452" w:rsidRPr="004C1410" w:rsidRDefault="00AA7452" w:rsidP="00AA7452">
            <w:pPr>
              <w:tabs>
                <w:tab w:val="left" w:pos="784"/>
              </w:tabs>
              <w:jc w:val="both"/>
              <w:rPr>
                <w:rFonts w:ascii="Sylfaen" w:hAnsi="Sylfaen"/>
                <w:lang w:val="ka-GE"/>
              </w:rPr>
            </w:pPr>
          </w:p>
          <w:p w14:paraId="13CEF098" w14:textId="0D97A6F8" w:rsidR="007D3B0F" w:rsidRPr="004C1410" w:rsidRDefault="007D3B0F" w:rsidP="00AA7452">
            <w:pPr>
              <w:tabs>
                <w:tab w:val="left" w:pos="784"/>
              </w:tabs>
              <w:jc w:val="both"/>
              <w:rPr>
                <w:rFonts w:ascii="Sylfaen" w:hAnsi="Sylfaen"/>
                <w:lang w:val="ka-GE"/>
              </w:rPr>
            </w:pPr>
          </w:p>
          <w:p w14:paraId="0DED3BD5" w14:textId="77777777" w:rsidR="007D3B0F" w:rsidRPr="004C1410" w:rsidRDefault="007D3B0F" w:rsidP="00AA7452">
            <w:pPr>
              <w:tabs>
                <w:tab w:val="left" w:pos="784"/>
              </w:tabs>
              <w:jc w:val="both"/>
              <w:rPr>
                <w:rFonts w:ascii="Sylfaen" w:hAnsi="Sylfaen"/>
                <w:lang w:val="ka-GE"/>
              </w:rPr>
            </w:pPr>
          </w:p>
          <w:p w14:paraId="1FAFCC3F" w14:textId="4E1CC1C7" w:rsidR="004D22BF" w:rsidRPr="004C1410" w:rsidRDefault="004D22BF" w:rsidP="003E432A">
            <w:pPr>
              <w:tabs>
                <w:tab w:val="left" w:pos="784"/>
              </w:tabs>
              <w:jc w:val="both"/>
              <w:rPr>
                <w:rFonts w:ascii="Sylfaen" w:hAnsi="Sylfaen"/>
                <w:lang w:val="ka-GE"/>
              </w:rPr>
            </w:pPr>
            <w:r w:rsidRPr="004C1410">
              <w:rPr>
                <w:rFonts w:ascii="Sylfaen" w:hAnsi="Sylfaen"/>
                <w:lang w:val="ka-GE"/>
              </w:rPr>
              <w:t>2.1.1</w:t>
            </w:r>
          </w:p>
          <w:p w14:paraId="1F2648CA" w14:textId="77777777" w:rsidR="004D22BF" w:rsidRPr="004C1410" w:rsidRDefault="004D22BF" w:rsidP="003E432A">
            <w:pPr>
              <w:tabs>
                <w:tab w:val="left" w:pos="784"/>
              </w:tabs>
              <w:jc w:val="both"/>
              <w:rPr>
                <w:rFonts w:ascii="Sylfaen" w:hAnsi="Sylfaen"/>
                <w:lang w:val="ka-GE"/>
              </w:rPr>
            </w:pPr>
          </w:p>
          <w:p w14:paraId="2628CA87" w14:textId="77777777" w:rsidR="004D22BF" w:rsidRPr="004C1410" w:rsidRDefault="004D22BF" w:rsidP="003E432A">
            <w:pPr>
              <w:tabs>
                <w:tab w:val="left" w:pos="784"/>
              </w:tabs>
              <w:jc w:val="both"/>
              <w:rPr>
                <w:rFonts w:ascii="Sylfaen" w:hAnsi="Sylfaen"/>
                <w:lang w:val="ka-GE"/>
              </w:rPr>
            </w:pPr>
          </w:p>
          <w:p w14:paraId="0D13512E" w14:textId="77777777" w:rsidR="004D22BF" w:rsidRPr="004C1410" w:rsidRDefault="004D22BF" w:rsidP="003E432A">
            <w:pPr>
              <w:tabs>
                <w:tab w:val="left" w:pos="784"/>
              </w:tabs>
              <w:jc w:val="both"/>
              <w:rPr>
                <w:rFonts w:ascii="Sylfaen" w:hAnsi="Sylfaen"/>
                <w:lang w:val="ka-GE"/>
              </w:rPr>
            </w:pPr>
          </w:p>
          <w:p w14:paraId="0333868F" w14:textId="77777777" w:rsidR="004D22BF" w:rsidRPr="004C1410" w:rsidRDefault="004D22BF" w:rsidP="003E432A">
            <w:pPr>
              <w:tabs>
                <w:tab w:val="left" w:pos="784"/>
              </w:tabs>
              <w:jc w:val="both"/>
              <w:rPr>
                <w:rFonts w:ascii="Sylfaen" w:hAnsi="Sylfaen"/>
                <w:lang w:val="ka-GE"/>
              </w:rPr>
            </w:pPr>
          </w:p>
          <w:p w14:paraId="70C6527B" w14:textId="77777777" w:rsidR="004D22BF" w:rsidRPr="004C1410" w:rsidRDefault="004D22BF" w:rsidP="003E432A">
            <w:pPr>
              <w:tabs>
                <w:tab w:val="left" w:pos="784"/>
              </w:tabs>
              <w:jc w:val="both"/>
              <w:rPr>
                <w:rFonts w:ascii="Sylfaen" w:hAnsi="Sylfaen"/>
                <w:lang w:val="ka-GE"/>
              </w:rPr>
            </w:pPr>
          </w:p>
          <w:p w14:paraId="69403DA5" w14:textId="77777777" w:rsidR="004D22BF" w:rsidRPr="004C1410" w:rsidRDefault="004D22BF" w:rsidP="003E432A">
            <w:pPr>
              <w:tabs>
                <w:tab w:val="left" w:pos="784"/>
              </w:tabs>
              <w:jc w:val="both"/>
              <w:rPr>
                <w:rFonts w:ascii="Sylfaen" w:hAnsi="Sylfaen"/>
                <w:lang w:val="ka-GE"/>
              </w:rPr>
            </w:pPr>
          </w:p>
          <w:p w14:paraId="034B02E0" w14:textId="77777777" w:rsidR="004D22BF" w:rsidRPr="004C1410" w:rsidRDefault="004D22BF" w:rsidP="003E432A">
            <w:pPr>
              <w:tabs>
                <w:tab w:val="left" w:pos="784"/>
              </w:tabs>
              <w:jc w:val="both"/>
              <w:rPr>
                <w:rFonts w:ascii="Sylfaen" w:hAnsi="Sylfaen"/>
                <w:lang w:val="ka-GE"/>
              </w:rPr>
            </w:pPr>
          </w:p>
          <w:p w14:paraId="16A56463" w14:textId="77777777" w:rsidR="004D22BF" w:rsidRPr="004C1410" w:rsidRDefault="004D22BF" w:rsidP="003E432A">
            <w:pPr>
              <w:tabs>
                <w:tab w:val="left" w:pos="784"/>
              </w:tabs>
              <w:jc w:val="both"/>
              <w:rPr>
                <w:rFonts w:ascii="Sylfaen" w:hAnsi="Sylfaen"/>
                <w:lang w:val="ka-GE"/>
              </w:rPr>
            </w:pPr>
          </w:p>
          <w:p w14:paraId="2F6FBB35" w14:textId="77777777" w:rsidR="004D22BF" w:rsidRPr="004C1410" w:rsidRDefault="004D22BF" w:rsidP="003E432A">
            <w:pPr>
              <w:tabs>
                <w:tab w:val="left" w:pos="784"/>
              </w:tabs>
              <w:jc w:val="both"/>
              <w:rPr>
                <w:rFonts w:ascii="Sylfaen" w:hAnsi="Sylfaen"/>
                <w:lang w:val="ka-GE"/>
              </w:rPr>
            </w:pPr>
          </w:p>
          <w:p w14:paraId="215025E7" w14:textId="77777777" w:rsidR="004D22BF" w:rsidRPr="004C1410" w:rsidRDefault="004D22BF" w:rsidP="003E432A">
            <w:pPr>
              <w:tabs>
                <w:tab w:val="left" w:pos="784"/>
              </w:tabs>
              <w:jc w:val="both"/>
              <w:rPr>
                <w:rFonts w:ascii="Sylfaen" w:hAnsi="Sylfaen"/>
                <w:lang w:val="ka-GE"/>
              </w:rPr>
            </w:pPr>
          </w:p>
          <w:p w14:paraId="510A05B0" w14:textId="2D672079" w:rsidR="004D22BF" w:rsidRPr="004C1410" w:rsidRDefault="004D22BF" w:rsidP="003E432A">
            <w:pPr>
              <w:tabs>
                <w:tab w:val="left" w:pos="784"/>
              </w:tabs>
              <w:jc w:val="both"/>
              <w:rPr>
                <w:rFonts w:ascii="Sylfaen" w:hAnsi="Sylfaen"/>
                <w:lang w:val="ka-GE"/>
              </w:rPr>
            </w:pPr>
          </w:p>
          <w:p w14:paraId="68559F3E" w14:textId="02BA1C7C" w:rsidR="007D3B0F" w:rsidRPr="004C1410" w:rsidRDefault="007D3B0F" w:rsidP="003E432A">
            <w:pPr>
              <w:tabs>
                <w:tab w:val="left" w:pos="784"/>
              </w:tabs>
              <w:jc w:val="both"/>
              <w:rPr>
                <w:rFonts w:ascii="Sylfaen" w:hAnsi="Sylfaen"/>
                <w:lang w:val="ka-GE"/>
              </w:rPr>
            </w:pPr>
          </w:p>
          <w:p w14:paraId="38E366A9" w14:textId="09CD6B9B" w:rsidR="007D3B0F" w:rsidRPr="004C1410" w:rsidRDefault="007D3B0F" w:rsidP="003E432A">
            <w:pPr>
              <w:tabs>
                <w:tab w:val="left" w:pos="784"/>
              </w:tabs>
              <w:jc w:val="both"/>
              <w:rPr>
                <w:rFonts w:ascii="Sylfaen" w:hAnsi="Sylfaen"/>
                <w:lang w:val="ka-GE"/>
              </w:rPr>
            </w:pPr>
          </w:p>
          <w:p w14:paraId="28A5C046" w14:textId="411A219F" w:rsidR="007D3B0F" w:rsidRPr="004C1410" w:rsidRDefault="007D3B0F" w:rsidP="003E432A">
            <w:pPr>
              <w:tabs>
                <w:tab w:val="left" w:pos="784"/>
              </w:tabs>
              <w:jc w:val="both"/>
              <w:rPr>
                <w:rFonts w:ascii="Sylfaen" w:hAnsi="Sylfaen"/>
                <w:lang w:val="ka-GE"/>
              </w:rPr>
            </w:pPr>
          </w:p>
          <w:p w14:paraId="2288B073" w14:textId="36305704" w:rsidR="007D3B0F" w:rsidRPr="004C1410" w:rsidRDefault="007D3B0F" w:rsidP="003E432A">
            <w:pPr>
              <w:tabs>
                <w:tab w:val="left" w:pos="784"/>
              </w:tabs>
              <w:jc w:val="both"/>
              <w:rPr>
                <w:rFonts w:ascii="Sylfaen" w:hAnsi="Sylfaen"/>
                <w:lang w:val="ka-GE"/>
              </w:rPr>
            </w:pPr>
          </w:p>
          <w:p w14:paraId="7786F736" w14:textId="7ABAAFE6" w:rsidR="007D3B0F" w:rsidRPr="004C1410" w:rsidRDefault="007D3B0F" w:rsidP="003E432A">
            <w:pPr>
              <w:tabs>
                <w:tab w:val="left" w:pos="784"/>
              </w:tabs>
              <w:jc w:val="both"/>
              <w:rPr>
                <w:rFonts w:ascii="Sylfaen" w:hAnsi="Sylfaen"/>
                <w:lang w:val="ka-GE"/>
              </w:rPr>
            </w:pPr>
          </w:p>
          <w:p w14:paraId="66FB0EF3" w14:textId="77777777" w:rsidR="007D3B0F" w:rsidRPr="004C1410" w:rsidRDefault="007D3B0F" w:rsidP="003E432A">
            <w:pPr>
              <w:tabs>
                <w:tab w:val="left" w:pos="784"/>
              </w:tabs>
              <w:jc w:val="both"/>
              <w:rPr>
                <w:rFonts w:ascii="Sylfaen" w:hAnsi="Sylfaen"/>
                <w:lang w:val="ka-GE"/>
              </w:rPr>
            </w:pPr>
          </w:p>
          <w:p w14:paraId="44EFD46C" w14:textId="71E8DF03" w:rsidR="004D22BF" w:rsidRPr="004C1410" w:rsidRDefault="004D22BF" w:rsidP="003E432A">
            <w:pPr>
              <w:tabs>
                <w:tab w:val="left" w:pos="784"/>
              </w:tabs>
              <w:jc w:val="both"/>
              <w:rPr>
                <w:rFonts w:ascii="Sylfaen" w:hAnsi="Sylfaen"/>
                <w:lang w:val="ka-GE"/>
              </w:rPr>
            </w:pPr>
          </w:p>
          <w:p w14:paraId="0DC05E05" w14:textId="648D7815" w:rsidR="00AA7452" w:rsidRPr="004C1410" w:rsidRDefault="00AA7452" w:rsidP="003E432A">
            <w:pPr>
              <w:tabs>
                <w:tab w:val="left" w:pos="784"/>
              </w:tabs>
              <w:jc w:val="both"/>
              <w:rPr>
                <w:rFonts w:ascii="Sylfaen" w:hAnsi="Sylfaen"/>
                <w:lang w:val="ka-GE"/>
              </w:rPr>
            </w:pPr>
          </w:p>
          <w:p w14:paraId="22C73BA3" w14:textId="77777777" w:rsidR="004D22BF" w:rsidRPr="004C1410" w:rsidRDefault="004D22BF" w:rsidP="003E432A">
            <w:pPr>
              <w:tabs>
                <w:tab w:val="left" w:pos="784"/>
              </w:tabs>
              <w:jc w:val="both"/>
              <w:rPr>
                <w:rFonts w:ascii="Sylfaen" w:hAnsi="Sylfaen"/>
                <w:lang w:val="ka-GE"/>
              </w:rPr>
            </w:pPr>
            <w:r w:rsidRPr="004C1410">
              <w:rPr>
                <w:rFonts w:ascii="Sylfaen" w:hAnsi="Sylfaen"/>
                <w:lang w:val="ka-GE"/>
              </w:rPr>
              <w:t>2.1.2</w:t>
            </w:r>
          </w:p>
          <w:p w14:paraId="671F7A01" w14:textId="77777777" w:rsidR="004D22BF" w:rsidRPr="004C1410" w:rsidRDefault="004D22BF" w:rsidP="003E432A">
            <w:pPr>
              <w:tabs>
                <w:tab w:val="left" w:pos="784"/>
              </w:tabs>
              <w:jc w:val="both"/>
              <w:rPr>
                <w:rFonts w:ascii="Sylfaen" w:hAnsi="Sylfaen"/>
                <w:lang w:val="ka-GE"/>
              </w:rPr>
            </w:pPr>
          </w:p>
          <w:p w14:paraId="7BD4D2EF" w14:textId="77777777" w:rsidR="004D22BF" w:rsidRPr="004C1410" w:rsidRDefault="004D22BF" w:rsidP="003E432A">
            <w:pPr>
              <w:tabs>
                <w:tab w:val="left" w:pos="784"/>
              </w:tabs>
              <w:jc w:val="both"/>
              <w:rPr>
                <w:rFonts w:ascii="Sylfaen" w:hAnsi="Sylfaen"/>
                <w:lang w:val="ka-GE"/>
              </w:rPr>
            </w:pPr>
          </w:p>
          <w:p w14:paraId="6F9B85D1" w14:textId="77777777" w:rsidR="004D22BF" w:rsidRPr="004C1410" w:rsidRDefault="004D22BF" w:rsidP="003E432A">
            <w:pPr>
              <w:tabs>
                <w:tab w:val="left" w:pos="784"/>
              </w:tabs>
              <w:jc w:val="both"/>
              <w:rPr>
                <w:rFonts w:ascii="Sylfaen" w:hAnsi="Sylfaen"/>
                <w:lang w:val="ka-GE"/>
              </w:rPr>
            </w:pPr>
          </w:p>
          <w:p w14:paraId="137D4449" w14:textId="77777777" w:rsidR="004D22BF" w:rsidRPr="004C1410" w:rsidRDefault="004D22BF" w:rsidP="003E432A">
            <w:pPr>
              <w:tabs>
                <w:tab w:val="left" w:pos="784"/>
              </w:tabs>
              <w:jc w:val="both"/>
              <w:rPr>
                <w:rFonts w:ascii="Sylfaen" w:hAnsi="Sylfaen"/>
                <w:lang w:val="ka-GE"/>
              </w:rPr>
            </w:pPr>
          </w:p>
          <w:p w14:paraId="7E78DEDE" w14:textId="77777777" w:rsidR="004D22BF" w:rsidRPr="004C1410" w:rsidRDefault="004D22BF" w:rsidP="003E432A">
            <w:pPr>
              <w:tabs>
                <w:tab w:val="left" w:pos="784"/>
              </w:tabs>
              <w:jc w:val="both"/>
              <w:rPr>
                <w:rFonts w:ascii="Sylfaen" w:hAnsi="Sylfaen"/>
                <w:lang w:val="ka-GE"/>
              </w:rPr>
            </w:pPr>
          </w:p>
          <w:p w14:paraId="0ADD3A11" w14:textId="77777777" w:rsidR="004D22BF" w:rsidRPr="004C1410" w:rsidRDefault="004D22BF" w:rsidP="003E432A">
            <w:pPr>
              <w:tabs>
                <w:tab w:val="left" w:pos="784"/>
              </w:tabs>
              <w:jc w:val="both"/>
              <w:rPr>
                <w:rFonts w:ascii="Sylfaen" w:hAnsi="Sylfaen"/>
                <w:lang w:val="ka-GE"/>
              </w:rPr>
            </w:pPr>
          </w:p>
          <w:p w14:paraId="7947D0AF" w14:textId="60A70144" w:rsidR="004D22BF" w:rsidRPr="004C1410" w:rsidRDefault="004D22BF" w:rsidP="003E432A">
            <w:pPr>
              <w:tabs>
                <w:tab w:val="left" w:pos="784"/>
              </w:tabs>
              <w:jc w:val="both"/>
              <w:rPr>
                <w:rFonts w:ascii="Sylfaen" w:hAnsi="Sylfaen"/>
                <w:lang w:val="ka-GE"/>
              </w:rPr>
            </w:pPr>
          </w:p>
          <w:p w14:paraId="01E87243" w14:textId="2EB5C10C" w:rsidR="007D3B0F" w:rsidRPr="004C1410" w:rsidRDefault="007D3B0F" w:rsidP="003E432A">
            <w:pPr>
              <w:tabs>
                <w:tab w:val="left" w:pos="784"/>
              </w:tabs>
              <w:jc w:val="both"/>
              <w:rPr>
                <w:rFonts w:ascii="Sylfaen" w:hAnsi="Sylfaen"/>
                <w:lang w:val="ka-GE"/>
              </w:rPr>
            </w:pPr>
          </w:p>
          <w:p w14:paraId="0DBBBF9B" w14:textId="0168F4AF" w:rsidR="007D3B0F" w:rsidRPr="004C1410" w:rsidRDefault="007D3B0F" w:rsidP="003E432A">
            <w:pPr>
              <w:tabs>
                <w:tab w:val="left" w:pos="784"/>
              </w:tabs>
              <w:jc w:val="both"/>
              <w:rPr>
                <w:rFonts w:ascii="Sylfaen" w:hAnsi="Sylfaen"/>
                <w:lang w:val="ka-GE"/>
              </w:rPr>
            </w:pPr>
          </w:p>
          <w:p w14:paraId="327F9206" w14:textId="63627692" w:rsidR="007D3B0F" w:rsidRPr="004C1410" w:rsidRDefault="007D3B0F" w:rsidP="003E432A">
            <w:pPr>
              <w:tabs>
                <w:tab w:val="left" w:pos="784"/>
              </w:tabs>
              <w:jc w:val="both"/>
              <w:rPr>
                <w:rFonts w:ascii="Sylfaen" w:hAnsi="Sylfaen"/>
                <w:lang w:val="ka-GE"/>
              </w:rPr>
            </w:pPr>
          </w:p>
          <w:p w14:paraId="536BA41E" w14:textId="77122095" w:rsidR="007D3B0F" w:rsidRPr="004C1410" w:rsidRDefault="007D3B0F" w:rsidP="003E432A">
            <w:pPr>
              <w:tabs>
                <w:tab w:val="left" w:pos="784"/>
              </w:tabs>
              <w:jc w:val="both"/>
              <w:rPr>
                <w:rFonts w:ascii="Sylfaen" w:hAnsi="Sylfaen"/>
                <w:lang w:val="ka-GE"/>
              </w:rPr>
            </w:pPr>
          </w:p>
          <w:p w14:paraId="0D78DE75" w14:textId="7FEDECF7" w:rsidR="007D3B0F" w:rsidRPr="004C1410" w:rsidRDefault="007D3B0F" w:rsidP="003E432A">
            <w:pPr>
              <w:tabs>
                <w:tab w:val="left" w:pos="784"/>
              </w:tabs>
              <w:jc w:val="both"/>
              <w:rPr>
                <w:rFonts w:ascii="Sylfaen" w:hAnsi="Sylfaen"/>
                <w:lang w:val="ka-GE"/>
              </w:rPr>
            </w:pPr>
          </w:p>
          <w:p w14:paraId="65A8B7EA" w14:textId="77777777" w:rsidR="007D3B0F" w:rsidRPr="004C1410" w:rsidRDefault="007D3B0F" w:rsidP="003E432A">
            <w:pPr>
              <w:tabs>
                <w:tab w:val="left" w:pos="784"/>
              </w:tabs>
              <w:jc w:val="both"/>
              <w:rPr>
                <w:rFonts w:ascii="Sylfaen" w:hAnsi="Sylfaen"/>
                <w:lang w:val="ka-GE"/>
              </w:rPr>
            </w:pPr>
          </w:p>
          <w:p w14:paraId="58628105" w14:textId="52FA80D3" w:rsidR="00C67659" w:rsidRPr="004C1410" w:rsidRDefault="00C67659" w:rsidP="003E432A">
            <w:pPr>
              <w:tabs>
                <w:tab w:val="left" w:pos="784"/>
              </w:tabs>
              <w:jc w:val="both"/>
              <w:rPr>
                <w:rFonts w:ascii="Sylfaen" w:hAnsi="Sylfaen"/>
                <w:lang w:val="ka-GE"/>
              </w:rPr>
            </w:pPr>
          </w:p>
          <w:p w14:paraId="6F2CF245" w14:textId="77777777" w:rsidR="00215FE7" w:rsidRPr="004C1410" w:rsidRDefault="00215FE7" w:rsidP="003E432A">
            <w:pPr>
              <w:tabs>
                <w:tab w:val="left" w:pos="784"/>
              </w:tabs>
              <w:jc w:val="both"/>
              <w:rPr>
                <w:rFonts w:ascii="Sylfaen" w:hAnsi="Sylfaen"/>
                <w:lang w:val="ka-GE"/>
              </w:rPr>
            </w:pPr>
          </w:p>
          <w:p w14:paraId="25E25FB6" w14:textId="5E4EFACC" w:rsidR="004D22BF" w:rsidRPr="004C1410" w:rsidRDefault="004D22BF" w:rsidP="003E432A">
            <w:pPr>
              <w:tabs>
                <w:tab w:val="left" w:pos="784"/>
              </w:tabs>
              <w:jc w:val="both"/>
              <w:rPr>
                <w:rFonts w:ascii="Sylfaen" w:hAnsi="Sylfaen"/>
                <w:lang w:val="ka-GE"/>
              </w:rPr>
            </w:pPr>
            <w:r w:rsidRPr="004C1410">
              <w:rPr>
                <w:rFonts w:ascii="Sylfaen" w:hAnsi="Sylfaen"/>
                <w:lang w:val="ka-GE"/>
              </w:rPr>
              <w:t>2.1.3</w:t>
            </w:r>
          </w:p>
        </w:tc>
        <w:tc>
          <w:tcPr>
            <w:tcW w:w="4600" w:type="dxa"/>
            <w:vMerge w:val="restart"/>
          </w:tcPr>
          <w:p w14:paraId="652EF551" w14:textId="77777777" w:rsidR="007D3B0F" w:rsidRPr="004C1410" w:rsidRDefault="007D3B0F" w:rsidP="00AA7452">
            <w:pPr>
              <w:autoSpaceDE w:val="0"/>
              <w:autoSpaceDN w:val="0"/>
              <w:adjustRightInd w:val="0"/>
              <w:spacing w:before="60" w:after="60"/>
              <w:jc w:val="both"/>
              <w:rPr>
                <w:rFonts w:ascii="Sylfaen" w:hAnsi="Sylfaen" w:cs="Times New Roman"/>
                <w:bCs/>
                <w:color w:val="000000"/>
                <w:sz w:val="24"/>
                <w:szCs w:val="24"/>
              </w:rPr>
            </w:pPr>
            <w:r w:rsidRPr="004C1410">
              <w:rPr>
                <w:rFonts w:ascii="Sylfaen" w:hAnsi="Sylfaen" w:cs="Times New Roman"/>
                <w:bCs/>
                <w:color w:val="000000"/>
                <w:sz w:val="24"/>
                <w:szCs w:val="24"/>
              </w:rPr>
              <w:lastRenderedPageBreak/>
              <w:t>კონკრეტული უსაფრთხოების ზომები</w:t>
            </w:r>
          </w:p>
          <w:p w14:paraId="0C4CB8D7" w14:textId="77777777" w:rsidR="007D3B0F" w:rsidRPr="004C1410" w:rsidRDefault="007D3B0F" w:rsidP="00AA7452">
            <w:pPr>
              <w:autoSpaceDE w:val="0"/>
              <w:autoSpaceDN w:val="0"/>
              <w:adjustRightInd w:val="0"/>
              <w:spacing w:before="60" w:after="60"/>
              <w:jc w:val="both"/>
              <w:rPr>
                <w:rFonts w:ascii="Sylfaen" w:hAnsi="Sylfaen" w:cs="Times New Roman"/>
                <w:b/>
                <w:bCs/>
                <w:color w:val="000000"/>
                <w:sz w:val="24"/>
                <w:szCs w:val="24"/>
              </w:rPr>
            </w:pPr>
          </w:p>
          <w:p w14:paraId="466FA089" w14:textId="77777777" w:rsidR="007D3B0F" w:rsidRPr="004C1410" w:rsidRDefault="007D3B0F" w:rsidP="007D3B0F">
            <w:pPr>
              <w:autoSpaceDE w:val="0"/>
              <w:autoSpaceDN w:val="0"/>
              <w:adjustRightInd w:val="0"/>
              <w:spacing w:before="60" w:after="60"/>
              <w:jc w:val="both"/>
              <w:rPr>
                <w:rFonts w:ascii="Sylfaen" w:hAnsi="Sylfaen" w:cs="Times New Roman"/>
                <w:i/>
                <w:iCs/>
                <w:color w:val="000000"/>
                <w:sz w:val="24"/>
                <w:szCs w:val="24"/>
              </w:rPr>
            </w:pPr>
            <w:r w:rsidRPr="004C1410">
              <w:rPr>
                <w:rFonts w:ascii="Sylfaen" w:hAnsi="Sylfaen" w:cs="Times New Roman"/>
                <w:i/>
                <w:iCs/>
                <w:color w:val="000000"/>
                <w:sz w:val="24"/>
                <w:szCs w:val="24"/>
              </w:rPr>
              <w:t>უსაფრთხოების ზომები ოპერატორებისთვის  (SPo)</w:t>
            </w:r>
          </w:p>
          <w:p w14:paraId="0A3ACBE6" w14:textId="687886C4" w:rsidR="00AA7452" w:rsidRPr="004C1410" w:rsidRDefault="007D3B0F" w:rsidP="007D3B0F">
            <w:pPr>
              <w:rPr>
                <w:rFonts w:ascii="Sylfaen" w:hAnsi="Sylfaen" w:cs="Times New Roman"/>
                <w:i/>
                <w:iCs/>
                <w:color w:val="000000"/>
                <w:sz w:val="24"/>
                <w:szCs w:val="24"/>
              </w:rPr>
            </w:pPr>
            <w:r w:rsidRPr="004C1410">
              <w:rPr>
                <w:rFonts w:ascii="Sylfaen" w:hAnsi="Sylfaen" w:cs="Times New Roman"/>
                <w:i/>
                <w:iCs/>
                <w:color w:val="000000"/>
                <w:sz w:val="24"/>
                <w:szCs w:val="24"/>
              </w:rPr>
              <w:t>საერთო დებულებები</w:t>
            </w:r>
          </w:p>
          <w:p w14:paraId="72D6ED7C" w14:textId="77777777" w:rsidR="00215FE7" w:rsidRPr="004C1410" w:rsidRDefault="00215FE7" w:rsidP="007D3B0F">
            <w:pPr>
              <w:rPr>
                <w:rFonts w:ascii="Sylfaen" w:hAnsi="Sylfaen" w:cs="Times New Roman"/>
                <w:i/>
                <w:iCs/>
                <w:color w:val="000000"/>
                <w:sz w:val="24"/>
                <w:szCs w:val="24"/>
              </w:rPr>
            </w:pPr>
          </w:p>
          <w:p w14:paraId="4901BDF6" w14:textId="77777777" w:rsidR="007D3B0F" w:rsidRPr="004C1410" w:rsidRDefault="007D3B0F" w:rsidP="007D3B0F"/>
          <w:p w14:paraId="2CF2CF58" w14:textId="0CE5251F" w:rsidR="004D22BF" w:rsidRPr="004C1410" w:rsidRDefault="007D3B0F" w:rsidP="007D3B0F">
            <w:pPr>
              <w:jc w:val="both"/>
              <w:rPr>
                <w:rFonts w:ascii="Sylfaen" w:hAnsi="Sylfaen" w:cs="Times New Roman"/>
                <w:color w:val="000000"/>
                <w:sz w:val="24"/>
                <w:szCs w:val="24"/>
              </w:rPr>
            </w:pPr>
            <w:r w:rsidRPr="004C1410">
              <w:rPr>
                <w:rFonts w:ascii="Sylfaen" w:hAnsi="Sylfaen" w:cs="Times New Roman"/>
                <w:color w:val="000000"/>
                <w:sz w:val="24"/>
                <w:szCs w:val="24"/>
              </w:rPr>
              <w:t xml:space="preserve">წევრმა ქვეყნებმა შესაძლოა განსაზღვრონ სათანადო ინდივიდუალური დაცვის საშუალებები ოპერატორებისთვის და აღწერონ ასეთი მოწყობილობის კონკრეტული ელემენტები (მაგალითად, კომბინიზონები, წინასაფარი, ხელთათმანები, მყარი ფეხსაცმელი, რეზინის ჩექმები, სახის დამცავი, დამცავი ნიღაბი,  მჭიდროდ </w:t>
            </w:r>
            <w:r w:rsidRPr="004C1410">
              <w:rPr>
                <w:rFonts w:ascii="Sylfaen" w:hAnsi="Sylfaen" w:cs="Times New Roman"/>
                <w:color w:val="000000"/>
                <w:sz w:val="24"/>
                <w:szCs w:val="24"/>
              </w:rPr>
              <w:lastRenderedPageBreak/>
              <w:t xml:space="preserve">მორგებული სათვალეები, ქუდი, ჩაფხუტი ან კონკრეტული ტიპის რესპირატორი). ასეთი დამატებითი უსაფრთხოების ზომები წარმოდგენილი უნდა იყოს სტანდარტული ფრაზების დარღვევის გარეშე, რომელიც გამოიყენება  1999/45/EC დირექტივის შესაბამისად. </w:t>
            </w:r>
          </w:p>
          <w:p w14:paraId="4DCDE0D1" w14:textId="77777777" w:rsidR="007D3B0F" w:rsidRPr="004C1410" w:rsidRDefault="007D3B0F" w:rsidP="007D3B0F">
            <w:pPr>
              <w:jc w:val="both"/>
            </w:pPr>
          </w:p>
          <w:p w14:paraId="1D39F091" w14:textId="43D12E14" w:rsidR="004D22BF" w:rsidRPr="004C1410" w:rsidRDefault="007D3B0F" w:rsidP="003E432A">
            <w:pPr>
              <w:jc w:val="both"/>
              <w:rPr>
                <w:rFonts w:ascii="Sylfaen" w:hAnsi="Sylfaen" w:cs="Times New Roman"/>
                <w:color w:val="000000"/>
                <w:sz w:val="24"/>
                <w:szCs w:val="24"/>
              </w:rPr>
            </w:pPr>
            <w:r w:rsidRPr="004C1410">
              <w:rPr>
                <w:rFonts w:ascii="Sylfaen" w:hAnsi="Sylfaen" w:cs="Times New Roman"/>
                <w:color w:val="000000"/>
                <w:sz w:val="24"/>
                <w:szCs w:val="24"/>
              </w:rPr>
              <w:t xml:space="preserve">წევრმა ქვეყნებმა შესაძლოა განსაზღვროს კონკრეტული დავალებები, რომელიც მოითხოვს კონკრეტულ დავალებებს, რომლებიც მოითხოვს კონკრეტულ დაცვის საშუალებას, როგორიცაა გაუზავებელი პროდუქტის შერევა, დატვირთვა ან დამუშავება, გაზავებული პროდუქტის გამოყენება ან შეფრქვევა, დამუშავებული მასალების ტრანსპორტირება, როგორიცაა მცენარეები ან ნიადაგი ან ბოლოს დამუშავებული ზონები.     </w:t>
            </w:r>
            <w:r w:rsidR="004D22BF" w:rsidRPr="004C1410">
              <w:rPr>
                <w:rFonts w:ascii="Sylfaen" w:hAnsi="Sylfaen" w:cs="Times New Roman"/>
                <w:color w:val="000000"/>
                <w:sz w:val="24"/>
                <w:szCs w:val="24"/>
              </w:rPr>
              <w:t>.</w:t>
            </w:r>
          </w:p>
          <w:p w14:paraId="7FBBCAA2" w14:textId="77777777" w:rsidR="004D22BF" w:rsidRPr="004C1410" w:rsidRDefault="004D22BF" w:rsidP="003E432A">
            <w:pPr>
              <w:autoSpaceDE w:val="0"/>
              <w:autoSpaceDN w:val="0"/>
              <w:adjustRightInd w:val="0"/>
              <w:spacing w:before="60" w:after="60"/>
              <w:jc w:val="both"/>
              <w:rPr>
                <w:rFonts w:ascii="Sylfaen" w:hAnsi="Sylfaen"/>
                <w:noProof/>
                <w:sz w:val="24"/>
                <w:szCs w:val="24"/>
                <w:lang w:val="ka-GE"/>
              </w:rPr>
            </w:pPr>
          </w:p>
          <w:p w14:paraId="7ADCCBC2" w14:textId="77777777" w:rsidR="007D3B0F" w:rsidRPr="004C1410" w:rsidRDefault="007D3B0F" w:rsidP="007D3B0F">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წევრმა ქვეყნებმა შესაძლოა დაამატოს ტექნიკური კონტროლის სპეციფიკაციები, როგორიცაა:  </w:t>
            </w:r>
          </w:p>
          <w:p w14:paraId="0381BFB3" w14:textId="77777777" w:rsidR="007D3B0F" w:rsidRPr="004C1410" w:rsidRDefault="007D3B0F" w:rsidP="007D3B0F">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 დახურული  გადაცემის სისტემა გამოყენებული უნდა იქნას პესტიციდის გადასატანად პროდუქტის </w:t>
            </w:r>
            <w:r w:rsidRPr="004C1410">
              <w:rPr>
                <w:rFonts w:ascii="Sylfaen" w:hAnsi="Sylfaen" w:cs="Times New Roman"/>
                <w:color w:val="000000"/>
                <w:sz w:val="24"/>
                <w:szCs w:val="24"/>
              </w:rPr>
              <w:lastRenderedPageBreak/>
              <w:t xml:space="preserve">კონტეინერიდან შესასხურებელ რეზერვუარში;   </w:t>
            </w:r>
          </w:p>
          <w:p w14:paraId="23A3F0FF" w14:textId="77777777" w:rsidR="007D3B0F" w:rsidRPr="004C1410" w:rsidRDefault="007D3B0F" w:rsidP="007D3B0F">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 ოპერატორმა უნდა იმუშაოს დახურულ კაბინაში (ჰაერის კონდიცირების / ჰაერის ფილტრაციის სისტემით) შესხურების დროს.  </w:t>
            </w:r>
          </w:p>
          <w:p w14:paraId="787E8B5A" w14:textId="63613E9A" w:rsidR="004D22BF" w:rsidRPr="004C1410" w:rsidRDefault="007D3B0F" w:rsidP="007D3B0F">
            <w:pPr>
              <w:jc w:val="both"/>
              <w:rPr>
                <w:rFonts w:ascii="Sylfaen" w:hAnsi="Sylfaen"/>
                <w:noProof/>
                <w:lang w:val="ka-GE"/>
              </w:rPr>
            </w:pPr>
            <w:r w:rsidRPr="004C1410">
              <w:rPr>
                <w:rFonts w:ascii="Sylfaen" w:hAnsi="Sylfaen" w:cs="Times New Roman"/>
                <w:color w:val="000000"/>
                <w:sz w:val="24"/>
                <w:szCs w:val="24"/>
              </w:rPr>
              <w:t>— ტექნიკური კონტროლის სისტემამ შესაძლოა შეცვალოს პერსონალური დაცვის მოწყობილობა თუ უზრუნველყოფს დაცვის თანაბარ ან უფრო მაღალ სტანდარტს.</w:t>
            </w:r>
          </w:p>
        </w:tc>
        <w:tc>
          <w:tcPr>
            <w:tcW w:w="360" w:type="dxa"/>
            <w:vMerge w:val="restart"/>
          </w:tcPr>
          <w:p w14:paraId="29B4EB6A" w14:textId="6913281F" w:rsidR="004D22BF" w:rsidRPr="004C1410" w:rsidRDefault="004D22BF" w:rsidP="003E432A">
            <w:pPr>
              <w:jc w:val="both"/>
              <w:rPr>
                <w:rFonts w:ascii="Sylfaen" w:hAnsi="Sylfaen"/>
                <w:lang w:val="ka-GE"/>
              </w:rPr>
            </w:pPr>
          </w:p>
        </w:tc>
        <w:tc>
          <w:tcPr>
            <w:tcW w:w="1170" w:type="dxa"/>
            <w:vMerge w:val="restart"/>
          </w:tcPr>
          <w:p w14:paraId="1CB814C1" w14:textId="3B4BE168" w:rsidR="004D22BF" w:rsidRPr="004C1410" w:rsidRDefault="004D22BF" w:rsidP="00AA7452">
            <w:pPr>
              <w:jc w:val="both"/>
              <w:rPr>
                <w:rFonts w:ascii="Sylfaen" w:hAnsi="Sylfaen"/>
                <w:lang w:val="ka-GE"/>
              </w:rPr>
            </w:pPr>
          </w:p>
        </w:tc>
        <w:tc>
          <w:tcPr>
            <w:tcW w:w="4410" w:type="dxa"/>
            <w:vMerge w:val="restart"/>
          </w:tcPr>
          <w:p w14:paraId="3B6CC132" w14:textId="4C68360F" w:rsidR="00AA7452" w:rsidRPr="004C1410" w:rsidRDefault="00AA7452" w:rsidP="00AA7452">
            <w:pPr>
              <w:jc w:val="both"/>
              <w:rPr>
                <w:rFonts w:ascii="Sylfaen" w:hAnsi="Sylfaen"/>
                <w:color w:val="231F20"/>
                <w:sz w:val="24"/>
                <w:szCs w:val="24"/>
                <w:lang w:val="ka-GE"/>
              </w:rPr>
            </w:pPr>
          </w:p>
          <w:p w14:paraId="54EEC8AC" w14:textId="47D43FB2" w:rsidR="00C4319F" w:rsidRPr="004C1410" w:rsidRDefault="00C4319F" w:rsidP="00AA7452">
            <w:pPr>
              <w:jc w:val="both"/>
              <w:rPr>
                <w:rFonts w:ascii="Sylfaen" w:hAnsi="Sylfaen"/>
                <w:color w:val="231F20"/>
                <w:sz w:val="24"/>
                <w:szCs w:val="24"/>
                <w:lang w:val="ka-GE"/>
              </w:rPr>
            </w:pPr>
          </w:p>
          <w:p w14:paraId="349C60D0" w14:textId="77777777" w:rsidR="00C4319F" w:rsidRPr="004C1410" w:rsidRDefault="00C4319F" w:rsidP="00AA7452">
            <w:pPr>
              <w:jc w:val="both"/>
              <w:rPr>
                <w:rFonts w:ascii="Sylfaen" w:hAnsi="Sylfaen"/>
                <w:color w:val="231F20"/>
                <w:sz w:val="24"/>
                <w:szCs w:val="24"/>
                <w:lang w:val="ka-GE"/>
              </w:rPr>
            </w:pPr>
          </w:p>
          <w:p w14:paraId="5D010262" w14:textId="79BF931F" w:rsidR="004D22BF" w:rsidRPr="004C1410" w:rsidRDefault="004D22BF" w:rsidP="00AA7452">
            <w:pPr>
              <w:jc w:val="both"/>
              <w:rPr>
                <w:rFonts w:ascii="Sylfaen" w:eastAsia="Merriweather" w:hAnsi="Sylfaen" w:cs="Merriweather"/>
                <w:sz w:val="24"/>
                <w:szCs w:val="24"/>
                <w:lang w:val="ka-GE"/>
              </w:rPr>
            </w:pPr>
          </w:p>
        </w:tc>
        <w:tc>
          <w:tcPr>
            <w:tcW w:w="990" w:type="dxa"/>
            <w:vMerge w:val="restart"/>
          </w:tcPr>
          <w:p w14:paraId="0AC55461" w14:textId="0B84B942" w:rsidR="004D22BF" w:rsidRPr="004C1410" w:rsidRDefault="006C4AD0" w:rsidP="003E432A">
            <w:pPr>
              <w:jc w:val="both"/>
              <w:rPr>
                <w:rFonts w:ascii="Sylfaen" w:hAnsi="Sylfaen"/>
                <w:sz w:val="24"/>
                <w:szCs w:val="24"/>
                <w:lang w:val="ka-GE"/>
              </w:rPr>
            </w:pPr>
            <w:r w:rsidRPr="004C1410">
              <w:rPr>
                <w:rFonts w:ascii="Sylfaen" w:hAnsi="Sylfaen"/>
                <w:sz w:val="24"/>
                <w:szCs w:val="24"/>
                <w:lang w:val="ka-GE"/>
              </w:rPr>
              <w:t>ას</w:t>
            </w:r>
          </w:p>
        </w:tc>
        <w:tc>
          <w:tcPr>
            <w:tcW w:w="1472" w:type="dxa"/>
          </w:tcPr>
          <w:p w14:paraId="446056EA" w14:textId="7669CAAA" w:rsidR="004D22BF" w:rsidRPr="004C1410" w:rsidRDefault="004D22BF" w:rsidP="003E432A">
            <w:pPr>
              <w:jc w:val="both"/>
              <w:rPr>
                <w:rFonts w:ascii="Sylfaen" w:hAnsi="Sylfaen"/>
                <w:sz w:val="24"/>
                <w:szCs w:val="24"/>
                <w:lang w:val="ka-GE"/>
              </w:rPr>
            </w:pPr>
            <w:r w:rsidRPr="004C1410">
              <w:rPr>
                <w:rFonts w:ascii="Sylfaen" w:hAnsi="Sylfaen"/>
                <w:sz w:val="24"/>
                <w:szCs w:val="24"/>
                <w:lang w:val="ka-GE"/>
              </w:rPr>
              <w:t>შინაარსიდან გამომდინარე</w:t>
            </w:r>
            <w:r w:rsidR="00EE6D3E" w:rsidRPr="004C1410">
              <w:rPr>
                <w:rFonts w:ascii="Sylfaen" w:hAnsi="Sylfaen"/>
                <w:sz w:val="24"/>
                <w:szCs w:val="24"/>
                <w:lang w:val="ka-GE"/>
              </w:rPr>
              <w:t xml:space="preserve"> არსებული მოთხოვნები </w:t>
            </w:r>
            <w:r w:rsidRPr="004C1410">
              <w:rPr>
                <w:rFonts w:ascii="Sylfaen" w:hAnsi="Sylfaen"/>
                <w:sz w:val="24"/>
                <w:szCs w:val="24"/>
                <w:lang w:val="ka-GE"/>
              </w:rPr>
              <w:t>არასავალდებულო</w:t>
            </w:r>
            <w:r w:rsidR="00C67659" w:rsidRPr="004C1410">
              <w:rPr>
                <w:rFonts w:ascii="Sylfaen" w:hAnsi="Sylfaen"/>
                <w:sz w:val="24"/>
                <w:szCs w:val="24"/>
                <w:lang w:val="ka-GE"/>
              </w:rPr>
              <w:t>ა</w:t>
            </w:r>
            <w:r w:rsidR="00EE6D3E" w:rsidRPr="004C1410">
              <w:rPr>
                <w:rFonts w:ascii="Sylfaen" w:hAnsi="Sylfaen"/>
                <w:sz w:val="24"/>
                <w:szCs w:val="24"/>
                <w:lang w:val="ka-GE"/>
              </w:rPr>
              <w:t>.</w:t>
            </w:r>
            <w:r w:rsidRPr="004C1410">
              <w:rPr>
                <w:rFonts w:ascii="Sylfaen" w:hAnsi="Sylfaen"/>
                <w:sz w:val="24"/>
                <w:szCs w:val="24"/>
                <w:lang w:val="ka-GE"/>
              </w:rPr>
              <w:t xml:space="preserve"> </w:t>
            </w:r>
            <w:r w:rsidR="00EE6D3E" w:rsidRPr="004C1410">
              <w:rPr>
                <w:rFonts w:ascii="Sylfaen" w:hAnsi="Sylfaen"/>
                <w:sz w:val="24"/>
                <w:szCs w:val="24"/>
                <w:lang w:val="ka-GE"/>
              </w:rPr>
              <w:t>მითი</w:t>
            </w:r>
            <w:r w:rsidR="00BD3793" w:rsidRPr="004C1410">
              <w:rPr>
                <w:rFonts w:ascii="Sylfaen" w:hAnsi="Sylfaen"/>
                <w:sz w:val="24"/>
                <w:szCs w:val="24"/>
                <w:lang w:val="ka-GE"/>
              </w:rPr>
              <w:t>თ</w:t>
            </w:r>
            <w:r w:rsidR="00EE6D3E" w:rsidRPr="004C1410">
              <w:rPr>
                <w:rFonts w:ascii="Sylfaen" w:hAnsi="Sylfaen"/>
                <w:sz w:val="24"/>
                <w:szCs w:val="24"/>
                <w:lang w:val="ka-GE"/>
              </w:rPr>
              <w:t xml:space="preserve">ება კეთდება </w:t>
            </w:r>
            <w:r w:rsidRPr="004C1410">
              <w:rPr>
                <w:rFonts w:ascii="Sylfaen" w:hAnsi="Sylfaen"/>
                <w:sz w:val="24"/>
                <w:szCs w:val="24"/>
                <w:lang w:val="ka-GE"/>
              </w:rPr>
              <w:t>შესაძლებლობაზე და არა ვალდებულებაზე</w:t>
            </w:r>
            <w:r w:rsidR="00C67659" w:rsidRPr="004C1410">
              <w:rPr>
                <w:rFonts w:ascii="Sylfaen" w:hAnsi="Sylfaen"/>
                <w:sz w:val="24"/>
                <w:szCs w:val="24"/>
                <w:lang w:val="ka-GE"/>
              </w:rPr>
              <w:t xml:space="preserve">. შესაბამისად </w:t>
            </w:r>
            <w:r w:rsidR="00C67659" w:rsidRPr="004C1410">
              <w:rPr>
                <w:rFonts w:ascii="Sylfaen" w:hAnsi="Sylfaen"/>
                <w:sz w:val="24"/>
                <w:szCs w:val="24"/>
                <w:lang w:val="ka-GE"/>
              </w:rPr>
              <w:lastRenderedPageBreak/>
              <w:t>მიზანშეწონილად ჩაითვალა, აღნიშნული პუნქტი არ იქნეს გადმოტანილი საქართველოს კანონმდებლობაში.</w:t>
            </w:r>
          </w:p>
          <w:p w14:paraId="5841D941" w14:textId="71387F55" w:rsidR="00C67659" w:rsidRPr="004C1410" w:rsidRDefault="00C67659" w:rsidP="003E432A">
            <w:pPr>
              <w:jc w:val="both"/>
              <w:rPr>
                <w:rFonts w:ascii="Sylfaen" w:hAnsi="Sylfaen"/>
                <w:sz w:val="24"/>
                <w:szCs w:val="24"/>
                <w:lang w:val="ka-GE"/>
              </w:rPr>
            </w:pPr>
          </w:p>
          <w:p w14:paraId="1F79CF3A" w14:textId="1F0F948D" w:rsidR="00C67659" w:rsidRPr="004C1410" w:rsidRDefault="00C67659" w:rsidP="003E432A">
            <w:pPr>
              <w:jc w:val="both"/>
              <w:rPr>
                <w:rFonts w:ascii="Sylfaen" w:hAnsi="Sylfaen"/>
                <w:sz w:val="24"/>
                <w:szCs w:val="24"/>
                <w:lang w:val="ka-GE"/>
              </w:rPr>
            </w:pPr>
          </w:p>
          <w:p w14:paraId="33C2ACB5" w14:textId="4E685A2B" w:rsidR="00C67659" w:rsidRPr="004C1410" w:rsidRDefault="00C67659" w:rsidP="003E432A">
            <w:pPr>
              <w:jc w:val="both"/>
              <w:rPr>
                <w:rFonts w:ascii="Sylfaen" w:hAnsi="Sylfaen"/>
                <w:sz w:val="24"/>
                <w:szCs w:val="24"/>
                <w:lang w:val="ka-GE"/>
              </w:rPr>
            </w:pPr>
          </w:p>
          <w:p w14:paraId="1458093A" w14:textId="1066B53D" w:rsidR="00C67659" w:rsidRPr="004C1410" w:rsidRDefault="00C67659" w:rsidP="003E432A">
            <w:pPr>
              <w:jc w:val="both"/>
              <w:rPr>
                <w:rFonts w:ascii="Sylfaen" w:hAnsi="Sylfaen"/>
                <w:sz w:val="24"/>
                <w:szCs w:val="24"/>
                <w:lang w:val="ka-GE"/>
              </w:rPr>
            </w:pPr>
          </w:p>
          <w:p w14:paraId="4F439D5B" w14:textId="6FF88EBD" w:rsidR="00C67659" w:rsidRPr="004C1410" w:rsidRDefault="00C67659" w:rsidP="003E432A">
            <w:pPr>
              <w:jc w:val="both"/>
              <w:rPr>
                <w:rFonts w:ascii="Sylfaen" w:hAnsi="Sylfaen"/>
                <w:sz w:val="24"/>
                <w:szCs w:val="24"/>
                <w:lang w:val="ka-GE"/>
              </w:rPr>
            </w:pPr>
          </w:p>
          <w:p w14:paraId="2D88CAF8" w14:textId="77777777" w:rsidR="00C67659" w:rsidRPr="004C1410" w:rsidRDefault="00C67659" w:rsidP="003E432A">
            <w:pPr>
              <w:jc w:val="both"/>
              <w:rPr>
                <w:rFonts w:ascii="Sylfaen" w:hAnsi="Sylfaen"/>
                <w:sz w:val="24"/>
                <w:szCs w:val="24"/>
                <w:lang w:val="ka-GE"/>
              </w:rPr>
            </w:pPr>
          </w:p>
          <w:p w14:paraId="1213D744" w14:textId="77777777" w:rsidR="00C67659" w:rsidRPr="004C1410" w:rsidRDefault="00C67659" w:rsidP="003E432A">
            <w:pPr>
              <w:jc w:val="both"/>
              <w:rPr>
                <w:rFonts w:ascii="Sylfaen" w:hAnsi="Sylfaen"/>
                <w:sz w:val="24"/>
                <w:szCs w:val="24"/>
                <w:lang w:val="ka-GE"/>
              </w:rPr>
            </w:pPr>
          </w:p>
          <w:p w14:paraId="18631B32" w14:textId="77777777" w:rsidR="00C67659" w:rsidRPr="004C1410" w:rsidRDefault="00C67659" w:rsidP="003E432A">
            <w:pPr>
              <w:jc w:val="both"/>
              <w:rPr>
                <w:rFonts w:ascii="Sylfaen" w:hAnsi="Sylfaen"/>
                <w:sz w:val="24"/>
                <w:szCs w:val="24"/>
                <w:lang w:val="ka-GE"/>
              </w:rPr>
            </w:pPr>
          </w:p>
          <w:p w14:paraId="6954C4A8" w14:textId="55FC6F29" w:rsidR="00C67659" w:rsidRPr="004C1410" w:rsidRDefault="00C67659" w:rsidP="003E432A">
            <w:pPr>
              <w:jc w:val="both"/>
              <w:rPr>
                <w:rFonts w:ascii="Sylfaen" w:hAnsi="Sylfaen"/>
                <w:sz w:val="24"/>
                <w:szCs w:val="24"/>
                <w:lang w:val="ka-GE"/>
              </w:rPr>
            </w:pPr>
          </w:p>
          <w:p w14:paraId="504169A3" w14:textId="787E61B6" w:rsidR="00C67659" w:rsidRPr="004C1410" w:rsidRDefault="00C67659" w:rsidP="003E432A">
            <w:pPr>
              <w:jc w:val="both"/>
              <w:rPr>
                <w:rFonts w:ascii="Sylfaen" w:hAnsi="Sylfaen"/>
                <w:sz w:val="24"/>
                <w:szCs w:val="24"/>
                <w:lang w:val="ka-GE"/>
              </w:rPr>
            </w:pPr>
          </w:p>
          <w:p w14:paraId="2377789B" w14:textId="395AA4F5" w:rsidR="00C67659" w:rsidRPr="004C1410" w:rsidRDefault="00C67659" w:rsidP="003E432A">
            <w:pPr>
              <w:jc w:val="both"/>
              <w:rPr>
                <w:rFonts w:ascii="Sylfaen" w:hAnsi="Sylfaen"/>
                <w:sz w:val="24"/>
                <w:szCs w:val="24"/>
                <w:lang w:val="ka-GE"/>
              </w:rPr>
            </w:pPr>
          </w:p>
          <w:p w14:paraId="65770BE4" w14:textId="23100F35" w:rsidR="00C67659" w:rsidRPr="004C1410" w:rsidRDefault="00C67659" w:rsidP="003E432A">
            <w:pPr>
              <w:jc w:val="both"/>
              <w:rPr>
                <w:rFonts w:ascii="Sylfaen" w:hAnsi="Sylfaen"/>
                <w:sz w:val="24"/>
                <w:szCs w:val="24"/>
                <w:lang w:val="ka-GE"/>
              </w:rPr>
            </w:pPr>
          </w:p>
          <w:p w14:paraId="3A2434E1" w14:textId="1A0D604D" w:rsidR="00C67659" w:rsidRPr="004C1410" w:rsidRDefault="00C67659" w:rsidP="003E432A">
            <w:pPr>
              <w:jc w:val="both"/>
              <w:rPr>
                <w:rFonts w:ascii="Sylfaen" w:hAnsi="Sylfaen"/>
                <w:sz w:val="24"/>
                <w:szCs w:val="24"/>
                <w:lang w:val="ka-GE"/>
              </w:rPr>
            </w:pPr>
          </w:p>
          <w:p w14:paraId="0E34252B" w14:textId="0182A922" w:rsidR="00C67659" w:rsidRPr="004C1410" w:rsidRDefault="00C67659" w:rsidP="003E432A">
            <w:pPr>
              <w:jc w:val="both"/>
              <w:rPr>
                <w:rFonts w:ascii="Sylfaen" w:hAnsi="Sylfaen"/>
                <w:sz w:val="24"/>
                <w:szCs w:val="24"/>
                <w:lang w:val="ka-GE"/>
              </w:rPr>
            </w:pPr>
          </w:p>
          <w:p w14:paraId="0C9F2DE9" w14:textId="51B0EBBB" w:rsidR="00C67659" w:rsidRPr="004C1410" w:rsidRDefault="00C67659" w:rsidP="003E432A">
            <w:pPr>
              <w:jc w:val="both"/>
              <w:rPr>
                <w:rFonts w:ascii="Sylfaen" w:hAnsi="Sylfaen"/>
                <w:sz w:val="24"/>
                <w:szCs w:val="24"/>
                <w:lang w:val="ka-GE"/>
              </w:rPr>
            </w:pPr>
          </w:p>
          <w:p w14:paraId="0B505119" w14:textId="2343D3F2" w:rsidR="00C67659" w:rsidRPr="004C1410" w:rsidRDefault="00C67659" w:rsidP="003E432A">
            <w:pPr>
              <w:jc w:val="both"/>
              <w:rPr>
                <w:rFonts w:ascii="Sylfaen" w:hAnsi="Sylfaen"/>
                <w:sz w:val="24"/>
                <w:szCs w:val="24"/>
                <w:lang w:val="ka-GE"/>
              </w:rPr>
            </w:pPr>
          </w:p>
          <w:p w14:paraId="7C26B6AA" w14:textId="743A8A18" w:rsidR="00C67659" w:rsidRPr="004C1410" w:rsidRDefault="00C67659" w:rsidP="003E432A">
            <w:pPr>
              <w:jc w:val="both"/>
              <w:rPr>
                <w:rFonts w:ascii="Sylfaen" w:hAnsi="Sylfaen"/>
                <w:sz w:val="24"/>
                <w:szCs w:val="24"/>
                <w:lang w:val="ka-GE"/>
              </w:rPr>
            </w:pPr>
          </w:p>
          <w:p w14:paraId="04D0C21E" w14:textId="57B3B511" w:rsidR="00C67659" w:rsidRPr="004C1410" w:rsidRDefault="00C67659" w:rsidP="003E432A">
            <w:pPr>
              <w:jc w:val="both"/>
              <w:rPr>
                <w:rFonts w:ascii="Sylfaen" w:hAnsi="Sylfaen"/>
                <w:sz w:val="24"/>
                <w:szCs w:val="24"/>
                <w:lang w:val="ka-GE"/>
              </w:rPr>
            </w:pPr>
          </w:p>
          <w:p w14:paraId="2436218C" w14:textId="4BB1BF91" w:rsidR="00C67659" w:rsidRPr="004C1410" w:rsidRDefault="00C67659" w:rsidP="003E432A">
            <w:pPr>
              <w:jc w:val="both"/>
              <w:rPr>
                <w:rFonts w:ascii="Sylfaen" w:hAnsi="Sylfaen"/>
                <w:sz w:val="24"/>
                <w:szCs w:val="24"/>
                <w:lang w:val="ka-GE"/>
              </w:rPr>
            </w:pPr>
          </w:p>
          <w:p w14:paraId="7D0EF0FE" w14:textId="41403FE0" w:rsidR="00C67659" w:rsidRPr="004C1410" w:rsidRDefault="00C67659" w:rsidP="003E432A">
            <w:pPr>
              <w:jc w:val="both"/>
              <w:rPr>
                <w:rFonts w:ascii="Sylfaen" w:hAnsi="Sylfaen"/>
                <w:sz w:val="24"/>
                <w:szCs w:val="24"/>
                <w:lang w:val="ka-GE"/>
              </w:rPr>
            </w:pPr>
          </w:p>
          <w:p w14:paraId="58DF5B1A" w14:textId="0BB6CF69" w:rsidR="00C67659" w:rsidRPr="004C1410" w:rsidRDefault="00C67659" w:rsidP="003E432A">
            <w:pPr>
              <w:jc w:val="both"/>
              <w:rPr>
                <w:rFonts w:ascii="Sylfaen" w:hAnsi="Sylfaen"/>
                <w:sz w:val="24"/>
                <w:szCs w:val="24"/>
                <w:lang w:val="ka-GE"/>
              </w:rPr>
            </w:pPr>
          </w:p>
          <w:p w14:paraId="7F3FB63F" w14:textId="4A3F9D8D" w:rsidR="00C67659" w:rsidRPr="004C1410" w:rsidRDefault="00C67659" w:rsidP="003E432A">
            <w:pPr>
              <w:jc w:val="both"/>
              <w:rPr>
                <w:rFonts w:ascii="Sylfaen" w:hAnsi="Sylfaen"/>
                <w:sz w:val="24"/>
                <w:szCs w:val="24"/>
                <w:lang w:val="ka-GE"/>
              </w:rPr>
            </w:pPr>
          </w:p>
          <w:p w14:paraId="058BFE12" w14:textId="77777777" w:rsidR="00C67659" w:rsidRPr="004C1410" w:rsidRDefault="00C67659" w:rsidP="003E432A">
            <w:pPr>
              <w:jc w:val="both"/>
              <w:rPr>
                <w:rFonts w:ascii="Sylfaen" w:hAnsi="Sylfaen"/>
                <w:sz w:val="24"/>
                <w:szCs w:val="24"/>
                <w:lang w:val="ka-GE"/>
              </w:rPr>
            </w:pPr>
          </w:p>
          <w:p w14:paraId="4F42BA7F" w14:textId="2D171386" w:rsidR="00C67659" w:rsidRPr="004C1410" w:rsidRDefault="00C67659" w:rsidP="003E432A">
            <w:pPr>
              <w:jc w:val="both"/>
              <w:rPr>
                <w:rFonts w:ascii="Sylfaen" w:hAnsi="Sylfaen"/>
                <w:sz w:val="24"/>
                <w:szCs w:val="24"/>
                <w:lang w:val="ka-GE"/>
              </w:rPr>
            </w:pPr>
          </w:p>
        </w:tc>
      </w:tr>
      <w:tr w:rsidR="004D22BF" w:rsidRPr="004C1410" w14:paraId="3C630D7B" w14:textId="77777777" w:rsidTr="00E848F2">
        <w:trPr>
          <w:trHeight w:val="642"/>
        </w:trPr>
        <w:tc>
          <w:tcPr>
            <w:tcW w:w="1260" w:type="dxa"/>
            <w:vMerge/>
          </w:tcPr>
          <w:p w14:paraId="7439A2A1" w14:textId="77777777" w:rsidR="004D22BF" w:rsidRPr="004C1410" w:rsidRDefault="004D22BF" w:rsidP="003E432A">
            <w:pPr>
              <w:tabs>
                <w:tab w:val="left" w:pos="784"/>
              </w:tabs>
              <w:jc w:val="both"/>
              <w:rPr>
                <w:rFonts w:ascii="Sylfaen" w:hAnsi="Sylfaen"/>
              </w:rPr>
            </w:pPr>
          </w:p>
        </w:tc>
        <w:tc>
          <w:tcPr>
            <w:tcW w:w="4600" w:type="dxa"/>
            <w:vMerge/>
          </w:tcPr>
          <w:p w14:paraId="6220F658" w14:textId="53EA4CE8" w:rsidR="004D22BF" w:rsidRPr="004C1410" w:rsidRDefault="004D22BF" w:rsidP="003E432A">
            <w:pPr>
              <w:jc w:val="both"/>
              <w:rPr>
                <w:rFonts w:ascii="Sylfaen" w:hAnsi="Sylfaen"/>
                <w:noProof/>
                <w:sz w:val="24"/>
                <w:szCs w:val="24"/>
                <w:lang w:val="ka-GE"/>
              </w:rPr>
            </w:pPr>
          </w:p>
        </w:tc>
        <w:tc>
          <w:tcPr>
            <w:tcW w:w="360" w:type="dxa"/>
            <w:vMerge/>
          </w:tcPr>
          <w:p w14:paraId="2597718D" w14:textId="77777777" w:rsidR="004D22BF" w:rsidRPr="004C1410" w:rsidRDefault="004D22BF" w:rsidP="003E432A">
            <w:pPr>
              <w:jc w:val="both"/>
              <w:rPr>
                <w:rFonts w:ascii="Sylfaen" w:hAnsi="Sylfaen"/>
                <w:lang w:val="ka-GE"/>
              </w:rPr>
            </w:pPr>
          </w:p>
        </w:tc>
        <w:tc>
          <w:tcPr>
            <w:tcW w:w="1170" w:type="dxa"/>
            <w:vMerge/>
          </w:tcPr>
          <w:p w14:paraId="3DEBF10F" w14:textId="77777777" w:rsidR="004D22BF" w:rsidRPr="004C1410" w:rsidRDefault="004D22BF" w:rsidP="003E432A">
            <w:pPr>
              <w:jc w:val="both"/>
              <w:rPr>
                <w:rFonts w:ascii="Sylfaen" w:hAnsi="Sylfaen"/>
                <w:lang w:val="ka-GE"/>
              </w:rPr>
            </w:pPr>
          </w:p>
        </w:tc>
        <w:tc>
          <w:tcPr>
            <w:tcW w:w="4410" w:type="dxa"/>
            <w:vMerge/>
          </w:tcPr>
          <w:p w14:paraId="1F8BA731" w14:textId="77777777" w:rsidR="004D22BF" w:rsidRPr="004C1410" w:rsidRDefault="004D22BF" w:rsidP="003E432A">
            <w:pPr>
              <w:jc w:val="both"/>
              <w:rPr>
                <w:rFonts w:ascii="Sylfaen" w:eastAsia="Merriweather" w:hAnsi="Sylfaen" w:cs="Merriweather"/>
                <w:sz w:val="24"/>
                <w:szCs w:val="24"/>
                <w:lang w:val="ka-GE"/>
              </w:rPr>
            </w:pPr>
          </w:p>
        </w:tc>
        <w:tc>
          <w:tcPr>
            <w:tcW w:w="990" w:type="dxa"/>
            <w:vMerge/>
          </w:tcPr>
          <w:p w14:paraId="4B99B501" w14:textId="77777777" w:rsidR="004D22BF" w:rsidRPr="004C1410" w:rsidRDefault="004D22BF" w:rsidP="003E432A">
            <w:pPr>
              <w:jc w:val="both"/>
              <w:rPr>
                <w:rFonts w:ascii="Sylfaen" w:hAnsi="Sylfaen"/>
                <w:sz w:val="24"/>
                <w:szCs w:val="24"/>
                <w:lang w:val="ka-GE"/>
              </w:rPr>
            </w:pPr>
          </w:p>
        </w:tc>
        <w:tc>
          <w:tcPr>
            <w:tcW w:w="1472" w:type="dxa"/>
          </w:tcPr>
          <w:p w14:paraId="62C1B5A9" w14:textId="379BB7DA" w:rsidR="004D22BF" w:rsidRPr="004C1410" w:rsidRDefault="004D22BF" w:rsidP="003E432A">
            <w:pPr>
              <w:jc w:val="both"/>
              <w:rPr>
                <w:rFonts w:ascii="Sylfaen" w:hAnsi="Sylfaen"/>
                <w:sz w:val="24"/>
                <w:szCs w:val="24"/>
                <w:lang w:val="ka-GE"/>
              </w:rPr>
            </w:pPr>
          </w:p>
        </w:tc>
      </w:tr>
      <w:tr w:rsidR="00FE4D5E" w:rsidRPr="004C1410" w14:paraId="7FEB04E5" w14:textId="77777777" w:rsidTr="009C73C5">
        <w:trPr>
          <w:trHeight w:val="20"/>
        </w:trPr>
        <w:tc>
          <w:tcPr>
            <w:tcW w:w="1260" w:type="dxa"/>
          </w:tcPr>
          <w:p w14:paraId="12583396" w14:textId="77777777" w:rsidR="00FE4D5E" w:rsidRPr="004C1410" w:rsidRDefault="00C67659" w:rsidP="00FE4D5E">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p>
          <w:p w14:paraId="5CBFC6F3" w14:textId="77777777" w:rsidR="00C67659" w:rsidRPr="004C1410" w:rsidRDefault="00C67659" w:rsidP="00C67659">
            <w:pPr>
              <w:tabs>
                <w:tab w:val="left" w:pos="784"/>
              </w:tabs>
              <w:jc w:val="both"/>
              <w:rPr>
                <w:rFonts w:ascii="Sylfaen" w:hAnsi="Sylfaen"/>
                <w:lang w:val="ka-GE"/>
              </w:rPr>
            </w:pPr>
            <w:r w:rsidRPr="004C1410">
              <w:rPr>
                <w:rFonts w:ascii="Sylfaen" w:hAnsi="Sylfaen"/>
                <w:lang w:val="ka-GE"/>
              </w:rPr>
              <w:t>2.1</w:t>
            </w:r>
          </w:p>
          <w:p w14:paraId="19EE7682" w14:textId="21C15EA2" w:rsidR="00C67659" w:rsidRPr="004C1410" w:rsidRDefault="00C67659" w:rsidP="00FE4D5E">
            <w:pPr>
              <w:tabs>
                <w:tab w:val="left" w:pos="784"/>
              </w:tabs>
              <w:jc w:val="both"/>
              <w:rPr>
                <w:rFonts w:ascii="Sylfaen" w:hAnsi="Sylfaen"/>
              </w:rPr>
            </w:pPr>
          </w:p>
        </w:tc>
        <w:tc>
          <w:tcPr>
            <w:tcW w:w="4600" w:type="dxa"/>
          </w:tcPr>
          <w:p w14:paraId="26332528" w14:textId="77777777" w:rsidR="007D3B0F" w:rsidRPr="004C1410" w:rsidRDefault="007D3B0F" w:rsidP="007D3B0F">
            <w:pPr>
              <w:widowControl w:val="0"/>
              <w:autoSpaceDE w:val="0"/>
              <w:autoSpaceDN w:val="0"/>
              <w:adjustRightInd w:val="0"/>
              <w:spacing w:line="288" w:lineRule="auto"/>
              <w:rPr>
                <w:rFonts w:ascii="Sylfaen" w:hAnsi="Sylfaen" w:cs="Times New Roman"/>
                <w:color w:val="000000"/>
                <w:sz w:val="24"/>
                <w:szCs w:val="24"/>
                <w:lang w:val="ru-RU"/>
              </w:rPr>
            </w:pPr>
            <w:r w:rsidRPr="004C1410">
              <w:rPr>
                <w:rFonts w:ascii="Sylfaen" w:hAnsi="Sylfaen" w:cs="Times New Roman"/>
                <w:color w:val="000000"/>
                <w:sz w:val="24"/>
                <w:szCs w:val="24"/>
              </w:rPr>
              <w:t>კონკრეტული</w:t>
            </w:r>
            <w:r w:rsidRPr="004C1410">
              <w:rPr>
                <w:rFonts w:ascii="Sylfaen" w:hAnsi="Sylfaen" w:cs="Times New Roman"/>
                <w:color w:val="000000"/>
                <w:sz w:val="24"/>
                <w:szCs w:val="24"/>
                <w:lang w:val="ru-RU"/>
              </w:rPr>
              <w:t xml:space="preserve"> </w:t>
            </w:r>
            <w:r w:rsidRPr="004C1410">
              <w:rPr>
                <w:rFonts w:ascii="Sylfaen" w:hAnsi="Sylfaen" w:cs="Times New Roman"/>
                <w:color w:val="000000"/>
                <w:sz w:val="24"/>
                <w:szCs w:val="24"/>
              </w:rPr>
              <w:t>დებულებები</w:t>
            </w:r>
          </w:p>
          <w:p w14:paraId="12C79F0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SPo</w:t>
            </w:r>
            <w:r w:rsidRPr="004C1410">
              <w:rPr>
                <w:rFonts w:ascii="Sylfaen" w:hAnsi="Sylfaen" w:cs="Times New Roman"/>
                <w:b/>
                <w:bCs/>
                <w:i/>
                <w:iCs/>
                <w:color w:val="000000"/>
                <w:sz w:val="24"/>
                <w:szCs w:val="24"/>
                <w:lang w:val="ru-RU"/>
              </w:rPr>
              <w:t xml:space="preserve"> 1 </w:t>
            </w:r>
          </w:p>
          <w:p w14:paraId="0F2D9EB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При контакт с кожата, първо да се отстрани продукта със суха кърпа и след това кожата да се измие обилно с вода. </w:t>
            </w:r>
          </w:p>
          <w:p w14:paraId="642DFED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En caso de contacto con la piel, elimínese primero el producto con un paño seco y después lávese la piel con agua abundante. </w:t>
            </w:r>
          </w:p>
          <w:p w14:paraId="539722D9"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Po zasažení kůže přípravek nejdříve odstraňte pomocí suché látky a poté kůži opláchněte velkým množstvím vody. </w:t>
            </w:r>
          </w:p>
          <w:p w14:paraId="6820D25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Efter kontakt med huden, fjern først produktet med en tør klud og vask derefter med rigeligt vand. </w:t>
            </w:r>
          </w:p>
          <w:p w14:paraId="4E3363C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Nach Kontakt mit der Haut zuerst das Mittel mit einem trockenen Tuch entfernen </w:t>
            </w:r>
            <w:r w:rsidRPr="004C1410">
              <w:rPr>
                <w:rFonts w:ascii="Sylfaen" w:hAnsi="Sylfaen" w:cs="Times New Roman"/>
                <w:color w:val="000000"/>
                <w:sz w:val="24"/>
                <w:szCs w:val="24"/>
              </w:rPr>
              <w:lastRenderedPageBreak/>
              <w:t xml:space="preserve">und dann die Haut mit reichlich Wasser abspülen. </w:t>
            </w:r>
          </w:p>
          <w:p w14:paraId="2488686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Nahaga kokkupuutel kõigepealt eemaldada vahend kuiva lapiga ning seejärel pesta nahka rohke veega. </w:t>
            </w:r>
          </w:p>
          <w:p w14:paraId="201AAC8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Ύστερα από επαφή με το δέρμα, αφαιρέστε πρώτα το προϊό ν με ένα στεγνό πανί και στη συνέχεια ξεπλύνετε το δέρμα με άφθονο νερό. </w:t>
            </w:r>
          </w:p>
          <w:p w14:paraId="3A58D6B0" w14:textId="17DBDC3F"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D3B0F" w:rsidRPr="004C1410">
              <w:rPr>
                <w:rFonts w:ascii="Sylfaen" w:hAnsi="Sylfaen" w:cs="Times New Roman"/>
                <w:color w:val="000000"/>
                <w:sz w:val="24"/>
                <w:szCs w:val="24"/>
              </w:rPr>
              <w:t xml:space="preserve">კანთან კონტაქტისას, თავდაპირველად მოიცილეთ პროდუქტი მშრალი ნაჭრით და შემდეგ ჩამოიბანეთ კანი გამდინარე წყლით.  </w:t>
            </w:r>
          </w:p>
          <w:p w14:paraId="7D30E125" w14:textId="539A9E71"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Après contact avec la peau, éliminer d’abord le produit avec un chiffon sec, puis laver la peau abondamment à l’eau. </w:t>
            </w:r>
          </w:p>
          <w:p w14:paraId="573A4605" w14:textId="56587951"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U slučaju dodira s kožom odstraniti sredstvo suhom krpom i isprati kožu većom količinom vode. </w:t>
            </w:r>
          </w:p>
          <w:p w14:paraId="75E9656A"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IT: Dopo il contatto con la pelle, rimuovere il prodotto con un panno asciutto e quindi lavare abbondantemente con acqua.</w:t>
            </w:r>
          </w:p>
          <w:p w14:paraId="0C37F799"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LV: P.c saskares ar .du, vispirms not.r.t augu aizsardz.bas l.dzekli no .das ar sausu dr.nu un p.c tam mazg.t .du ar lielu .dens daudzumu.</w:t>
            </w:r>
          </w:p>
          <w:p w14:paraId="5A224F52"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lastRenderedPageBreak/>
              <w:t>LT: Patekus ant odos, pirmiausia nuvalyti sausu audiniu, po to gerai nuplauti vandeniu.</w:t>
            </w:r>
          </w:p>
          <w:p w14:paraId="7149D31B"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HU: B.rrel valo erintkezes eseten el.szor szaraz ruhaval tavolitsa el a termeket, majd a szennyez.dott b.rt b. vizzel mossa le.</w:t>
            </w:r>
          </w:p>
          <w:p w14:paraId="3834963D"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MT: Wara kuntatt mal-.ilda, l-ewwel ne..i l-prodott b</w:t>
            </w:r>
            <w:r w:rsidRPr="004C1410">
              <w:rPr>
                <w:rFonts w:ascii="Sylfaen" w:hAnsi="Sylfaen" w:cs="Sylfaen"/>
                <w:noProof/>
                <w:sz w:val="24"/>
                <w:szCs w:val="24"/>
                <w:lang w:val="ka-GE"/>
              </w:rPr>
              <w:t></w:t>
            </w:r>
            <w:r w:rsidRPr="004C1410">
              <w:rPr>
                <w:rFonts w:ascii="Sylfaen" w:hAnsi="Sylfaen"/>
                <w:noProof/>
                <w:sz w:val="24"/>
                <w:szCs w:val="24"/>
                <w:lang w:val="ka-GE"/>
              </w:rPr>
              <w:t>fxoqqa niexfa u mbg.ad a.sel il-.ilda b</w:t>
            </w:r>
            <w:r w:rsidRPr="004C1410">
              <w:rPr>
                <w:rFonts w:ascii="Sylfaen" w:hAnsi="Sylfaen" w:cs="Sylfaen"/>
                <w:noProof/>
                <w:sz w:val="24"/>
                <w:szCs w:val="24"/>
                <w:lang w:val="ka-GE"/>
              </w:rPr>
              <w:t></w:t>
            </w:r>
            <w:r w:rsidRPr="004C1410">
              <w:rPr>
                <w:rFonts w:ascii="Sylfaen" w:hAnsi="Sylfaen"/>
                <w:noProof/>
                <w:sz w:val="24"/>
                <w:szCs w:val="24"/>
                <w:lang w:val="ka-GE"/>
              </w:rPr>
              <w:t>f.afna ilma.</w:t>
            </w:r>
          </w:p>
          <w:p w14:paraId="54747D7F"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NL: Na contact met de huid moet u eerst het gewasbeschermingsmiddel met een droge doek verwijderen en daarna de huid met veel water wassen.</w:t>
            </w:r>
          </w:p>
          <w:p w14:paraId="13FF5B17"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PL: Po kontakcie ze skor. najpierw usun.. produkt such. szmatk., a nast.pnie przemy. skor. du.. ilo.ci. wody.</w:t>
            </w:r>
          </w:p>
          <w:p w14:paraId="46562EB0"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PT: Em caso de contacto com a pele, remover primeiro o produto com um pano seco e, em seguida, lavar a pele com muita agua.</w:t>
            </w:r>
          </w:p>
          <w:p w14:paraId="7349EBA7"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RO: Dac. produsul vine in contact cu pielea, indep.rta.i produsul cu un material uscat .i apoi sp.la.i cu mult. ap.!</w:t>
            </w:r>
          </w:p>
          <w:p w14:paraId="75E25E13"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SK: Po kontakte s poko.kou najskor odstra.te pripravok suchou tkaninou a potom oplachnite ve.kym mno.stvom vody.</w:t>
            </w:r>
          </w:p>
          <w:p w14:paraId="083FFB36"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SL: Ob stiku s ko.o odstraniti sredstvo s suho krpo in sprati ko.o z obilo vode.</w:t>
            </w:r>
          </w:p>
          <w:p w14:paraId="19950748"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lastRenderedPageBreak/>
              <w:t>FI: Ihokosketuksen jalkeen tuote pyyhitaan aluksi pois kuivalla kankaalla ja sitten iho pestaan runsaalla vedella.</w:t>
            </w:r>
          </w:p>
          <w:p w14:paraId="6C450C40" w14:textId="054525A2"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SV: Efter kontakt med huden, avlagsna forst produkten med en torr trasa och tvatta sedan med mycket vatten.</w:t>
            </w:r>
          </w:p>
        </w:tc>
        <w:tc>
          <w:tcPr>
            <w:tcW w:w="360" w:type="dxa"/>
          </w:tcPr>
          <w:p w14:paraId="2FF3E7D7" w14:textId="28E7A6A7"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5135261A" w14:textId="362B9F8A"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3B11EEDC" w14:textId="46CB4CD5" w:rsidR="00FE4D5E" w:rsidRPr="004C1410" w:rsidRDefault="00671E76" w:rsidP="00FE4D5E">
            <w:pPr>
              <w:jc w:val="both"/>
              <w:rPr>
                <w:rFonts w:ascii="Sylfaen" w:hAnsi="Sylfaen"/>
                <w:lang w:val="ka-GE"/>
              </w:rPr>
            </w:pPr>
            <w:r w:rsidRPr="004C1410">
              <w:rPr>
                <w:rFonts w:ascii="Sylfaen" w:hAnsi="Sylfaen"/>
                <w:iCs/>
                <w:color w:val="231F20"/>
                <w:lang w:val="ka-GE"/>
              </w:rPr>
              <w:t>2</w:t>
            </w:r>
            <w:r w:rsidRPr="004C1410">
              <w:rPr>
                <w:rFonts w:ascii="Sylfaen" w:hAnsi="Sylfaen"/>
                <w:lang w:val="ka-GE"/>
              </w:rPr>
              <w:t>.1.ა</w:t>
            </w:r>
          </w:p>
        </w:tc>
        <w:tc>
          <w:tcPr>
            <w:tcW w:w="4410" w:type="dxa"/>
          </w:tcPr>
          <w:p w14:paraId="3ECB516E" w14:textId="77777777" w:rsidR="006C4AD0" w:rsidRPr="004C1410" w:rsidRDefault="006C4AD0" w:rsidP="00FE4D5E">
            <w:pPr>
              <w:widowControl w:val="0"/>
              <w:autoSpaceDE w:val="0"/>
              <w:autoSpaceDN w:val="0"/>
              <w:adjustRightInd w:val="0"/>
              <w:rPr>
                <w:rFonts w:ascii="Sylfaen" w:hAnsi="Sylfaen"/>
                <w:b/>
                <w:bCs/>
                <w:i/>
                <w:iCs/>
                <w:color w:val="231F20"/>
                <w:sz w:val="24"/>
                <w:szCs w:val="24"/>
                <w:lang w:val="ka-GE"/>
              </w:rPr>
            </w:pPr>
          </w:p>
          <w:p w14:paraId="0367928C" w14:textId="449506F4" w:rsidR="006C4AD0" w:rsidRPr="004C1410" w:rsidRDefault="00671E76"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iCs/>
                <w:color w:val="231F20"/>
                <w:sz w:val="24"/>
                <w:szCs w:val="24"/>
                <w:lang w:val="ka-GE"/>
              </w:rPr>
              <w:t>1.</w:t>
            </w:r>
            <w:r w:rsidR="006C4AD0" w:rsidRPr="004C1410">
              <w:rPr>
                <w:rFonts w:ascii="Sylfaen" w:hAnsi="Sylfaen"/>
                <w:iCs/>
                <w:color w:val="231F20"/>
                <w:sz w:val="24"/>
                <w:szCs w:val="24"/>
                <w:lang w:val="ka-GE"/>
              </w:rPr>
              <w:t>უსაფრთხოების ზომები ოპერატორებისთვის</w:t>
            </w:r>
            <w:r w:rsidR="006C4AD0" w:rsidRPr="004C1410">
              <w:rPr>
                <w:rFonts w:ascii="Sylfaen" w:hAnsi="Sylfaen"/>
                <w:i/>
                <w:iCs/>
                <w:color w:val="231F20"/>
                <w:sz w:val="24"/>
                <w:szCs w:val="24"/>
                <w:lang w:val="ka-GE"/>
              </w:rPr>
              <w:t xml:space="preserve">  </w:t>
            </w:r>
            <w:r w:rsidR="006C4AD0" w:rsidRPr="004C1410">
              <w:rPr>
                <w:rFonts w:ascii="Sylfaen" w:hAnsi="Sylfaen"/>
                <w:iCs/>
                <w:color w:val="231F20"/>
                <w:sz w:val="24"/>
                <w:szCs w:val="24"/>
                <w:lang w:val="ka-GE"/>
              </w:rPr>
              <w:t>(SPo):</w:t>
            </w:r>
          </w:p>
          <w:p w14:paraId="50A39922" w14:textId="39F89365" w:rsidR="006C4AD0" w:rsidRPr="004C1410" w:rsidRDefault="00671E76" w:rsidP="002C3B0E">
            <w:pPr>
              <w:widowControl w:val="0"/>
              <w:autoSpaceDE w:val="0"/>
              <w:autoSpaceDN w:val="0"/>
              <w:adjustRightInd w:val="0"/>
              <w:rPr>
                <w:rFonts w:ascii="Sylfaen" w:hAnsi="Sylfaen"/>
                <w:b/>
                <w:bCs/>
                <w:i/>
                <w:iCs/>
                <w:color w:val="231F20"/>
                <w:sz w:val="24"/>
                <w:szCs w:val="24"/>
                <w:lang w:val="ka-GE"/>
              </w:rPr>
            </w:pPr>
            <w:r w:rsidRPr="004C1410">
              <w:rPr>
                <w:rFonts w:ascii="Sylfaen" w:hAnsi="Sylfaen"/>
                <w:color w:val="231F20"/>
                <w:sz w:val="24"/>
                <w:szCs w:val="24"/>
                <w:lang w:val="ka-GE"/>
              </w:rPr>
              <w:t xml:space="preserve">ა) </w:t>
            </w:r>
            <w:r w:rsidRPr="004C1410">
              <w:rPr>
                <w:rFonts w:ascii="Sylfaen" w:hAnsi="Sylfaen"/>
                <w:b/>
                <w:bCs/>
                <w:i/>
                <w:iCs/>
                <w:color w:val="231F20"/>
                <w:sz w:val="24"/>
                <w:szCs w:val="24"/>
                <w:lang w:val="ka-GE"/>
              </w:rPr>
              <w:t>SPo 1</w:t>
            </w:r>
          </w:p>
          <w:p w14:paraId="77ED7591" w14:textId="58B91D3D" w:rsidR="00FE4D5E" w:rsidRPr="004C1410" w:rsidRDefault="00FE4D5E"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GEO: კანთან კონტაქტისას, თავდაპირველად მოიცილეთ პროდუქტი მშრალი ნაჭრით და შემდეგ ჩამოიბანეთ კანი ჭარბი </w:t>
            </w:r>
            <w:r w:rsidR="007B414B" w:rsidRPr="004C1410">
              <w:rPr>
                <w:rFonts w:ascii="Sylfaen" w:hAnsi="Sylfaen"/>
                <w:color w:val="231F20"/>
                <w:sz w:val="24"/>
                <w:szCs w:val="24"/>
                <w:lang w:val="ka-GE"/>
              </w:rPr>
              <w:t>რაოდენობის</w:t>
            </w:r>
            <w:r w:rsidRPr="004C1410">
              <w:rPr>
                <w:rFonts w:ascii="Sylfaen" w:hAnsi="Sylfaen"/>
                <w:color w:val="231F20"/>
                <w:sz w:val="24"/>
                <w:szCs w:val="24"/>
                <w:lang w:val="ka-GE"/>
              </w:rPr>
              <w:t xml:space="preserve"> გამდინარე წყლით.         </w:t>
            </w:r>
          </w:p>
          <w:p w14:paraId="3C86AD81" w14:textId="050DA7DD" w:rsidR="00FE4D5E" w:rsidRPr="004C1410" w:rsidRDefault="00FE4D5E"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 </w:t>
            </w:r>
          </w:p>
          <w:p w14:paraId="15BB0DED" w14:textId="77777777" w:rsidR="00FE4D5E" w:rsidRPr="004C1410" w:rsidRDefault="00FE4D5E" w:rsidP="00FE4D5E">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EN:   After contact with skin, first remove product with a dry cloth and then wash the skin with plenty of water.</w:t>
            </w:r>
          </w:p>
          <w:p w14:paraId="3A0539E6" w14:textId="77777777" w:rsidR="00FE4D5E" w:rsidRPr="004C1410" w:rsidRDefault="00FE4D5E" w:rsidP="00FE4D5E">
            <w:pPr>
              <w:autoSpaceDE w:val="0"/>
              <w:autoSpaceDN w:val="0"/>
              <w:adjustRightInd w:val="0"/>
              <w:spacing w:before="60" w:after="60"/>
              <w:jc w:val="both"/>
              <w:rPr>
                <w:rFonts w:ascii="Sylfaen" w:eastAsia="Merriweather" w:hAnsi="Sylfaen" w:cs="Merriweather"/>
                <w:sz w:val="24"/>
                <w:szCs w:val="24"/>
                <w:lang w:val="ka-GE"/>
              </w:rPr>
            </w:pPr>
          </w:p>
        </w:tc>
        <w:tc>
          <w:tcPr>
            <w:tcW w:w="990" w:type="dxa"/>
          </w:tcPr>
          <w:p w14:paraId="51E1CC88"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ნშ</w:t>
            </w:r>
          </w:p>
          <w:p w14:paraId="758B0D6F" w14:textId="77777777" w:rsidR="00FE4D5E" w:rsidRPr="004C1410" w:rsidRDefault="00FE4D5E" w:rsidP="00FE4D5E">
            <w:pPr>
              <w:jc w:val="both"/>
              <w:rPr>
                <w:rFonts w:ascii="Sylfaen" w:hAnsi="Sylfaen"/>
                <w:sz w:val="24"/>
                <w:szCs w:val="24"/>
                <w:lang w:val="ka-GE"/>
              </w:rPr>
            </w:pPr>
          </w:p>
        </w:tc>
        <w:tc>
          <w:tcPr>
            <w:tcW w:w="1472" w:type="dxa"/>
          </w:tcPr>
          <w:p w14:paraId="728F5634" w14:textId="5E707118"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w:t>
            </w:r>
            <w:r w:rsidRPr="004C1410">
              <w:rPr>
                <w:rFonts w:ascii="Sylfaen" w:hAnsi="Sylfaen"/>
                <w:sz w:val="24"/>
                <w:szCs w:val="24"/>
                <w:lang w:val="ka-GE"/>
              </w:rPr>
              <w:lastRenderedPageBreak/>
              <w:t>გაიწერა მხოლოდ ქართულ ენაზე.</w:t>
            </w:r>
          </w:p>
        </w:tc>
      </w:tr>
      <w:tr w:rsidR="00FE4D5E" w:rsidRPr="004C1410" w14:paraId="02B8FF32" w14:textId="77777777" w:rsidTr="009C73C5">
        <w:trPr>
          <w:trHeight w:val="20"/>
        </w:trPr>
        <w:tc>
          <w:tcPr>
            <w:tcW w:w="1260" w:type="dxa"/>
          </w:tcPr>
          <w:p w14:paraId="70000159" w14:textId="77777777" w:rsidR="00FE4D5E" w:rsidRPr="004C1410" w:rsidRDefault="00C67659" w:rsidP="00FE4D5E">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p>
          <w:p w14:paraId="4B40B51C" w14:textId="77777777" w:rsidR="00C67659" w:rsidRPr="004C1410" w:rsidRDefault="00C67659" w:rsidP="00C67659">
            <w:pPr>
              <w:tabs>
                <w:tab w:val="left" w:pos="784"/>
              </w:tabs>
              <w:jc w:val="both"/>
              <w:rPr>
                <w:rFonts w:ascii="Sylfaen" w:hAnsi="Sylfaen"/>
                <w:lang w:val="ka-GE"/>
              </w:rPr>
            </w:pPr>
            <w:r w:rsidRPr="004C1410">
              <w:rPr>
                <w:rFonts w:ascii="Sylfaen" w:hAnsi="Sylfaen"/>
                <w:lang w:val="ka-GE"/>
              </w:rPr>
              <w:t>2.1</w:t>
            </w:r>
          </w:p>
          <w:p w14:paraId="7627B6B4" w14:textId="444040BA" w:rsidR="00C67659" w:rsidRPr="004C1410" w:rsidRDefault="00C67659" w:rsidP="00FE4D5E">
            <w:pPr>
              <w:tabs>
                <w:tab w:val="left" w:pos="784"/>
              </w:tabs>
              <w:jc w:val="both"/>
              <w:rPr>
                <w:rFonts w:ascii="Sylfaen" w:hAnsi="Sylfaen"/>
              </w:rPr>
            </w:pPr>
          </w:p>
        </w:tc>
        <w:tc>
          <w:tcPr>
            <w:tcW w:w="4600" w:type="dxa"/>
          </w:tcPr>
          <w:p w14:paraId="358422A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SPo</w:t>
            </w:r>
            <w:r w:rsidRPr="004C1410">
              <w:rPr>
                <w:rFonts w:ascii="Sylfaen" w:hAnsi="Sylfaen" w:cs="Times New Roman"/>
                <w:b/>
                <w:bCs/>
                <w:i/>
                <w:iCs/>
                <w:color w:val="000000"/>
                <w:sz w:val="24"/>
                <w:szCs w:val="24"/>
                <w:lang w:val="ru-RU"/>
              </w:rPr>
              <w:t xml:space="preserve"> 2 </w:t>
            </w:r>
          </w:p>
          <w:p w14:paraId="2932B46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Цялото защитно облекло да се изпере след употреба. </w:t>
            </w:r>
          </w:p>
          <w:p w14:paraId="19402C7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Lávese toda la ropa de protección después de usarla. </w:t>
            </w:r>
          </w:p>
          <w:p w14:paraId="4DF7730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Veškerý ochranný oděv po použití vyperte. </w:t>
            </w:r>
          </w:p>
          <w:p w14:paraId="2905AA0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Vask alle personlige værnemidler efter brug. </w:t>
            </w:r>
          </w:p>
          <w:p w14:paraId="5959262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Die gesamte Schutzkleidung muss nach Gebrauch gewaschen werden. </w:t>
            </w:r>
          </w:p>
          <w:p w14:paraId="4C1AD02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Peale kasutamist kogu kaitseriietus pesta. </w:t>
            </w:r>
          </w:p>
          <w:p w14:paraId="3BAF9A3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Ξεπλύνετε όλες τις προστατευτικές ενδυμασίες μετά τη χρήση. </w:t>
            </w:r>
          </w:p>
          <w:p w14:paraId="5ABD19F5" w14:textId="320A3336"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EN</w:t>
            </w:r>
            <w:r w:rsidR="007D3B0F" w:rsidRPr="004C1410">
              <w:rPr>
                <w:rFonts w:ascii="Sylfaen" w:hAnsi="Sylfaen" w:cs="Times New Roman"/>
                <w:color w:val="000000"/>
                <w:sz w:val="24"/>
                <w:szCs w:val="24"/>
                <w:lang w:val="ka-GE"/>
              </w:rPr>
              <w:t xml:space="preserve">: </w:t>
            </w:r>
            <w:r w:rsidR="007D3B0F" w:rsidRPr="004C1410">
              <w:rPr>
                <w:rFonts w:ascii="Sylfaen" w:hAnsi="Sylfaen" w:cs="Times New Roman"/>
                <w:color w:val="000000"/>
                <w:sz w:val="24"/>
                <w:szCs w:val="24"/>
              </w:rPr>
              <w:t xml:space="preserve">გარეცხეთ ყველა დამცავი ტანსაცმელი გამოყენების შემდეგ.  </w:t>
            </w:r>
          </w:p>
          <w:p w14:paraId="2399B940" w14:textId="3A9037E1"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Laver tous les équipements de protection après utilisation. </w:t>
            </w:r>
          </w:p>
          <w:p w14:paraId="5B649FA5" w14:textId="75D0FCA5"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Nakon uporabe sredstva oprati zaštitnu odjeću. </w:t>
            </w:r>
          </w:p>
          <w:p w14:paraId="3E4D5D2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IT: Lavare tutto l’equipaggiamento di protezione dopo l’impiego. </w:t>
            </w:r>
          </w:p>
          <w:p w14:paraId="38FB5D5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Pēc lietošanas izmazgāt visu aizsargtērpu. </w:t>
            </w:r>
          </w:p>
          <w:p w14:paraId="1E38809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Po darbo išskalbti visus apsauginius drabužius. </w:t>
            </w:r>
          </w:p>
          <w:p w14:paraId="78AACEB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Használat után minden védőruházatot ki kell mosni. </w:t>
            </w:r>
          </w:p>
          <w:p w14:paraId="4BCA2258"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Aħsel l-ilbies protettiv wara li-tuża. </w:t>
            </w:r>
          </w:p>
          <w:p w14:paraId="76F5925F"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NL: Was alle beschermende kleding na gebruik.</w:t>
            </w:r>
          </w:p>
          <w:p w14:paraId="18CB4211"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Uprać odzież ochronną po użyciu. </w:t>
            </w:r>
          </w:p>
          <w:p w14:paraId="48B243E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Depois da utilização do produto, lavar todo o vestuário de protecção. </w:t>
            </w:r>
          </w:p>
          <w:p w14:paraId="79E45B9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A se spăla toate echipamentele de protecție după utilizare! </w:t>
            </w:r>
          </w:p>
          <w:p w14:paraId="489BC70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Ochranný odev po aplikácii očistite. </w:t>
            </w:r>
          </w:p>
          <w:p w14:paraId="1B2EBFC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Po uporabi oprati vso zaščitno obleko. </w:t>
            </w:r>
          </w:p>
          <w:p w14:paraId="6B80925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Kaikki suojavaatteet pestävä käytön jälkeen. </w:t>
            </w:r>
          </w:p>
          <w:p w14:paraId="6C991EC9" w14:textId="3E7A9A93" w:rsidR="00FE4D5E" w:rsidRPr="004C1410" w:rsidRDefault="00FE4D5E" w:rsidP="00FE4D5E">
            <w:pPr>
              <w:jc w:val="both"/>
              <w:rPr>
                <w:rFonts w:ascii="Sylfaen" w:hAnsi="Sylfaen"/>
                <w:noProof/>
                <w:sz w:val="24"/>
                <w:szCs w:val="24"/>
                <w:lang w:val="ka-GE"/>
              </w:rPr>
            </w:pPr>
            <w:r w:rsidRPr="004C1410">
              <w:rPr>
                <w:rFonts w:ascii="Sylfaen" w:hAnsi="Sylfaen" w:cs="Times New Roman"/>
                <w:color w:val="000000"/>
                <w:sz w:val="24"/>
                <w:szCs w:val="24"/>
              </w:rPr>
              <w:t>SV: Tvätta alla skyddskläder efter användning.</w:t>
            </w:r>
          </w:p>
        </w:tc>
        <w:tc>
          <w:tcPr>
            <w:tcW w:w="360" w:type="dxa"/>
          </w:tcPr>
          <w:p w14:paraId="493EE78D" w14:textId="681A550B"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1A3A5ABD" w14:textId="6CEB5957" w:rsidR="00C4319F" w:rsidRPr="004C1410" w:rsidRDefault="00C4319F" w:rsidP="00FE4D5E">
            <w:pPr>
              <w:jc w:val="both"/>
              <w:rPr>
                <w:rFonts w:ascii="Sylfaen" w:hAnsi="Sylfaen"/>
                <w:lang w:val="ka-GE"/>
              </w:rPr>
            </w:pPr>
            <w:r w:rsidRPr="004C1410">
              <w:rPr>
                <w:rFonts w:ascii="Sylfaen" w:hAnsi="Sylfaen"/>
                <w:iCs/>
                <w:color w:val="231F20"/>
                <w:lang w:val="ka-GE"/>
              </w:rPr>
              <w:t>დანართი №2</w:t>
            </w:r>
          </w:p>
          <w:p w14:paraId="0D45E0AC" w14:textId="02628FFC" w:rsidR="00FE4D5E" w:rsidRPr="004C1410" w:rsidRDefault="00FE4D5E" w:rsidP="00FE4D5E">
            <w:pPr>
              <w:jc w:val="both"/>
              <w:rPr>
                <w:rFonts w:ascii="Sylfaen" w:hAnsi="Sylfaen"/>
                <w:lang w:val="ka-GE"/>
              </w:rPr>
            </w:pPr>
            <w:r w:rsidRPr="004C1410">
              <w:rPr>
                <w:rFonts w:ascii="Sylfaen" w:hAnsi="Sylfaen"/>
                <w:lang w:val="ka-GE"/>
              </w:rPr>
              <w:t>2.1.ბ</w:t>
            </w:r>
          </w:p>
        </w:tc>
        <w:tc>
          <w:tcPr>
            <w:tcW w:w="4410" w:type="dxa"/>
          </w:tcPr>
          <w:p w14:paraId="5A3C9F1C" w14:textId="77777777" w:rsidR="00671E76" w:rsidRPr="004C1410" w:rsidRDefault="00671E76" w:rsidP="00FE4D5E">
            <w:pPr>
              <w:widowControl w:val="0"/>
              <w:autoSpaceDE w:val="0"/>
              <w:autoSpaceDN w:val="0"/>
              <w:adjustRightInd w:val="0"/>
              <w:jc w:val="both"/>
              <w:rPr>
                <w:rFonts w:ascii="Sylfaen" w:hAnsi="Sylfaen"/>
                <w:b/>
                <w:bCs/>
                <w:i/>
                <w:iCs/>
                <w:color w:val="231F20"/>
                <w:sz w:val="24"/>
                <w:szCs w:val="24"/>
                <w:lang w:val="ka-GE"/>
              </w:rPr>
            </w:pPr>
          </w:p>
          <w:p w14:paraId="50897484" w14:textId="6BA06EF9" w:rsidR="00FE4D5E" w:rsidRPr="004C1410" w:rsidRDefault="00671E76"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ბ)</w:t>
            </w:r>
            <w:r w:rsidR="00FE4D5E" w:rsidRPr="004C1410">
              <w:rPr>
                <w:rFonts w:ascii="Sylfaen" w:hAnsi="Sylfaen"/>
                <w:b/>
                <w:bCs/>
                <w:i/>
                <w:iCs/>
                <w:color w:val="231F20"/>
                <w:sz w:val="24"/>
                <w:szCs w:val="24"/>
                <w:lang w:val="ka-GE"/>
              </w:rPr>
              <w:t>SPo 2</w:t>
            </w:r>
          </w:p>
          <w:p w14:paraId="6AE91108" w14:textId="77777777"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p>
          <w:p w14:paraId="4447C891" w14:textId="21D398AA"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გარეცხეთ ყველა დამცავი ტანსაცმელი გამოყენების შემდეგ.  </w:t>
            </w:r>
          </w:p>
          <w:p w14:paraId="4D9474E5"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p>
          <w:p w14:paraId="10E629A3"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EN: Wash all protective clothing after use.</w:t>
            </w:r>
          </w:p>
          <w:p w14:paraId="4CC8CECC" w14:textId="77777777" w:rsidR="00FE4D5E" w:rsidRPr="004C1410" w:rsidRDefault="00FE4D5E" w:rsidP="00FE4D5E">
            <w:pPr>
              <w:jc w:val="both"/>
              <w:rPr>
                <w:rFonts w:ascii="Sylfaen" w:eastAsia="Merriweather" w:hAnsi="Sylfaen" w:cs="Merriweather"/>
                <w:sz w:val="24"/>
                <w:szCs w:val="24"/>
                <w:lang w:val="ka-GE"/>
              </w:rPr>
            </w:pPr>
          </w:p>
        </w:tc>
        <w:tc>
          <w:tcPr>
            <w:tcW w:w="990" w:type="dxa"/>
          </w:tcPr>
          <w:p w14:paraId="429BD1C5"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ნშ</w:t>
            </w:r>
          </w:p>
          <w:p w14:paraId="4EB2374F" w14:textId="7922AEE0" w:rsidR="00FE4D5E" w:rsidRPr="004C1410" w:rsidRDefault="00FE4D5E" w:rsidP="00FE4D5E">
            <w:pPr>
              <w:jc w:val="both"/>
              <w:rPr>
                <w:rFonts w:ascii="Sylfaen" w:hAnsi="Sylfaen"/>
                <w:sz w:val="24"/>
                <w:szCs w:val="24"/>
                <w:lang w:val="ka-GE"/>
              </w:rPr>
            </w:pPr>
          </w:p>
        </w:tc>
        <w:tc>
          <w:tcPr>
            <w:tcW w:w="1472" w:type="dxa"/>
          </w:tcPr>
          <w:p w14:paraId="2600AB51" w14:textId="2BF34CD8"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 და ინგლისურ </w:t>
            </w:r>
            <w:r w:rsidRPr="004C1410">
              <w:rPr>
                <w:rFonts w:ascii="Sylfaen" w:hAnsi="Sylfaen"/>
                <w:sz w:val="24"/>
                <w:szCs w:val="24"/>
                <w:lang w:val="ka-GE"/>
              </w:rPr>
              <w:t>ენაზე.</w:t>
            </w:r>
          </w:p>
        </w:tc>
      </w:tr>
      <w:tr w:rsidR="00FE4D5E" w:rsidRPr="004C1410" w14:paraId="53B6057B" w14:textId="77777777" w:rsidTr="009C73C5">
        <w:trPr>
          <w:trHeight w:val="20"/>
        </w:trPr>
        <w:tc>
          <w:tcPr>
            <w:tcW w:w="1260" w:type="dxa"/>
          </w:tcPr>
          <w:p w14:paraId="5C2B5825" w14:textId="77777777" w:rsidR="00C67659" w:rsidRPr="004C1410" w:rsidRDefault="00C67659" w:rsidP="00FE4D5E">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w:t>
            </w:r>
          </w:p>
          <w:p w14:paraId="05E1598A" w14:textId="77777777" w:rsidR="00C67659" w:rsidRPr="004C1410" w:rsidRDefault="00C67659" w:rsidP="00C67659">
            <w:pPr>
              <w:tabs>
                <w:tab w:val="left" w:pos="784"/>
              </w:tabs>
              <w:jc w:val="both"/>
              <w:rPr>
                <w:rFonts w:ascii="Sylfaen" w:hAnsi="Sylfaen"/>
                <w:lang w:val="ka-GE"/>
              </w:rPr>
            </w:pPr>
            <w:r w:rsidRPr="004C1410">
              <w:rPr>
                <w:rFonts w:ascii="Sylfaen" w:hAnsi="Sylfaen"/>
                <w:lang w:val="ka-GE"/>
              </w:rPr>
              <w:t>2.1</w:t>
            </w:r>
          </w:p>
          <w:p w14:paraId="0E22E08F" w14:textId="0C70BDBB" w:rsidR="00FE4D5E" w:rsidRPr="004C1410" w:rsidRDefault="00C67659" w:rsidP="00FE4D5E">
            <w:pPr>
              <w:tabs>
                <w:tab w:val="left" w:pos="784"/>
              </w:tabs>
              <w:jc w:val="both"/>
              <w:rPr>
                <w:rFonts w:ascii="Sylfaen" w:hAnsi="Sylfaen"/>
              </w:rPr>
            </w:pPr>
            <w:r w:rsidRPr="004C1410">
              <w:rPr>
                <w:rFonts w:ascii="Times New Roman" w:hAnsi="Times New Roman" w:cs="Times New Roman"/>
                <w:i/>
                <w:iCs/>
                <w:color w:val="000000"/>
                <w:sz w:val="17"/>
                <w:szCs w:val="17"/>
              </w:rPr>
              <w:t>I</w:t>
            </w:r>
          </w:p>
        </w:tc>
        <w:tc>
          <w:tcPr>
            <w:tcW w:w="4600" w:type="dxa"/>
          </w:tcPr>
          <w:p w14:paraId="57750BB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SPo</w:t>
            </w:r>
            <w:r w:rsidRPr="004C1410">
              <w:rPr>
                <w:rFonts w:ascii="Sylfaen" w:hAnsi="Sylfaen" w:cs="Times New Roman"/>
                <w:b/>
                <w:bCs/>
                <w:i/>
                <w:iCs/>
                <w:color w:val="000000"/>
                <w:sz w:val="24"/>
                <w:szCs w:val="24"/>
                <w:lang w:val="ru-RU"/>
              </w:rPr>
              <w:t xml:space="preserve"> 3 </w:t>
            </w:r>
          </w:p>
          <w:p w14:paraId="4050011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След запалване на продукта да не се вдишва дима и третираната зона да се напусне незабавно. </w:t>
            </w:r>
          </w:p>
          <w:p w14:paraId="5846A85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ES: Tras el inicio de la combustión del producto, abandónese inmediatamente la zona tratada sin inhalar el humo. </w:t>
            </w:r>
          </w:p>
          <w:p w14:paraId="29B6164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Po vznícení přípravku nevdechujte kouř a ihned opusťte ošetřovaný prostor. </w:t>
            </w:r>
          </w:p>
          <w:p w14:paraId="4980C25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Efter antænding af produktet, undgå at indånde røgen og forlad det behandlede område øjeblikkeligt. </w:t>
            </w:r>
          </w:p>
          <w:p w14:paraId="6BAC2758"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Nach Anzünden des Mittels Rauch nicht einatmen und die behandelte Fläche sofort verlassen. </w:t>
            </w:r>
          </w:p>
          <w:p w14:paraId="466E4D7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Peale vahendi süttimist suitsu mitte sisse hingata ning käideldud alalt otsekohe lahkuda. </w:t>
            </w:r>
          </w:p>
          <w:p w14:paraId="109E705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Μετά την ανάφλεξη του προϊόντος μην εισπνεύσετε τον καπνό και απομακρυνθείτε αμέσως από την περιοχή χρήσης. </w:t>
            </w:r>
          </w:p>
          <w:p w14:paraId="2947EC6E" w14:textId="67B16767" w:rsidR="00FE4D5E" w:rsidRPr="004C1410" w:rsidRDefault="00FE4D5E" w:rsidP="002C3B0E">
            <w:pPr>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D3B0F" w:rsidRPr="004C1410">
              <w:rPr>
                <w:rFonts w:ascii="Sylfaen" w:hAnsi="Sylfaen" w:cs="Times New Roman"/>
                <w:color w:val="000000"/>
                <w:sz w:val="24"/>
                <w:szCs w:val="24"/>
              </w:rPr>
              <w:t xml:space="preserve">პროდუქტის წვის შემდეგ, არ შეისუნთქოთ კვამლი და დაუყოვნებლივ დატოვეთ დამუშავებული ტერიტორია.  </w:t>
            </w:r>
          </w:p>
          <w:p w14:paraId="47460E5A" w14:textId="53783000"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Après déclenchement de la fumigation, ne pas inhaler la fumée et quitter la zone traitée immédiatement. </w:t>
            </w:r>
          </w:p>
          <w:p w14:paraId="65A17D17" w14:textId="1B74E6D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Nakon rimjene sredstva ne udisati dim i odmah napustiti tretirano područje. </w:t>
            </w:r>
          </w:p>
          <w:p w14:paraId="7F48D8D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IT: Una volta iniziata la combustione, non inalare il fumo e abbandonare immediatamente la zona trattata. </w:t>
            </w:r>
          </w:p>
          <w:p w14:paraId="28B4534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Pēc augu aizsardzības līdzekļa aizdedzināšanas, neieelpot dūmus un nekavējoties atstāt apstrādāto platību. </w:t>
            </w:r>
          </w:p>
          <w:p w14:paraId="28EB9F3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Užsidegus neįkvėpti dūmų ir nedelsiant palikti apdorotą plotą. </w:t>
            </w:r>
          </w:p>
          <w:p w14:paraId="7248B5D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termék meggyújtása után óvakodjon a keletkező füst belélegzésétől, és azonnal hagyja el a kezelt területet. </w:t>
            </w:r>
          </w:p>
          <w:p w14:paraId="6A74A1F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Wara li tqabbad il-prodott, tiblax id-duħħan u warrab minnufih mill-post li jkun ġie ittrattat. </w:t>
            </w:r>
          </w:p>
          <w:p w14:paraId="32AA3580"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NL: Nadat u het product hebt aangestoken, mag u de rook niet inademen en moet u de behandelde ruimte onmiddellijk verlaten.</w:t>
            </w:r>
          </w:p>
          <w:p w14:paraId="67B1AF8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Po zapaleniu produktu nie wdychać dymu i niezwłocznie opuścić obszar poddany zabiegowi. </w:t>
            </w:r>
          </w:p>
          <w:p w14:paraId="26A863F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Depois de iniciada a fumigação do produto, não inalar os fumos e sair imediatamente da zona em tratamento. </w:t>
            </w:r>
          </w:p>
          <w:p w14:paraId="2F0A67E4"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RO: După fumigarea produsului, nu inhalați fumul și părăsiți imediat zona tratată!</w:t>
            </w:r>
          </w:p>
          <w:p w14:paraId="36175C0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Po zapálení prípravku, nevdychujte dym a okamžite opustite ošetrovaný priestor. </w:t>
            </w:r>
          </w:p>
          <w:p w14:paraId="39322E31"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SL: Po zažigu sredstva ne vdihavati dima in takoj zapustiti tretirano območje. </w:t>
            </w:r>
          </w:p>
          <w:p w14:paraId="5522E9B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Tuotteen syttyessä vältettävä savun hengittämistä ja poistuttava käsitellyltä alueelta viipymättä. </w:t>
            </w:r>
          </w:p>
          <w:p w14:paraId="6B0D74B0" w14:textId="376DCCA1" w:rsidR="00FE4D5E" w:rsidRPr="004C1410" w:rsidRDefault="00FE4D5E" w:rsidP="00FE4D5E">
            <w:pPr>
              <w:jc w:val="both"/>
              <w:rPr>
                <w:rFonts w:ascii="Sylfaen" w:hAnsi="Sylfaen"/>
                <w:noProof/>
                <w:sz w:val="24"/>
                <w:szCs w:val="24"/>
                <w:lang w:val="ka-GE"/>
              </w:rPr>
            </w:pPr>
            <w:r w:rsidRPr="004C1410">
              <w:rPr>
                <w:rFonts w:ascii="Sylfaen" w:hAnsi="Sylfaen" w:cs="Times New Roman"/>
                <w:color w:val="000000"/>
                <w:sz w:val="24"/>
                <w:szCs w:val="24"/>
              </w:rPr>
              <w:t>SV: När produkten antänts, andas inte in röken och lämna det behandlade området genast.</w:t>
            </w:r>
          </w:p>
        </w:tc>
        <w:tc>
          <w:tcPr>
            <w:tcW w:w="360" w:type="dxa"/>
          </w:tcPr>
          <w:p w14:paraId="7E427141" w14:textId="2B4F657A"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2D65EB25"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613C0119" w14:textId="77777777" w:rsidR="00C4319F" w:rsidRPr="004C1410" w:rsidRDefault="00C4319F" w:rsidP="00FE4D5E">
            <w:pPr>
              <w:jc w:val="both"/>
              <w:rPr>
                <w:rFonts w:ascii="Sylfaen" w:hAnsi="Sylfaen"/>
                <w:lang w:val="ka-GE"/>
              </w:rPr>
            </w:pPr>
          </w:p>
          <w:p w14:paraId="55FFCB6A" w14:textId="0BA20239" w:rsidR="00FE4D5E" w:rsidRPr="004C1410" w:rsidRDefault="00FE4D5E" w:rsidP="00FE4D5E">
            <w:pPr>
              <w:jc w:val="both"/>
              <w:rPr>
                <w:rFonts w:ascii="Sylfaen" w:hAnsi="Sylfaen"/>
                <w:lang w:val="ka-GE"/>
              </w:rPr>
            </w:pPr>
            <w:r w:rsidRPr="004C1410">
              <w:rPr>
                <w:rFonts w:ascii="Sylfaen" w:hAnsi="Sylfaen"/>
                <w:lang w:val="ka-GE"/>
              </w:rPr>
              <w:t>2.1.გ</w:t>
            </w:r>
          </w:p>
        </w:tc>
        <w:tc>
          <w:tcPr>
            <w:tcW w:w="4410" w:type="dxa"/>
          </w:tcPr>
          <w:p w14:paraId="1ECEC5AB" w14:textId="77777777" w:rsidR="00671E76" w:rsidRPr="004C1410" w:rsidRDefault="00671E76" w:rsidP="00FE4D5E">
            <w:pPr>
              <w:widowControl w:val="0"/>
              <w:autoSpaceDE w:val="0"/>
              <w:autoSpaceDN w:val="0"/>
              <w:adjustRightInd w:val="0"/>
              <w:rPr>
                <w:rFonts w:ascii="Sylfaen" w:hAnsi="Sylfaen"/>
                <w:b/>
                <w:bCs/>
                <w:i/>
                <w:iCs/>
                <w:color w:val="231F20"/>
                <w:sz w:val="24"/>
                <w:szCs w:val="24"/>
                <w:lang w:val="ka-GE"/>
              </w:rPr>
            </w:pPr>
          </w:p>
          <w:p w14:paraId="5655904C" w14:textId="2975113B" w:rsidR="00FE4D5E" w:rsidRPr="004C1410" w:rsidRDefault="00671E76" w:rsidP="00FE4D5E">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გ) </w:t>
            </w:r>
            <w:r w:rsidR="00FE4D5E" w:rsidRPr="004C1410">
              <w:rPr>
                <w:rFonts w:ascii="Sylfaen" w:hAnsi="Sylfaen"/>
                <w:b/>
                <w:bCs/>
                <w:i/>
                <w:iCs/>
                <w:color w:val="231F20"/>
                <w:sz w:val="24"/>
                <w:szCs w:val="24"/>
                <w:lang w:val="ka-GE"/>
              </w:rPr>
              <w:t>SPo 3</w:t>
            </w:r>
          </w:p>
          <w:p w14:paraId="7D69E581" w14:textId="77777777" w:rsidR="00FE4D5E" w:rsidRPr="004C1410" w:rsidRDefault="00FE4D5E" w:rsidP="00FE4D5E">
            <w:pPr>
              <w:widowControl w:val="0"/>
              <w:autoSpaceDE w:val="0"/>
              <w:autoSpaceDN w:val="0"/>
              <w:adjustRightInd w:val="0"/>
              <w:rPr>
                <w:rFonts w:ascii="Sylfaen" w:hAnsi="Sylfaen"/>
                <w:b/>
                <w:bCs/>
                <w:i/>
                <w:iCs/>
                <w:color w:val="231F20"/>
                <w:sz w:val="24"/>
                <w:szCs w:val="24"/>
                <w:lang w:val="ka-GE"/>
              </w:rPr>
            </w:pPr>
          </w:p>
          <w:p w14:paraId="2B8D879B" w14:textId="1AE6B89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GEO: პროდუქტის აალების</w:t>
            </w:r>
            <w:r w:rsidR="00DD7811" w:rsidRPr="004C1410">
              <w:rPr>
                <w:rFonts w:ascii="Sylfaen" w:hAnsi="Sylfaen"/>
                <w:bCs/>
                <w:iCs/>
                <w:color w:val="231F20"/>
                <w:sz w:val="24"/>
                <w:szCs w:val="24"/>
                <w:lang w:val="ka-GE"/>
              </w:rPr>
              <w:t xml:space="preserve"> შემდეგ</w:t>
            </w:r>
            <w:r w:rsidRPr="004C1410">
              <w:rPr>
                <w:rFonts w:ascii="Sylfaen" w:hAnsi="Sylfaen"/>
                <w:bCs/>
                <w:iCs/>
                <w:color w:val="231F20"/>
                <w:sz w:val="24"/>
                <w:szCs w:val="24"/>
                <w:lang w:val="ka-GE"/>
              </w:rPr>
              <w:t xml:space="preserve">, არ შეისუნთქოთ კვამლი და </w:t>
            </w:r>
            <w:r w:rsidRPr="004C1410">
              <w:rPr>
                <w:rFonts w:ascii="Sylfaen" w:hAnsi="Sylfaen"/>
                <w:bCs/>
                <w:iCs/>
                <w:color w:val="231F20"/>
                <w:sz w:val="24"/>
                <w:szCs w:val="24"/>
                <w:lang w:val="ka-GE"/>
              </w:rPr>
              <w:lastRenderedPageBreak/>
              <w:t xml:space="preserve">დაუყოვნებლივ დატოვეთ დამუშავებული ტერიტორია.  </w:t>
            </w:r>
          </w:p>
          <w:p w14:paraId="525A74D5"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p>
          <w:p w14:paraId="6F981089"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EN: After igniting the product, do not inhale smoke and leave the treated area immediately.</w:t>
            </w:r>
          </w:p>
          <w:p w14:paraId="512B84A3" w14:textId="77777777" w:rsidR="00FE4D5E" w:rsidRPr="004C1410" w:rsidRDefault="00FE4D5E" w:rsidP="00FE4D5E">
            <w:pPr>
              <w:jc w:val="both"/>
              <w:rPr>
                <w:rFonts w:ascii="Sylfaen" w:eastAsia="Merriweather" w:hAnsi="Sylfaen" w:cs="Merriweather"/>
                <w:sz w:val="24"/>
                <w:szCs w:val="24"/>
                <w:lang w:val="ka-GE"/>
              </w:rPr>
            </w:pPr>
          </w:p>
        </w:tc>
        <w:tc>
          <w:tcPr>
            <w:tcW w:w="990" w:type="dxa"/>
          </w:tcPr>
          <w:p w14:paraId="57CEE33E"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lastRenderedPageBreak/>
              <w:t>ნშ</w:t>
            </w:r>
          </w:p>
          <w:p w14:paraId="0D8C46F9" w14:textId="01F1F3E2" w:rsidR="00FE4D5E" w:rsidRPr="004C1410" w:rsidRDefault="00FE4D5E" w:rsidP="00FE4D5E">
            <w:pPr>
              <w:jc w:val="both"/>
              <w:rPr>
                <w:rFonts w:ascii="Sylfaen" w:hAnsi="Sylfaen"/>
                <w:sz w:val="24"/>
                <w:szCs w:val="24"/>
                <w:lang w:val="ka-GE"/>
              </w:rPr>
            </w:pPr>
          </w:p>
        </w:tc>
        <w:tc>
          <w:tcPr>
            <w:tcW w:w="1472" w:type="dxa"/>
          </w:tcPr>
          <w:p w14:paraId="598B6532" w14:textId="336F65BC"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w:t>
            </w:r>
            <w:r w:rsidRPr="004C1410">
              <w:rPr>
                <w:rFonts w:ascii="Sylfaen" w:hAnsi="Sylfaen"/>
                <w:sz w:val="24"/>
                <w:szCs w:val="24"/>
                <w:lang w:val="ka-GE"/>
              </w:rPr>
              <w:lastRenderedPageBreak/>
              <w:t>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w:t>
            </w:r>
            <w:r w:rsidR="00C67659" w:rsidRPr="004C1410">
              <w:rPr>
                <w:rFonts w:ascii="Sylfaen" w:hAnsi="Sylfaen"/>
                <w:sz w:val="24"/>
                <w:szCs w:val="24"/>
                <w:lang w:val="ka-GE"/>
              </w:rPr>
              <w:t xml:space="preserve"> და ინგლისურ</w:t>
            </w:r>
            <w:r w:rsidRPr="004C1410">
              <w:rPr>
                <w:rFonts w:ascii="Sylfaen" w:hAnsi="Sylfaen"/>
                <w:sz w:val="24"/>
                <w:szCs w:val="24"/>
                <w:lang w:val="ka-GE"/>
              </w:rPr>
              <w:t xml:space="preserve"> ენაზე.</w:t>
            </w:r>
          </w:p>
        </w:tc>
      </w:tr>
      <w:tr w:rsidR="00FE4D5E" w:rsidRPr="004C1410" w14:paraId="790AECEC" w14:textId="77777777" w:rsidTr="009C73C5">
        <w:trPr>
          <w:trHeight w:val="20"/>
        </w:trPr>
        <w:tc>
          <w:tcPr>
            <w:tcW w:w="1260" w:type="dxa"/>
          </w:tcPr>
          <w:p w14:paraId="4C9C43DF" w14:textId="77777777" w:rsidR="00FE4D5E" w:rsidRPr="004C1410" w:rsidRDefault="00C67659" w:rsidP="00FE4D5E">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p>
          <w:p w14:paraId="21E4A3DF" w14:textId="77777777" w:rsidR="00C67659" w:rsidRPr="004C1410" w:rsidRDefault="00C67659" w:rsidP="00C67659">
            <w:pPr>
              <w:tabs>
                <w:tab w:val="left" w:pos="784"/>
              </w:tabs>
              <w:jc w:val="both"/>
              <w:rPr>
                <w:rFonts w:ascii="Sylfaen" w:hAnsi="Sylfaen"/>
                <w:lang w:val="ka-GE"/>
              </w:rPr>
            </w:pPr>
            <w:r w:rsidRPr="004C1410">
              <w:rPr>
                <w:rFonts w:ascii="Sylfaen" w:hAnsi="Sylfaen"/>
                <w:lang w:val="ka-GE"/>
              </w:rPr>
              <w:t>2.1</w:t>
            </w:r>
          </w:p>
          <w:p w14:paraId="08FD231E" w14:textId="3134AB4C" w:rsidR="00C67659" w:rsidRPr="004C1410" w:rsidRDefault="00C67659" w:rsidP="00FE4D5E">
            <w:pPr>
              <w:tabs>
                <w:tab w:val="left" w:pos="784"/>
              </w:tabs>
              <w:jc w:val="both"/>
              <w:rPr>
                <w:rFonts w:ascii="Sylfaen" w:hAnsi="Sylfaen"/>
              </w:rPr>
            </w:pPr>
          </w:p>
        </w:tc>
        <w:tc>
          <w:tcPr>
            <w:tcW w:w="4600" w:type="dxa"/>
          </w:tcPr>
          <w:p w14:paraId="62AA53A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SPo</w:t>
            </w:r>
            <w:r w:rsidRPr="004C1410">
              <w:rPr>
                <w:rFonts w:ascii="Sylfaen" w:hAnsi="Sylfaen" w:cs="Times New Roman"/>
                <w:b/>
                <w:bCs/>
                <w:i/>
                <w:iCs/>
                <w:color w:val="000000"/>
                <w:sz w:val="24"/>
                <w:szCs w:val="24"/>
                <w:lang w:val="ru-RU"/>
              </w:rPr>
              <w:t xml:space="preserve"> 4 </w:t>
            </w:r>
          </w:p>
          <w:p w14:paraId="3B57F1D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Опаковката да се отвори на открито и при сухо време. </w:t>
            </w:r>
          </w:p>
          <w:p w14:paraId="37E61D4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El recipiente debe abrirse al aire libre y en tiempo seco. </w:t>
            </w:r>
          </w:p>
          <w:p w14:paraId="11FDE18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Obal s přípravkem musí být otevřen ve venkovním prostředí a za sucha. </w:t>
            </w:r>
          </w:p>
          <w:p w14:paraId="53C2668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Beholderen skal åbnes udendørs og under tørre forhold. </w:t>
            </w:r>
          </w:p>
          <w:p w14:paraId="63E49C3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Der Behälter muss im Freien und Trockenen geöffnet werden. </w:t>
            </w:r>
          </w:p>
          <w:p w14:paraId="5448D86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Pakend tuleb avada õues ning kuivades tingimustes. </w:t>
            </w:r>
          </w:p>
          <w:p w14:paraId="09A2774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Το δοχείο πρέπει να ανοιχθεί στο ύπαιθρο και σε συνθήκες ξηρασίας. </w:t>
            </w:r>
          </w:p>
          <w:p w14:paraId="38C7B24B" w14:textId="742C829A"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D3B0F" w:rsidRPr="004C1410">
              <w:rPr>
                <w:rFonts w:ascii="Sylfaen" w:hAnsi="Sylfaen" w:cs="Times New Roman"/>
                <w:color w:val="000000"/>
                <w:sz w:val="24"/>
                <w:szCs w:val="24"/>
              </w:rPr>
              <w:t xml:space="preserve">კონტეინერი უნდა გაიხსნას გარეთ და მშრალ პირობებში.  </w:t>
            </w:r>
          </w:p>
          <w:p w14:paraId="600FC19C" w14:textId="40F384A4"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L’emballage doit être ouvert à l’extérieur par temps sec. </w:t>
            </w:r>
          </w:p>
          <w:p w14:paraId="578359C2" w14:textId="5DE9254F"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HR: Ambalažu otvoriti na otvorenom mjestu i u suhim uvjetima. </w:t>
            </w:r>
          </w:p>
          <w:p w14:paraId="65174A61"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L’imballaggio deve essere aperto all’esterno e in condizioni di tempo secco. </w:t>
            </w:r>
          </w:p>
          <w:p w14:paraId="498D627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Iepakojumu atvērt ārpus telpām un sausos apstākļos. </w:t>
            </w:r>
          </w:p>
          <w:p w14:paraId="5006AF3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Pakuotę atidaryti lauke, esant sausoms oro sąlygoms. </w:t>
            </w:r>
          </w:p>
          <w:p w14:paraId="2B7DB2B8"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tartályt csak a szabad levegőn, száraz időben lehet kinyitni. </w:t>
            </w:r>
          </w:p>
          <w:p w14:paraId="103E047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Il-kontenitur għandu jinfetaħ f’ambjent miftuħ u xott. </w:t>
            </w:r>
          </w:p>
          <w:p w14:paraId="1BEC1812"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NL: De verpakking moet buiten, in droge omstandigheden, worden geopend.</w:t>
            </w:r>
          </w:p>
          <w:p w14:paraId="125A913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Opakowanie otwierać na zewnątrz i w suchych warunkach. </w:t>
            </w:r>
          </w:p>
          <w:p w14:paraId="3781375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Abrir a embalagem ao ar livre e com tempo seco. </w:t>
            </w:r>
          </w:p>
          <w:p w14:paraId="7335722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Ambalajul trebuie deschis în aer liber și pe vreme uscată! </w:t>
            </w:r>
          </w:p>
          <w:p w14:paraId="64682E2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Nádobu otvárajte vonku a za suchého počasia. </w:t>
            </w:r>
          </w:p>
          <w:p w14:paraId="0BC0A4F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Embalažo odpreti na prostem in v suhih razmerah. </w:t>
            </w:r>
          </w:p>
          <w:p w14:paraId="78850359"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Pakkaus avattava ulkona kuivissa olosuhteissa. </w:t>
            </w:r>
          </w:p>
          <w:p w14:paraId="7238EACC" w14:textId="21DE5DF4" w:rsidR="00FE4D5E" w:rsidRPr="004C1410" w:rsidRDefault="00FE4D5E" w:rsidP="00FE4D5E">
            <w:pPr>
              <w:jc w:val="both"/>
              <w:rPr>
                <w:rFonts w:ascii="Sylfaen" w:hAnsi="Sylfaen"/>
                <w:noProof/>
                <w:sz w:val="24"/>
                <w:szCs w:val="24"/>
                <w:lang w:val="ka-GE"/>
              </w:rPr>
            </w:pPr>
            <w:r w:rsidRPr="004C1410">
              <w:rPr>
                <w:rFonts w:ascii="Sylfaen" w:hAnsi="Sylfaen" w:cs="Times New Roman"/>
                <w:color w:val="000000"/>
                <w:sz w:val="24"/>
                <w:szCs w:val="24"/>
              </w:rPr>
              <w:lastRenderedPageBreak/>
              <w:t>SV: Behållaren måste öppnas utomhus och under torra förhållanden.</w:t>
            </w:r>
          </w:p>
        </w:tc>
        <w:tc>
          <w:tcPr>
            <w:tcW w:w="360" w:type="dxa"/>
          </w:tcPr>
          <w:p w14:paraId="0C947718" w14:textId="635DF997"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76EB4535"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21C38215" w14:textId="77777777" w:rsidR="00C4319F" w:rsidRPr="004C1410" w:rsidRDefault="00C4319F" w:rsidP="00FE4D5E">
            <w:pPr>
              <w:jc w:val="both"/>
              <w:rPr>
                <w:rFonts w:ascii="Sylfaen" w:hAnsi="Sylfaen"/>
                <w:lang w:val="ka-GE"/>
              </w:rPr>
            </w:pPr>
          </w:p>
          <w:p w14:paraId="36A9853F" w14:textId="700598CA" w:rsidR="00FE4D5E" w:rsidRPr="004C1410" w:rsidRDefault="00FE4D5E" w:rsidP="00FE4D5E">
            <w:pPr>
              <w:jc w:val="both"/>
              <w:rPr>
                <w:rFonts w:ascii="Sylfaen" w:hAnsi="Sylfaen"/>
                <w:lang w:val="ka-GE"/>
              </w:rPr>
            </w:pPr>
            <w:r w:rsidRPr="004C1410">
              <w:rPr>
                <w:rFonts w:ascii="Sylfaen" w:hAnsi="Sylfaen"/>
                <w:lang w:val="ka-GE"/>
              </w:rPr>
              <w:t>2.1.დ</w:t>
            </w:r>
          </w:p>
        </w:tc>
        <w:tc>
          <w:tcPr>
            <w:tcW w:w="4410" w:type="dxa"/>
          </w:tcPr>
          <w:p w14:paraId="544990AF" w14:textId="77777777" w:rsidR="00671E76" w:rsidRPr="004C1410" w:rsidRDefault="00671E76" w:rsidP="00FE4D5E">
            <w:pPr>
              <w:widowControl w:val="0"/>
              <w:autoSpaceDE w:val="0"/>
              <w:autoSpaceDN w:val="0"/>
              <w:adjustRightInd w:val="0"/>
              <w:jc w:val="both"/>
              <w:rPr>
                <w:rFonts w:ascii="Sylfaen" w:hAnsi="Sylfaen"/>
                <w:b/>
                <w:bCs/>
                <w:i/>
                <w:iCs/>
                <w:color w:val="231F20"/>
                <w:sz w:val="24"/>
                <w:szCs w:val="24"/>
                <w:lang w:val="ka-GE"/>
              </w:rPr>
            </w:pPr>
          </w:p>
          <w:p w14:paraId="48A5555B" w14:textId="13EF096F" w:rsidR="00FE4D5E" w:rsidRPr="004C1410" w:rsidRDefault="00671E76"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დ) </w:t>
            </w:r>
            <w:r w:rsidR="00FE4D5E" w:rsidRPr="004C1410">
              <w:rPr>
                <w:rFonts w:ascii="Sylfaen" w:hAnsi="Sylfaen"/>
                <w:b/>
                <w:bCs/>
                <w:i/>
                <w:iCs/>
                <w:color w:val="231F20"/>
                <w:sz w:val="24"/>
                <w:szCs w:val="24"/>
                <w:lang w:val="ka-GE"/>
              </w:rPr>
              <w:t>SPo4</w:t>
            </w:r>
          </w:p>
          <w:p w14:paraId="67688B6D"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p>
          <w:p w14:paraId="09C86C83" w14:textId="6AD93880"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GEO: კონტეინერი უნდა გაიხსნას გარეთ და მშრალ პირობებში.</w:t>
            </w:r>
          </w:p>
          <w:p w14:paraId="2A597146"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p>
          <w:p w14:paraId="68F79901"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EN: The container must be opened outdoors and in dry conditions.</w:t>
            </w:r>
          </w:p>
          <w:p w14:paraId="20699E33" w14:textId="77777777" w:rsidR="00FE4D5E" w:rsidRPr="004C1410" w:rsidRDefault="00FE4D5E" w:rsidP="00FE4D5E">
            <w:pPr>
              <w:jc w:val="both"/>
              <w:rPr>
                <w:rFonts w:ascii="Sylfaen" w:eastAsia="Merriweather" w:hAnsi="Sylfaen" w:cs="Merriweather"/>
                <w:sz w:val="24"/>
                <w:szCs w:val="24"/>
                <w:lang w:val="ka-GE"/>
              </w:rPr>
            </w:pPr>
          </w:p>
        </w:tc>
        <w:tc>
          <w:tcPr>
            <w:tcW w:w="990" w:type="dxa"/>
          </w:tcPr>
          <w:p w14:paraId="2F133375"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ნშ</w:t>
            </w:r>
          </w:p>
          <w:p w14:paraId="0EE6DBFA" w14:textId="705B3481" w:rsidR="00FE4D5E" w:rsidRPr="004C1410" w:rsidRDefault="00FE4D5E" w:rsidP="00FE4D5E">
            <w:pPr>
              <w:jc w:val="both"/>
              <w:rPr>
                <w:rFonts w:ascii="Sylfaen" w:hAnsi="Sylfaen"/>
                <w:sz w:val="24"/>
                <w:szCs w:val="24"/>
                <w:lang w:val="ka-GE"/>
              </w:rPr>
            </w:pPr>
          </w:p>
        </w:tc>
        <w:tc>
          <w:tcPr>
            <w:tcW w:w="1472" w:type="dxa"/>
          </w:tcPr>
          <w:p w14:paraId="4991CA4E" w14:textId="2A717279"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lastRenderedPageBreak/>
              <w:t xml:space="preserve">და ინგლისურ </w:t>
            </w:r>
            <w:r w:rsidRPr="004C1410">
              <w:rPr>
                <w:rFonts w:ascii="Sylfaen" w:hAnsi="Sylfaen"/>
                <w:sz w:val="24"/>
                <w:szCs w:val="24"/>
                <w:lang w:val="ka-GE"/>
              </w:rPr>
              <w:t>ენაზე.</w:t>
            </w:r>
          </w:p>
        </w:tc>
      </w:tr>
      <w:tr w:rsidR="00FE4D5E" w:rsidRPr="004C1410" w14:paraId="47753EB4" w14:textId="77777777" w:rsidTr="009C73C5">
        <w:trPr>
          <w:trHeight w:val="20"/>
        </w:trPr>
        <w:tc>
          <w:tcPr>
            <w:tcW w:w="1260" w:type="dxa"/>
          </w:tcPr>
          <w:p w14:paraId="053D58E9" w14:textId="77777777" w:rsidR="00FE4D5E" w:rsidRPr="004C1410" w:rsidRDefault="00C67659" w:rsidP="00FE4D5E">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p>
          <w:p w14:paraId="1D88A4CF" w14:textId="77777777" w:rsidR="00C67659" w:rsidRPr="004C1410" w:rsidRDefault="00C67659" w:rsidP="00C67659">
            <w:pPr>
              <w:tabs>
                <w:tab w:val="left" w:pos="784"/>
              </w:tabs>
              <w:jc w:val="both"/>
              <w:rPr>
                <w:rFonts w:ascii="Sylfaen" w:hAnsi="Sylfaen"/>
                <w:lang w:val="ka-GE"/>
              </w:rPr>
            </w:pPr>
            <w:r w:rsidRPr="004C1410">
              <w:rPr>
                <w:rFonts w:ascii="Sylfaen" w:hAnsi="Sylfaen"/>
                <w:lang w:val="ka-GE"/>
              </w:rPr>
              <w:t>2.1</w:t>
            </w:r>
          </w:p>
          <w:p w14:paraId="33300ABA" w14:textId="140454FE" w:rsidR="00C67659" w:rsidRPr="004C1410" w:rsidRDefault="00C67659" w:rsidP="00FE4D5E">
            <w:pPr>
              <w:tabs>
                <w:tab w:val="left" w:pos="784"/>
              </w:tabs>
              <w:jc w:val="both"/>
              <w:rPr>
                <w:rFonts w:ascii="Sylfaen" w:hAnsi="Sylfaen"/>
              </w:rPr>
            </w:pPr>
          </w:p>
        </w:tc>
        <w:tc>
          <w:tcPr>
            <w:tcW w:w="4600" w:type="dxa"/>
          </w:tcPr>
          <w:p w14:paraId="7FB5152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SPo</w:t>
            </w:r>
            <w:r w:rsidRPr="004C1410">
              <w:rPr>
                <w:rFonts w:ascii="Sylfaen" w:hAnsi="Sylfaen" w:cs="Times New Roman"/>
                <w:b/>
                <w:bCs/>
                <w:i/>
                <w:iCs/>
                <w:color w:val="000000"/>
                <w:sz w:val="24"/>
                <w:szCs w:val="24"/>
                <w:lang w:val="ru-RU"/>
              </w:rPr>
              <w:t xml:space="preserve"> 5 </w:t>
            </w:r>
          </w:p>
          <w:p w14:paraId="60F97C4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се проветрят основно/да се посочи време/третираните площи/ оранжериите до изсъхване на разтвора, преди отново да се влезе в тях. </w:t>
            </w:r>
          </w:p>
          <w:p w14:paraId="3FAF1569"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ES: Ventilar las zonas/los invernaderos tratados [bien/durante un tiempo especificado/hasta que se haya secado la pulverización] antes de volver a entrar.</w:t>
            </w:r>
          </w:p>
          <w:p w14:paraId="6262DFD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Před opětovným vstupem ošetřené prostory/skleníky [důkladně /uveďte dobu/ do zaschnutí postřikového nánosu] vyvětrejte. </w:t>
            </w:r>
          </w:p>
          <w:p w14:paraId="0632D4B1"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De behandlede områder/drivhuse ventileres [grundigt/eller angivelse af tid/indtil sprøjtemidlet er tørret], før man igen går ind i dem. </w:t>
            </w:r>
          </w:p>
          <w:p w14:paraId="67162EA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Vor dem Wiederbetreten ist die behandelte Fläche/das Gewächshaus (gründlich/oder Zeit angeben/bis zur Abtrocknung des Spritzbelages) zu lüften. </w:t>
            </w:r>
          </w:p>
          <w:p w14:paraId="5908271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Õhutada käideldud alad/põhjalikult kasvuhooned/määratletud aja jooksul/enne uuesti sisenemist kuni pihustatud vahendi kuivamiseni. </w:t>
            </w:r>
          </w:p>
          <w:p w14:paraId="28D06B3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EL: Να αερίσετε τους χώρους/τα θερμοκήπια όπου χρησιμοποιήθηκαν φυτοφάρμακα [πλήρως/ή να προσδιοριστεί η χρονική περίοδος/μέχρι να στεγνώσει το προϊόν] πριν ξαναμπείτε. </w:t>
            </w:r>
          </w:p>
          <w:p w14:paraId="5EAD9F87" w14:textId="7FC7DF64" w:rsidR="00FE4D5E" w:rsidRPr="004C1410" w:rsidRDefault="00FE4D5E" w:rsidP="007D3B0F">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7D3B0F" w:rsidRPr="004C1410">
              <w:rPr>
                <w:rFonts w:ascii="Sylfaen" w:hAnsi="Sylfaen" w:cs="Times New Roman"/>
                <w:color w:val="000000"/>
                <w:sz w:val="24"/>
                <w:szCs w:val="24"/>
              </w:rPr>
              <w:t xml:space="preserve">დამუშავებული ზონების / სათბურების ვენტილაცია სანამ პრეი შესხურებული ხსნარი არ გაშრება განმეორებით შეტანამდე.    </w:t>
            </w:r>
            <w:r w:rsidRPr="004C1410">
              <w:rPr>
                <w:rFonts w:ascii="Sylfaen" w:hAnsi="Sylfaen" w:cs="Times New Roman"/>
                <w:color w:val="000000"/>
                <w:sz w:val="24"/>
                <w:szCs w:val="24"/>
              </w:rPr>
              <w:t xml:space="preserve"> </w:t>
            </w:r>
          </w:p>
          <w:p w14:paraId="45CDDEA0" w14:textId="1358665A"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Ventiler [à fond/ou durée à préciser/jusqu’au séchage de la pulvérisation] les zones/serres traitées avant d’y accéder. </w:t>
            </w:r>
          </w:p>
          <w:p w14:paraId="05E27F23" w14:textId="1B377BEF"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Prije ponovnog ulaska temeljito provjetriti tretirane površine/staklenike (treba navesti vrijeme) dok se primijenjeno sredstvo ne osuši. </w:t>
            </w:r>
          </w:p>
          <w:p w14:paraId="5D34217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Ventilare [a fondo/per una durata da specificare/fino all’essiccazione dello spray] le zone serre trattate prima di accedervi. </w:t>
            </w:r>
          </w:p>
          <w:p w14:paraId="33F5354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Pirms atgriešanās rūpīgi vēdināt apstrādātās platības/siltumnīcas (norāda laiku) kamēr izsmidzinātais šķidrums nožuvis. </w:t>
            </w:r>
          </w:p>
          <w:p w14:paraId="6109336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Gerai išvėdinti apdorotus plotus/šiltnamius (vėdinimo laikas turi būti nurodytas). Įeiti į apdorotus plotus leidžiama tik visiškai jiems išdžiūvus. </w:t>
            </w:r>
          </w:p>
          <w:p w14:paraId="39064ED0"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HU: A kezelt területet/üvegházakat [alaposan/az előírt időn át/a permet felszáradásáig] szellőztesse az oda való visszatérés előtt. </w:t>
            </w:r>
          </w:p>
          <w:p w14:paraId="420A4B38"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Ħalli l-arja tgħaddi minn dawk il-postijiet/serer li ġew ittrattati sew/ speċifika t-tul ta’ ħin/sakemm jinxef il-bexx qabel ma terġa’ tidħol. </w:t>
            </w:r>
          </w:p>
          <w:p w14:paraId="1FF46C0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Voordat u opnieuw behandelde ruimten/kassen binnengaat, moet u die [grondig ventileren/gedurende (geef de periode aan) ventileren/ ventileren tot de spuitvloeistof is opgedroogd]. </w:t>
            </w:r>
          </w:p>
          <w:p w14:paraId="19960CFE"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PL: Dokładnie wietrzyć obszar poddany zabiegowi/szklarnie/przez określony czas/Przed ponownym wejściem poczekać do wyschnięcia cieczy.</w:t>
            </w:r>
          </w:p>
          <w:p w14:paraId="527456FB"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PT: Arejar [bem] os locais/estufas tratados [durante (neste caso, precisar o período)/até à secagem do pulverizado] antes de neles voltar a entrar.</w:t>
            </w:r>
          </w:p>
          <w:p w14:paraId="5439AC1B"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RO: A se ventila zonele/serele tratate, în întregime/(să se specifice timpul necesar)/până la uscarea produsului pulverizat, înainte de a reintra!</w:t>
            </w:r>
          </w:p>
          <w:p w14:paraId="438C683E"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SK: Pred ďalším vstupom dôkladne vyvetrajte ošetrovaný priestor/ skleník tak, aby rozprášený roztok prípravku zaschol/ uveďte potrebný čas/.</w:t>
            </w:r>
          </w:p>
          <w:p w14:paraId="7C87E398"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lastRenderedPageBreak/>
              <w:t>SL: Pred ponovnim vstopom temeljito zračiti tretirane površine/rastlinjake/ določi se čas/dokler se nanešeno sredstvo ne posuši.</w:t>
            </w:r>
          </w:p>
          <w:p w14:paraId="04332C98" w14:textId="77777777"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FI: Käsitellyt alueet/kasvihuoneet/käsiteltyjä alueita/kasvihuoneita tuuletettava (perusteellisesti/tai täsmennetään tuuletusaika/- kunnes tuote on kuivunut) ennen sinne palaamista.</w:t>
            </w:r>
          </w:p>
          <w:p w14:paraId="5518581D" w14:textId="3A4265C3" w:rsidR="00FE4D5E" w:rsidRPr="004C1410" w:rsidRDefault="00FE4D5E" w:rsidP="00FE4D5E">
            <w:pPr>
              <w:jc w:val="both"/>
              <w:rPr>
                <w:rFonts w:ascii="Sylfaen" w:hAnsi="Sylfaen"/>
                <w:noProof/>
                <w:sz w:val="24"/>
                <w:szCs w:val="24"/>
                <w:lang w:val="ka-GE"/>
              </w:rPr>
            </w:pPr>
            <w:r w:rsidRPr="004C1410">
              <w:rPr>
                <w:rFonts w:ascii="Sylfaen" w:hAnsi="Sylfaen"/>
                <w:noProof/>
                <w:sz w:val="24"/>
                <w:szCs w:val="24"/>
                <w:lang w:val="ka-GE"/>
              </w:rPr>
              <w:t>SV: Vädra (omsorgsfullt/eller ange tidsperiod/tills produkten torkat) före vistelse i behandlade utrymmen/växthus.</w:t>
            </w:r>
          </w:p>
        </w:tc>
        <w:tc>
          <w:tcPr>
            <w:tcW w:w="360" w:type="dxa"/>
          </w:tcPr>
          <w:p w14:paraId="21F92282" w14:textId="0458488C"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11469926"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075E485A" w14:textId="77777777" w:rsidR="00C4319F" w:rsidRPr="004C1410" w:rsidRDefault="00C4319F" w:rsidP="00FE4D5E">
            <w:pPr>
              <w:jc w:val="both"/>
              <w:rPr>
                <w:rFonts w:ascii="Sylfaen" w:hAnsi="Sylfaen"/>
                <w:lang w:val="ka-GE"/>
              </w:rPr>
            </w:pPr>
          </w:p>
          <w:p w14:paraId="6DADA420" w14:textId="6572FCEF" w:rsidR="00FE4D5E" w:rsidRPr="004C1410" w:rsidRDefault="00FE4D5E" w:rsidP="00FE4D5E">
            <w:pPr>
              <w:jc w:val="both"/>
              <w:rPr>
                <w:rFonts w:ascii="Sylfaen" w:hAnsi="Sylfaen"/>
                <w:lang w:val="ka-GE"/>
              </w:rPr>
            </w:pPr>
            <w:r w:rsidRPr="004C1410">
              <w:rPr>
                <w:rFonts w:ascii="Sylfaen" w:hAnsi="Sylfaen"/>
                <w:lang w:val="ka-GE"/>
              </w:rPr>
              <w:t>2.1.ე</w:t>
            </w:r>
          </w:p>
        </w:tc>
        <w:tc>
          <w:tcPr>
            <w:tcW w:w="4410" w:type="dxa"/>
          </w:tcPr>
          <w:p w14:paraId="5BF542D8" w14:textId="77777777" w:rsidR="00671E76" w:rsidRPr="004C1410" w:rsidRDefault="00671E76" w:rsidP="00FE4D5E">
            <w:pPr>
              <w:widowControl w:val="0"/>
              <w:autoSpaceDE w:val="0"/>
              <w:autoSpaceDN w:val="0"/>
              <w:adjustRightInd w:val="0"/>
              <w:jc w:val="both"/>
              <w:rPr>
                <w:rFonts w:ascii="Sylfaen" w:hAnsi="Sylfaen"/>
                <w:b/>
                <w:bCs/>
                <w:i/>
                <w:iCs/>
                <w:color w:val="231F20"/>
                <w:sz w:val="24"/>
                <w:szCs w:val="24"/>
                <w:lang w:val="ka-GE"/>
              </w:rPr>
            </w:pPr>
          </w:p>
          <w:p w14:paraId="16BEA8FF" w14:textId="472B1C9B" w:rsidR="00FE4D5E" w:rsidRPr="004C1410" w:rsidRDefault="00671E76"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ე) </w:t>
            </w:r>
            <w:r w:rsidR="00FE4D5E" w:rsidRPr="004C1410">
              <w:rPr>
                <w:rFonts w:ascii="Sylfaen" w:hAnsi="Sylfaen"/>
                <w:b/>
                <w:bCs/>
                <w:i/>
                <w:iCs/>
                <w:color w:val="231F20"/>
                <w:sz w:val="24"/>
                <w:szCs w:val="24"/>
                <w:lang w:val="ka-GE"/>
              </w:rPr>
              <w:t>SPo 5</w:t>
            </w:r>
          </w:p>
          <w:p w14:paraId="5954C8CA" w14:textId="77777777"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p>
          <w:p w14:paraId="4C6BB110" w14:textId="16ACE179"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გაანიავეთ დამუშავებული ფართობები/სათბურები საფუძვლიანად/დრო უნდა განისაზღვოს/ შესხურებული ხსნარის გაშრობიდან განმეორებით </w:t>
            </w:r>
            <w:r w:rsidR="00284B9F" w:rsidRPr="004C1410">
              <w:rPr>
                <w:rFonts w:ascii="Sylfaen" w:hAnsi="Sylfaen"/>
                <w:bCs/>
                <w:iCs/>
                <w:color w:val="231F20"/>
                <w:sz w:val="24"/>
                <w:szCs w:val="24"/>
                <w:lang w:val="ka-GE"/>
              </w:rPr>
              <w:t>შესვლამდე</w:t>
            </w:r>
            <w:r w:rsidRPr="004C1410">
              <w:rPr>
                <w:rFonts w:ascii="Sylfaen" w:hAnsi="Sylfaen"/>
                <w:bCs/>
                <w:iCs/>
                <w:color w:val="231F20"/>
                <w:sz w:val="24"/>
                <w:szCs w:val="24"/>
                <w:lang w:val="ka-GE"/>
              </w:rPr>
              <w:t>.</w:t>
            </w:r>
          </w:p>
          <w:p w14:paraId="1A5D5EE2" w14:textId="0CB30FA4"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    </w:t>
            </w:r>
          </w:p>
          <w:p w14:paraId="397E43BB" w14:textId="0B0DD3C1" w:rsidR="00FE4D5E" w:rsidRPr="004C1410" w:rsidRDefault="00FE4D5E" w:rsidP="00FE4D5E">
            <w:pPr>
              <w:jc w:val="both"/>
              <w:rPr>
                <w:rFonts w:ascii="Sylfaen" w:eastAsia="Merriweather" w:hAnsi="Sylfaen" w:cs="Merriweather"/>
                <w:sz w:val="24"/>
                <w:szCs w:val="24"/>
                <w:lang w:val="ka-GE"/>
              </w:rPr>
            </w:pPr>
            <w:r w:rsidRPr="004C1410">
              <w:rPr>
                <w:rFonts w:ascii="Sylfaen" w:hAnsi="Sylfaen"/>
                <w:bCs/>
                <w:iCs/>
                <w:color w:val="231F20"/>
                <w:sz w:val="24"/>
                <w:szCs w:val="24"/>
                <w:lang w:val="ka-GE"/>
              </w:rPr>
              <w:t>EN: Ventilate treated areas/greenhouses thoroughly/time to be specified/until spray has dried before re-entry</w:t>
            </w:r>
          </w:p>
        </w:tc>
        <w:tc>
          <w:tcPr>
            <w:tcW w:w="990" w:type="dxa"/>
          </w:tcPr>
          <w:p w14:paraId="394CEA98"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ნშ</w:t>
            </w:r>
          </w:p>
          <w:p w14:paraId="3BF92A2F" w14:textId="77777777" w:rsidR="00FE4D5E" w:rsidRPr="004C1410" w:rsidRDefault="00FE4D5E" w:rsidP="00FE4D5E">
            <w:pPr>
              <w:jc w:val="both"/>
              <w:rPr>
                <w:rFonts w:ascii="Sylfaen" w:hAnsi="Sylfaen"/>
                <w:sz w:val="24"/>
                <w:szCs w:val="24"/>
                <w:lang w:val="ka-GE"/>
              </w:rPr>
            </w:pPr>
          </w:p>
        </w:tc>
        <w:tc>
          <w:tcPr>
            <w:tcW w:w="1472" w:type="dxa"/>
          </w:tcPr>
          <w:p w14:paraId="60D43154" w14:textId="3B9437A5"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 და ინგლისურ </w:t>
            </w:r>
            <w:r w:rsidRPr="004C1410">
              <w:rPr>
                <w:rFonts w:ascii="Sylfaen" w:hAnsi="Sylfaen"/>
                <w:sz w:val="24"/>
                <w:szCs w:val="24"/>
                <w:lang w:val="ka-GE"/>
              </w:rPr>
              <w:t>ენაზე.</w:t>
            </w:r>
          </w:p>
        </w:tc>
      </w:tr>
      <w:tr w:rsidR="00FE4D5E" w:rsidRPr="004C1410" w14:paraId="68F4720D" w14:textId="77777777" w:rsidTr="009C73C5">
        <w:trPr>
          <w:trHeight w:val="20"/>
        </w:trPr>
        <w:tc>
          <w:tcPr>
            <w:tcW w:w="1260" w:type="dxa"/>
          </w:tcPr>
          <w:p w14:paraId="1F1D211A" w14:textId="40279227" w:rsidR="00FE4D5E" w:rsidRPr="004C1410" w:rsidRDefault="00C67659" w:rsidP="00FE4D5E">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905052" w:rsidRPr="004C1410">
              <w:rPr>
                <w:rFonts w:ascii="Sylfaen" w:hAnsi="Sylfaen"/>
                <w:lang w:val="ka-GE"/>
              </w:rPr>
              <w:t>2.2</w:t>
            </w:r>
          </w:p>
        </w:tc>
        <w:tc>
          <w:tcPr>
            <w:tcW w:w="4600" w:type="dxa"/>
          </w:tcPr>
          <w:p w14:paraId="4E89DFC4" w14:textId="5A783130" w:rsidR="00905052" w:rsidRPr="004C1410" w:rsidRDefault="00474660" w:rsidP="00FE4D5E">
            <w:pPr>
              <w:autoSpaceDE w:val="0"/>
              <w:autoSpaceDN w:val="0"/>
              <w:adjustRightInd w:val="0"/>
              <w:spacing w:before="60" w:after="60"/>
              <w:jc w:val="both"/>
              <w:rPr>
                <w:rFonts w:ascii="Sylfaen" w:hAnsi="Sylfaen" w:cs="Times New Roman"/>
                <w:i/>
                <w:iCs/>
                <w:color w:val="000000"/>
                <w:sz w:val="24"/>
                <w:szCs w:val="24"/>
                <w:lang w:val="ru-RU"/>
              </w:rPr>
            </w:pPr>
            <w:r w:rsidRPr="004C1410">
              <w:rPr>
                <w:rFonts w:ascii="Sylfaen" w:hAnsi="Sylfaen" w:cs="Times New Roman"/>
                <w:i/>
                <w:iCs/>
                <w:color w:val="000000"/>
                <w:sz w:val="24"/>
                <w:szCs w:val="24"/>
              </w:rPr>
              <w:t>უსაფრთხოების</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წინასწარი</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ზომები</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გარემოსთან</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დაკავშირებით</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SPe</w:t>
            </w:r>
            <w:r w:rsidRPr="004C1410">
              <w:rPr>
                <w:rFonts w:ascii="Sylfaen" w:hAnsi="Sylfaen" w:cs="Times New Roman"/>
                <w:i/>
                <w:iCs/>
                <w:color w:val="000000"/>
                <w:sz w:val="24"/>
                <w:szCs w:val="24"/>
                <w:lang w:val="ru-RU"/>
              </w:rPr>
              <w:t>)</w:t>
            </w:r>
          </w:p>
          <w:p w14:paraId="5003F7D2" w14:textId="77777777" w:rsidR="00474660" w:rsidRPr="004C1410" w:rsidRDefault="00474660" w:rsidP="00FE4D5E">
            <w:pPr>
              <w:autoSpaceDE w:val="0"/>
              <w:autoSpaceDN w:val="0"/>
              <w:adjustRightInd w:val="0"/>
              <w:spacing w:before="60" w:after="60"/>
              <w:jc w:val="both"/>
              <w:rPr>
                <w:rFonts w:ascii="Sylfaen" w:hAnsi="Sylfaen" w:cs="Times New Roman"/>
                <w:b/>
                <w:bCs/>
                <w:i/>
                <w:iCs/>
                <w:color w:val="000000"/>
                <w:sz w:val="24"/>
                <w:szCs w:val="24"/>
                <w:lang w:val="ru-RU"/>
              </w:rPr>
            </w:pPr>
          </w:p>
          <w:p w14:paraId="1EBBB23D" w14:textId="07C31336"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1 </w:t>
            </w:r>
          </w:p>
          <w:p w14:paraId="21B1963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С цел опазване на подпочвените води/почвообитаващите организми, да не се прилага този или друг продукт, съдържащ (да се посочи активното вещество или групата активни вещества според случая) повече от (да се посочи срока или честотата). </w:t>
            </w:r>
          </w:p>
          <w:p w14:paraId="34DD985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proteger [las aguas subterráneas/los organismos del suelo], no aplicar este producto ni ningún otro que contenga (precísese la sustancia o la familia de </w:t>
            </w:r>
            <w:r w:rsidRPr="004C1410">
              <w:rPr>
                <w:rFonts w:ascii="Sylfaen" w:hAnsi="Sylfaen" w:cs="Times New Roman"/>
                <w:color w:val="000000"/>
                <w:sz w:val="24"/>
                <w:szCs w:val="24"/>
              </w:rPr>
              <w:lastRenderedPageBreak/>
              <w:t xml:space="preserve">sustancias, según corresponda) más de (indíquese el tiempo o la frecuencia). </w:t>
            </w:r>
          </w:p>
          <w:p w14:paraId="34296CC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Za účelem ochrany podzemních vod/půdních organismo neaplikujte tento ani žádný jiný přípravek obsahující (uveďte účinnou látku nebo popřípadě skupinu účinných látek) déle/více než (uveďte určitou lhůtu nebo četnost aplikací). </w:t>
            </w:r>
          </w:p>
          <w:p w14:paraId="343F438C"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For at beskytte [grundvandet/jordorganismer] må dette produkt eller andre produkter, der indeholder (angiv navnet på aktivstoffet eller gruppe af aktivstoffer), kun anvendes/ikke anvendes mere end (angiv tidsperiode eller antal behandlinger). </w:t>
            </w:r>
          </w:p>
          <w:p w14:paraId="7A0F143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Zum Schutz von (Grundwasser/Bodenorganismen) das Mittel ‘…’ oder andere … haltige Mittel (Identifizierung des Wirkstoffes oder einer Wirkstoffgruppe) nicht mehr als … (Angabe der Anwendungshäufigkeit in einem bestimmten Zeitraum) anwenden. </w:t>
            </w:r>
          </w:p>
          <w:p w14:paraId="2F888C2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Põhjavee/mullaorganismide kaitsmiseks mitte kasutada seda või ükskõik millist muud vahendit, mis sisaldab (määratleda vastavalt toimeaine või aine klass) rohkem kui (periood või määratletav sagedus). </w:t>
            </w:r>
          </w:p>
          <w:p w14:paraId="24768BB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Για να προστατέψετε [τα υπόγεια νερά/τους οργανισμούς στο έδαφος] μην </w:t>
            </w:r>
            <w:r w:rsidRPr="004C1410">
              <w:rPr>
                <w:rFonts w:ascii="Sylfaen" w:hAnsi="Sylfaen" w:cs="Times New Roman"/>
                <w:color w:val="000000"/>
                <w:sz w:val="24"/>
                <w:szCs w:val="24"/>
              </w:rPr>
              <w:lastRenderedPageBreak/>
              <w:t xml:space="preserve">χρησιμοποιείτε αυτό ή οποιοδήποτε άλλο προϊόν που περιέχει (προσδιορίστε τη δραστική ουσία ή την κατηγορία των ουσιών αναλόγως) περισσότερο από (να προσδιοριστεί η χρονική περίοδος ή η συχνότητα). </w:t>
            </w:r>
          </w:p>
          <w:p w14:paraId="72DABE80" w14:textId="53C4CDA6"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გრუნტის წყლების / ნიადაგის ორგანიზმების დასაცავად, არ გამოიყენოთ აღნიშნული ან ნებისმიერი სხვა პროდუქტი, რომელიც შეიცავს (განსაზღვრეთ მოქმედი ნივთიერებები ან ნივთიერებების კლასი) მეტად ვიდრე (ვადა ან სიხშირე, რომელიც უნდა განისაზღვროს).   </w:t>
            </w:r>
          </w:p>
          <w:p w14:paraId="41646839"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FR: Pour protéger [les eaux souterraines/les organismes du sol], ne pas appliquer ce produit ou tout autre produit contenant (préciser la substance ou la famille de substances selon le cas) plus de (fréquence à préciser).</w:t>
            </w:r>
          </w:p>
          <w:p w14:paraId="40ECD74B" w14:textId="189B9478"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HR: Zbog zaštite podzemnih voda/organizama u tlu ne upotrebljavati ovo ili drugo sredstvo koje sadrži (</w:t>
            </w:r>
            <w:r w:rsidRPr="004C1410">
              <w:rPr>
                <w:rFonts w:ascii="Sylfaen" w:hAnsi="Sylfaen" w:cs="Times New Roman"/>
                <w:i/>
                <w:iCs/>
                <w:color w:val="000000"/>
                <w:sz w:val="24"/>
                <w:szCs w:val="24"/>
              </w:rPr>
              <w:t>navodi se aktivna tvar ili skupine aktivnih tvari, gdje je bitno</w:t>
            </w:r>
            <w:r w:rsidRPr="004C1410">
              <w:rPr>
                <w:rFonts w:ascii="Sylfaen" w:hAnsi="Sylfaen" w:cs="Times New Roman"/>
                <w:color w:val="000000"/>
                <w:sz w:val="24"/>
                <w:szCs w:val="24"/>
              </w:rPr>
              <w:t>) više od (</w:t>
            </w:r>
            <w:r w:rsidRPr="004C1410">
              <w:rPr>
                <w:rFonts w:ascii="Sylfaen" w:hAnsi="Sylfaen" w:cs="Times New Roman"/>
                <w:i/>
                <w:iCs/>
                <w:color w:val="000000"/>
                <w:sz w:val="24"/>
                <w:szCs w:val="24"/>
              </w:rPr>
              <w:t>navodi se vremenski razmak ili broj primjena</w:t>
            </w:r>
            <w:r w:rsidRPr="004C1410">
              <w:rPr>
                <w:rFonts w:ascii="Sylfaen" w:hAnsi="Sylfaen" w:cs="Times New Roman"/>
                <w:color w:val="000000"/>
                <w:sz w:val="24"/>
                <w:szCs w:val="24"/>
              </w:rPr>
              <w:t xml:space="preserve">). </w:t>
            </w:r>
          </w:p>
          <w:p w14:paraId="590C3F4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Per proteggere [le acque sotterranee/gli organismi del suolo] non applicare questo o altri prodotti contenenti (specificare la </w:t>
            </w:r>
            <w:r w:rsidRPr="004C1410">
              <w:rPr>
                <w:rFonts w:ascii="Sylfaen" w:hAnsi="Sylfaen" w:cs="Times New Roman"/>
                <w:color w:val="000000"/>
                <w:sz w:val="24"/>
                <w:szCs w:val="24"/>
              </w:rPr>
              <w:lastRenderedPageBreak/>
              <w:t xml:space="preserve">sostanza attiva o la classe di sostanze, secondo il caso) più di (indicare la durata o la frequenza). </w:t>
            </w:r>
          </w:p>
          <w:p w14:paraId="45E430E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Lai aizsargātu gruntsūdeni/augsnes organismus, nelietot augu aizsardzības līdzekli ‘…’ vai citu augu aizsardzības līdzekli, kurš satur ‘…’ (norāda darbīgo vielu vai darbīgo vielu grupu) vairāk nekā … (norāda apstrāžu skaitu noteiktā laika periodā). </w:t>
            </w:r>
          </w:p>
          <w:p w14:paraId="3D48F3DC"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LT: Siekiant apsaugoti požeminį vandenį/dirvos organizmus nenaudoti šio ar bet kurio kito produkto, kurio sudėtyje yra (nurodyti veikliąją medžiagą ar medžiagų grupę, kaip tinka) dažniau kaip (laikas ar dažnumas turi būti nurodytas).</w:t>
            </w:r>
          </w:p>
          <w:p w14:paraId="36826213"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talajvíz/a talaj élő szervezeteinek védelme érdekében ezt vagy (a megfelelő hatóanyag vagy anyagcsoport)-ot tartalmazó bármilyen más készítményt ne használja (az előírt időtartam/- gyakoriság)-nál hosszabb ideig/többször. </w:t>
            </w:r>
          </w:p>
          <w:p w14:paraId="42F94DC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Sabiex tipproteġi l-ilma tal-pjan/organiżmi fil-ħamrija tapplikax dan il-prodott jew xi prodott ieħor li jkun fih (identifica s-sustanza jew klassi ta’ sustanzi attivi kif imiss) iżjed minn (speċifika ż-żmien jew il-frekwenza). </w:t>
            </w:r>
          </w:p>
          <w:p w14:paraId="712A24E2"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NL: Om [het grondwater/de bodemorganismen] te beschermen mag u dit product of andere producten die (geef naar gelang van het geval de naam van de werkzame stof of van de categorie werkzame stoffen) bevatten, niet langer dan gedurende (geef de tijdsduur aan) gebruiken/ten hoogste (geef de frequentie) gebruiken. </w:t>
            </w:r>
          </w:p>
          <w:p w14:paraId="78D5DE8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W celu ochrony wód gruntowych/organizmów glebowych nie stosować tego lub żadnego innego produktu zawierającego (określić substancję aktywną lub klasę substancji, kiedy dotyczy) nie dłużej niż (określony czas)/nie częściej niż (określona częstotliwość). </w:t>
            </w:r>
          </w:p>
          <w:p w14:paraId="3FC68E3A"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Para protecção [das águas subterrâneas/dos organismos do solo], não aplicar este produto ou qualquer outro que contenha (indicar, consoante o caso, a substância activa ou a família de substâncias activas) durante mais de (período a precisar) ou mais do que (frequência a precisar). </w:t>
            </w:r>
          </w:p>
          <w:p w14:paraId="3F4B0EE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protecția apei freatice/organismelor din sol, nu aplicați acest produs sau alt produs care conține (identificați substanța activă sau clasa corespunzătoare, după caz) mai mult de (să </w:t>
            </w:r>
            <w:r w:rsidRPr="004C1410">
              <w:rPr>
                <w:rFonts w:ascii="Sylfaen" w:hAnsi="Sylfaen" w:cs="Times New Roman"/>
                <w:color w:val="000000"/>
                <w:sz w:val="24"/>
                <w:szCs w:val="24"/>
              </w:rPr>
              <w:lastRenderedPageBreak/>
              <w:t xml:space="preserve">se specifice perioada de timp sau frecvența tratamentelor)! </w:t>
            </w:r>
          </w:p>
          <w:p w14:paraId="3D887B5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Z dôvodu ochrany podzemnej vody nepoužívajte tento alebo iný prípravok obsahujúci (uveďte účinnú látku alebo skupinu účinných látok) dlhšie ako (upresnite obdobie alebo frekvenciu). </w:t>
            </w:r>
          </w:p>
          <w:p w14:paraId="37F1230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zaščite podtalnice/talnih organizmov ne uporabljati tega ali drugih sredstev, ki vsebujejo (navede se aktivno snov ali skupino aktivnih snovi) več kot (navede se časovno obdobje ali število tretiranj). </w:t>
            </w:r>
          </w:p>
          <w:p w14:paraId="38DAB77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(Pohjaveden/maaperän eliöiden) suojelemiseksi vältettävä tämän tai minkä tahansa muun tuotteen, joka sisältää (tapauksen mukaan tehoaine tai aineluokka), käyttöä useammin (ajanjakso tai käyttötiheys). </w:t>
            </w:r>
          </w:p>
          <w:p w14:paraId="3B8BB2C5" w14:textId="39BE035D" w:rsidR="00FE4D5E" w:rsidRPr="004C1410" w:rsidRDefault="00FE4D5E" w:rsidP="00FE4D5E">
            <w:pPr>
              <w:jc w:val="both"/>
              <w:rPr>
                <w:rFonts w:ascii="Sylfaen" w:hAnsi="Sylfaen"/>
                <w:noProof/>
                <w:sz w:val="24"/>
                <w:szCs w:val="24"/>
                <w:lang w:val="ka-GE"/>
              </w:rPr>
            </w:pPr>
            <w:r w:rsidRPr="004C1410">
              <w:rPr>
                <w:rFonts w:ascii="Sylfaen" w:hAnsi="Sylfaen" w:cs="Times New Roman"/>
                <w:color w:val="000000"/>
                <w:sz w:val="24"/>
                <w:szCs w:val="24"/>
              </w:rPr>
              <w:t>SV: För att skydda (grundvatten/marklevande organismer), använd inte denna produkt eller andra produkter innehållande (ange verksamt ämne eller grupp av ämnen) mer än (ange tidsperiod eller antal behandlingar).</w:t>
            </w:r>
          </w:p>
        </w:tc>
        <w:tc>
          <w:tcPr>
            <w:tcW w:w="360" w:type="dxa"/>
          </w:tcPr>
          <w:p w14:paraId="7955FE9D" w14:textId="75EB7394"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4248A905"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2E85C5D2" w14:textId="77777777" w:rsidR="00C4319F" w:rsidRPr="004C1410" w:rsidRDefault="00C4319F" w:rsidP="00FE4D5E">
            <w:pPr>
              <w:jc w:val="both"/>
              <w:rPr>
                <w:rFonts w:ascii="Sylfaen" w:hAnsi="Sylfaen"/>
                <w:lang w:val="ka-GE"/>
              </w:rPr>
            </w:pPr>
          </w:p>
          <w:p w14:paraId="1C20FA39" w14:textId="765ED106" w:rsidR="00905052" w:rsidRPr="004C1410" w:rsidRDefault="00905052" w:rsidP="00FE4D5E">
            <w:pPr>
              <w:jc w:val="both"/>
              <w:rPr>
                <w:rFonts w:ascii="Sylfaen" w:hAnsi="Sylfaen"/>
                <w:lang w:val="ka-GE"/>
              </w:rPr>
            </w:pPr>
            <w:r w:rsidRPr="004C1410">
              <w:rPr>
                <w:rFonts w:ascii="Sylfaen" w:hAnsi="Sylfaen"/>
                <w:lang w:val="ka-GE"/>
              </w:rPr>
              <w:t>2.2</w:t>
            </w:r>
          </w:p>
          <w:p w14:paraId="672B8812" w14:textId="7D1ADD42" w:rsidR="00905052" w:rsidRPr="004C1410" w:rsidRDefault="00905052" w:rsidP="00FE4D5E">
            <w:pPr>
              <w:jc w:val="both"/>
              <w:rPr>
                <w:rFonts w:ascii="Sylfaen" w:hAnsi="Sylfaen"/>
                <w:lang w:val="ka-GE"/>
              </w:rPr>
            </w:pPr>
          </w:p>
          <w:p w14:paraId="0AA71F2C" w14:textId="77777777" w:rsidR="00905052" w:rsidRPr="004C1410" w:rsidRDefault="00905052" w:rsidP="00FE4D5E">
            <w:pPr>
              <w:jc w:val="both"/>
              <w:rPr>
                <w:rFonts w:ascii="Sylfaen" w:hAnsi="Sylfaen"/>
                <w:lang w:val="ka-GE"/>
              </w:rPr>
            </w:pPr>
          </w:p>
          <w:p w14:paraId="77D3A5F7" w14:textId="77777777" w:rsidR="00905052" w:rsidRPr="004C1410" w:rsidRDefault="00905052" w:rsidP="00FE4D5E">
            <w:pPr>
              <w:jc w:val="both"/>
              <w:rPr>
                <w:rFonts w:ascii="Sylfaen" w:hAnsi="Sylfaen"/>
                <w:lang w:val="ka-GE"/>
              </w:rPr>
            </w:pPr>
          </w:p>
          <w:p w14:paraId="7315BF13" w14:textId="6395BEEA" w:rsidR="00FE4D5E" w:rsidRPr="004C1410" w:rsidRDefault="00FE4D5E" w:rsidP="00FE4D5E">
            <w:pPr>
              <w:jc w:val="both"/>
              <w:rPr>
                <w:rFonts w:ascii="Sylfaen" w:hAnsi="Sylfaen"/>
                <w:lang w:val="ka-GE"/>
              </w:rPr>
            </w:pPr>
          </w:p>
        </w:tc>
        <w:tc>
          <w:tcPr>
            <w:tcW w:w="4410" w:type="dxa"/>
          </w:tcPr>
          <w:p w14:paraId="40303E82" w14:textId="77777777" w:rsidR="00C4319F" w:rsidRPr="004C1410" w:rsidRDefault="00C4319F" w:rsidP="00905052">
            <w:pPr>
              <w:widowControl w:val="0"/>
              <w:autoSpaceDE w:val="0"/>
              <w:autoSpaceDN w:val="0"/>
              <w:adjustRightInd w:val="0"/>
              <w:jc w:val="both"/>
              <w:rPr>
                <w:rFonts w:ascii="Sylfaen" w:hAnsi="Sylfaen"/>
                <w:iCs/>
                <w:color w:val="231F20"/>
                <w:sz w:val="24"/>
                <w:szCs w:val="24"/>
                <w:lang w:val="ka-GE"/>
              </w:rPr>
            </w:pPr>
          </w:p>
          <w:p w14:paraId="7D7A9014" w14:textId="77777777" w:rsidR="00C4319F" w:rsidRPr="004C1410" w:rsidRDefault="00C4319F" w:rsidP="00905052">
            <w:pPr>
              <w:widowControl w:val="0"/>
              <w:autoSpaceDE w:val="0"/>
              <w:autoSpaceDN w:val="0"/>
              <w:adjustRightInd w:val="0"/>
              <w:jc w:val="both"/>
              <w:rPr>
                <w:rFonts w:ascii="Sylfaen" w:hAnsi="Sylfaen"/>
                <w:iCs/>
                <w:color w:val="231F20"/>
                <w:sz w:val="24"/>
                <w:szCs w:val="24"/>
                <w:lang w:val="ka-GE"/>
              </w:rPr>
            </w:pPr>
          </w:p>
          <w:p w14:paraId="201FCF98" w14:textId="77777777" w:rsidR="00C4319F" w:rsidRPr="004C1410" w:rsidRDefault="00C4319F" w:rsidP="00905052">
            <w:pPr>
              <w:widowControl w:val="0"/>
              <w:autoSpaceDE w:val="0"/>
              <w:autoSpaceDN w:val="0"/>
              <w:adjustRightInd w:val="0"/>
              <w:jc w:val="both"/>
              <w:rPr>
                <w:rFonts w:ascii="Sylfaen" w:hAnsi="Sylfaen"/>
                <w:iCs/>
                <w:color w:val="231F20"/>
                <w:sz w:val="24"/>
                <w:szCs w:val="24"/>
                <w:lang w:val="ka-GE"/>
              </w:rPr>
            </w:pPr>
          </w:p>
          <w:p w14:paraId="6BDF80AD" w14:textId="12B40B3D" w:rsidR="00905052" w:rsidRPr="004C1410" w:rsidRDefault="00905052" w:rsidP="00905052">
            <w:pPr>
              <w:widowControl w:val="0"/>
              <w:autoSpaceDE w:val="0"/>
              <w:autoSpaceDN w:val="0"/>
              <w:adjustRightInd w:val="0"/>
              <w:jc w:val="both"/>
              <w:rPr>
                <w:rFonts w:ascii="Sylfaen" w:hAnsi="Sylfaen"/>
                <w:iCs/>
                <w:color w:val="231F20"/>
                <w:sz w:val="24"/>
                <w:szCs w:val="24"/>
                <w:lang w:val="ka-GE"/>
              </w:rPr>
            </w:pPr>
            <w:r w:rsidRPr="004C1410">
              <w:rPr>
                <w:rFonts w:ascii="Sylfaen" w:hAnsi="Sylfaen"/>
                <w:iCs/>
                <w:color w:val="231F20"/>
                <w:sz w:val="24"/>
                <w:szCs w:val="24"/>
                <w:lang w:val="ka-GE"/>
              </w:rPr>
              <w:t>უსაფრთხოების წინასწარი ზომები გარემოსთან დაკავშირებით (SPe):</w:t>
            </w:r>
          </w:p>
          <w:p w14:paraId="36E0DCC8" w14:textId="77777777" w:rsidR="00905052" w:rsidRPr="004C1410" w:rsidRDefault="00905052" w:rsidP="00FE4D5E">
            <w:pPr>
              <w:widowControl w:val="0"/>
              <w:autoSpaceDE w:val="0"/>
              <w:autoSpaceDN w:val="0"/>
              <w:adjustRightInd w:val="0"/>
              <w:jc w:val="both"/>
              <w:rPr>
                <w:rFonts w:ascii="Sylfaen" w:hAnsi="Sylfaen"/>
                <w:b/>
                <w:bCs/>
                <w:i/>
                <w:iCs/>
                <w:color w:val="231F20"/>
                <w:sz w:val="24"/>
                <w:szCs w:val="24"/>
                <w:lang w:val="ka-GE"/>
              </w:rPr>
            </w:pPr>
          </w:p>
          <w:p w14:paraId="10D8EBB6" w14:textId="5ABCBFFA" w:rsidR="00FE4D5E" w:rsidRPr="004C1410" w:rsidRDefault="00671E76"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ა) </w:t>
            </w:r>
            <w:r w:rsidR="00FE4D5E" w:rsidRPr="004C1410">
              <w:rPr>
                <w:rFonts w:ascii="Sylfaen" w:hAnsi="Sylfaen"/>
                <w:b/>
                <w:bCs/>
                <w:i/>
                <w:iCs/>
                <w:color w:val="231F20"/>
                <w:sz w:val="24"/>
                <w:szCs w:val="24"/>
                <w:lang w:val="ka-GE"/>
              </w:rPr>
              <w:t>SPe 1</w:t>
            </w:r>
          </w:p>
          <w:p w14:paraId="6F2AB872" w14:textId="0E922525"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GEO:</w:t>
            </w:r>
            <w:r w:rsidRPr="004C1410">
              <w:rPr>
                <w:rFonts w:ascii="Sylfaen" w:hAnsi="Sylfaen"/>
                <w:bCs/>
                <w:iCs/>
                <w:color w:val="231F20"/>
                <w:sz w:val="24"/>
                <w:szCs w:val="24"/>
                <w:lang w:val="ka-GE"/>
              </w:rPr>
              <w:tab/>
              <w:t>გრუნტის წყლების / ნიადაგის ორგანიზმების დასაცავად, არ გამოიყენოთ აღნიშნული ან ნებისმიერი სხვა პროდუქტი, რომელიც შეიცავს (განსაზღვრეთ მოქმედი ნივთიერება ან ნივთიერებების კლასი, შემთხვევის გათვალისწინებით) მეტად ვიდრე (მიუთითე</w:t>
            </w:r>
            <w:r w:rsidR="00C1057D" w:rsidRPr="004C1410">
              <w:rPr>
                <w:rFonts w:ascii="Sylfaen" w:hAnsi="Sylfaen"/>
                <w:bCs/>
                <w:iCs/>
                <w:color w:val="231F20"/>
                <w:sz w:val="24"/>
                <w:szCs w:val="24"/>
                <w:lang w:val="ka-GE"/>
              </w:rPr>
              <w:t>თ</w:t>
            </w:r>
            <w:r w:rsidRPr="004C1410">
              <w:rPr>
                <w:rFonts w:ascii="Sylfaen" w:hAnsi="Sylfaen"/>
                <w:bCs/>
                <w:iCs/>
                <w:color w:val="231F20"/>
                <w:sz w:val="24"/>
                <w:szCs w:val="24"/>
                <w:lang w:val="ka-GE"/>
              </w:rPr>
              <w:t xml:space="preserve"> დროის პერიოდი ან სიხშირე).   </w:t>
            </w:r>
          </w:p>
          <w:p w14:paraId="108811CC"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p>
          <w:p w14:paraId="54F2EAC5" w14:textId="77777777"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Cs/>
                <w:iCs/>
                <w:color w:val="231F20"/>
                <w:sz w:val="24"/>
                <w:szCs w:val="24"/>
                <w:lang w:val="ka-GE"/>
              </w:rPr>
              <w:lastRenderedPageBreak/>
              <w:t>EN:   To protect groundwater/soil organisms do not apply this or any other product containing (identify active substance or class of substances, as appropriate) more than (time period or frequency to be specified).</w:t>
            </w:r>
          </w:p>
          <w:p w14:paraId="2450276D" w14:textId="77777777" w:rsidR="00FE4D5E" w:rsidRPr="004C1410" w:rsidRDefault="00FE4D5E" w:rsidP="00FE4D5E">
            <w:pPr>
              <w:autoSpaceDE w:val="0"/>
              <w:autoSpaceDN w:val="0"/>
              <w:adjustRightInd w:val="0"/>
              <w:spacing w:before="60" w:after="60"/>
              <w:jc w:val="both"/>
              <w:rPr>
                <w:rFonts w:ascii="Sylfaen" w:eastAsia="Merriweather" w:hAnsi="Sylfaen" w:cs="Merriweather"/>
                <w:sz w:val="24"/>
                <w:szCs w:val="24"/>
                <w:lang w:val="ka-GE"/>
              </w:rPr>
            </w:pPr>
          </w:p>
        </w:tc>
        <w:tc>
          <w:tcPr>
            <w:tcW w:w="990" w:type="dxa"/>
          </w:tcPr>
          <w:p w14:paraId="0CA92B00"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lastRenderedPageBreak/>
              <w:t>ნშ</w:t>
            </w:r>
          </w:p>
          <w:p w14:paraId="32054D40" w14:textId="77777777" w:rsidR="00FE4D5E" w:rsidRPr="004C1410" w:rsidRDefault="00FE4D5E" w:rsidP="00FE4D5E">
            <w:pPr>
              <w:jc w:val="both"/>
              <w:rPr>
                <w:rFonts w:ascii="Sylfaen" w:hAnsi="Sylfaen"/>
                <w:sz w:val="24"/>
                <w:szCs w:val="24"/>
                <w:lang w:val="ka-GE"/>
              </w:rPr>
            </w:pPr>
          </w:p>
        </w:tc>
        <w:tc>
          <w:tcPr>
            <w:tcW w:w="1472" w:type="dxa"/>
          </w:tcPr>
          <w:p w14:paraId="10716320" w14:textId="241816B9"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w:t>
            </w:r>
            <w:r w:rsidRPr="004C1410">
              <w:rPr>
                <w:rFonts w:ascii="Sylfaen" w:hAnsi="Sylfaen"/>
                <w:sz w:val="24"/>
                <w:szCs w:val="24"/>
                <w:lang w:val="ka-GE"/>
              </w:rPr>
              <w:lastRenderedPageBreak/>
              <w:t xml:space="preserve">გაიწერა მხოლოდ ქართულ </w:t>
            </w:r>
            <w:r w:rsidR="00C67659"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FE4D5E" w:rsidRPr="004C1410" w14:paraId="44E081B1" w14:textId="77777777" w:rsidTr="009C73C5">
        <w:trPr>
          <w:trHeight w:val="20"/>
        </w:trPr>
        <w:tc>
          <w:tcPr>
            <w:tcW w:w="1260" w:type="dxa"/>
          </w:tcPr>
          <w:p w14:paraId="04C85C1B" w14:textId="4B2C73AC" w:rsidR="00FE4D5E" w:rsidRPr="004C1410" w:rsidRDefault="00C67659" w:rsidP="00FE4D5E">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1FE3C14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2 </w:t>
            </w:r>
          </w:p>
          <w:p w14:paraId="7F7A0D7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не са прилага при (да се посочи типа почва или ситуацията) почви, с цел </w:t>
            </w:r>
            <w:r w:rsidRPr="004C1410">
              <w:rPr>
                <w:rFonts w:ascii="Sylfaen" w:hAnsi="Sylfaen" w:cs="Times New Roman"/>
                <w:color w:val="000000"/>
                <w:sz w:val="24"/>
                <w:szCs w:val="24"/>
                <w:lang w:val="ru-RU"/>
              </w:rPr>
              <w:lastRenderedPageBreak/>
              <w:t xml:space="preserve">опазване на подпочвените води/водните организми. </w:t>
            </w:r>
          </w:p>
          <w:p w14:paraId="08637E2D"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proteger [las aguas subterráneas/los organismos acuáticos], no aplicar en suelos (precísese la situación o el tipo de suelos). </w:t>
            </w:r>
          </w:p>
          <w:p w14:paraId="6BEC4635"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Za účelem ochrany podzemních vod/vodních organismo neaplikujte přípravek na půdách (uveďte druh půdy nebo situaci). </w:t>
            </w:r>
          </w:p>
          <w:p w14:paraId="624E527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For at beskytte [grundvandet/organismer, der lever i vand] må dette produkt ikke anvendes (på beskrevet jordtype eller under beskrevne forhold). </w:t>
            </w:r>
          </w:p>
          <w:p w14:paraId="71BF93B2"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Zum Schutz von (Grundwasser/Gewässerorganismen) nicht auf (genaue Angabe der Bodenart oder Situation) Böden ausbringen. </w:t>
            </w:r>
          </w:p>
          <w:p w14:paraId="0F15EC9F" w14:textId="77777777"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ET: Põhjavee/veeorganismide kaitsmiseks mitte kasutada (määratleda pinnasetüüp või olukord).</w:t>
            </w:r>
          </w:p>
          <w:p w14:paraId="13ABC3C6"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Για να προστατέψετε [τα υπόγεια νερά/τους υδρόβιους οργα- νισμούς] μην χρησιμοποιείτε το προϊόν αυτό σε εδάφη (προσ- διορίστε τον τύπο του εδάφους ή τις ιδιαίτερες συνθήκες). </w:t>
            </w:r>
          </w:p>
          <w:p w14:paraId="3F822C4A" w14:textId="59654028"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გრუნტის წყლების / წყლის ორგანიზმების დასაცავად არ </w:t>
            </w:r>
            <w:r w:rsidR="00474660" w:rsidRPr="004C1410">
              <w:rPr>
                <w:rFonts w:ascii="Sylfaen" w:hAnsi="Sylfaen" w:cs="Times New Roman"/>
                <w:color w:val="000000"/>
                <w:sz w:val="24"/>
                <w:szCs w:val="24"/>
              </w:rPr>
              <w:lastRenderedPageBreak/>
              <w:t xml:space="preserve">გამოიყენოთ (ნიადაგის ტიპი ან სიტუაცია, რომელიც უნდა განისაზღვროს) ნიადაგებში.  </w:t>
            </w:r>
          </w:p>
          <w:p w14:paraId="7FE9F6E9" w14:textId="24C539AB"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FR: Pour protéger [les eaux souterraines/les organismes aquatiques], ne pas appliquer ce produit sur (type de sol ou situation à préciser).</w:t>
            </w:r>
            <w:r w:rsidRPr="004C1410">
              <w:rPr>
                <w:rFonts w:ascii="Sylfaen" w:hAnsi="Sylfaen" w:cs="Times New Roman"/>
                <w:b/>
                <w:bCs/>
                <w:color w:val="000000"/>
                <w:sz w:val="24"/>
                <w:szCs w:val="24"/>
              </w:rPr>
              <w:t xml:space="preserve"> </w:t>
            </w:r>
          </w:p>
          <w:p w14:paraId="4DB2354A" w14:textId="2CB686CF"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Zbog zaštite podzemnih voda/vodenih organizama ne upotrebljavati na </w:t>
            </w:r>
            <w:r w:rsidRPr="004C1410">
              <w:rPr>
                <w:rFonts w:ascii="Sylfaen" w:hAnsi="Sylfaen" w:cs="Times New Roman"/>
                <w:i/>
                <w:iCs/>
                <w:color w:val="000000"/>
                <w:sz w:val="24"/>
                <w:szCs w:val="24"/>
              </w:rPr>
              <w:t xml:space="preserve">(navodi se tip tla ili drugi posebni uvjeti) </w:t>
            </w:r>
            <w:r w:rsidRPr="004C1410">
              <w:rPr>
                <w:rFonts w:ascii="Sylfaen" w:hAnsi="Sylfaen" w:cs="Times New Roman"/>
                <w:color w:val="000000"/>
                <w:sz w:val="24"/>
                <w:szCs w:val="24"/>
              </w:rPr>
              <w:t xml:space="preserve">tlu. </w:t>
            </w:r>
          </w:p>
          <w:p w14:paraId="48B34068"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Per proteggere [le acque sotterranee/gli organismi acquatici] non applicare sul suolo (indicare il tipo di suolo o la situazione). </w:t>
            </w:r>
          </w:p>
          <w:p w14:paraId="1FBABE89"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Lai aizsargātu gruntsūdeņus/ūdens organismus, nelietot (norāda augsnes tipu vai apstākļus) augsnēs. </w:t>
            </w:r>
          </w:p>
          <w:p w14:paraId="5A2C3EB2"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Siekiant apsaugoti požeminį vandenį/vandens organizmus nenaudoti (nurodyti dirvožemio tipą ar situaciją) dirvožemiuose. </w:t>
            </w:r>
          </w:p>
          <w:p w14:paraId="6E6E23F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talajvíz/a vízi szervezetek védelme érdekében (az előírt talajtípus vagy helyzet) talajokra ne használja. </w:t>
            </w:r>
          </w:p>
          <w:p w14:paraId="12663A0F"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Biex tipproteġi l-ilma tal-pjan/organiżmi ta’ l-ilma tapplikax f’ħamrija (speċifika t-tip ta’ ħamrija jew is-sitwazzjoni). </w:t>
            </w:r>
          </w:p>
          <w:p w14:paraId="76CE1302"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NL: Om [het grondwater/in het water levende organismen] te beschermen mag dit product niet worden gebruikt op (benoem het soort bodem of geef een beschrijving ervan) bodems. </w:t>
            </w:r>
          </w:p>
          <w:p w14:paraId="5ABC3174"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W celu ochrony wód gruntowych/organizmów wodnych nie stosować na glebach (określić typ gleby lub warunki glebowe). </w:t>
            </w:r>
          </w:p>
          <w:p w14:paraId="00C2278E"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Para protecção [das águas subterrâneas/dos organismos aquáticos], não aplicar este produto em solos (precisar a situação ou o tipo de solo). </w:t>
            </w:r>
          </w:p>
          <w:p w14:paraId="33742217"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protecția apei freatice/organismelor acvatice, nu aplicați pe sol (să se specifice tipul de sol sau situația în cauză)! </w:t>
            </w:r>
          </w:p>
          <w:p w14:paraId="094CAC58"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Z dôvodu ochrany podzemnej vody/vodných organizmov neaplikujte na (upresnite typ pôdy alebo situáciu) pôdu. </w:t>
            </w:r>
          </w:p>
          <w:p w14:paraId="5D7C5EBB"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zaščite podtalnice/vodnih organizmov ne uporabljati na (navede se tip tal ali druge posebne razmere) tleh. </w:t>
            </w:r>
          </w:p>
          <w:p w14:paraId="074B1B51" w14:textId="77777777" w:rsidR="00FE4D5E" w:rsidRPr="004C1410" w:rsidRDefault="00FE4D5E" w:rsidP="00FE4D5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(Pohjaveden/vesieliöiden) suojelemiseksi ei saa käyttää (täsmennetään maaperätyyppi tai tilanne) maaperään. </w:t>
            </w:r>
          </w:p>
          <w:p w14:paraId="15822332" w14:textId="75FADDF0" w:rsidR="00FE4D5E" w:rsidRPr="004C1410" w:rsidRDefault="00FE4D5E" w:rsidP="00FE4D5E">
            <w:pPr>
              <w:jc w:val="both"/>
              <w:rPr>
                <w:rFonts w:ascii="Sylfaen" w:hAnsi="Sylfaen" w:cs="Times New Roman"/>
                <w:color w:val="000000"/>
                <w:sz w:val="24"/>
                <w:szCs w:val="24"/>
              </w:rPr>
            </w:pPr>
            <w:r w:rsidRPr="004C1410">
              <w:rPr>
                <w:rFonts w:ascii="Sylfaen" w:hAnsi="Sylfaen" w:cs="Times New Roman"/>
                <w:color w:val="000000"/>
                <w:sz w:val="24"/>
                <w:szCs w:val="24"/>
              </w:rPr>
              <w:t xml:space="preserve">SV: För att skydda (grundvatten/vattenlevande organismer), </w:t>
            </w:r>
            <w:r w:rsidRPr="004C1410">
              <w:rPr>
                <w:rFonts w:ascii="Sylfaen" w:hAnsi="Sylfaen" w:cs="Times New Roman"/>
                <w:color w:val="000000"/>
                <w:sz w:val="24"/>
                <w:szCs w:val="24"/>
              </w:rPr>
              <w:lastRenderedPageBreak/>
              <w:t>använd inte denna produkt på (ange jordtyp eller markförhållande).</w:t>
            </w:r>
          </w:p>
        </w:tc>
        <w:tc>
          <w:tcPr>
            <w:tcW w:w="360" w:type="dxa"/>
          </w:tcPr>
          <w:p w14:paraId="3C8CEF29" w14:textId="0B6E7744" w:rsidR="00FE4D5E" w:rsidRPr="004C1410" w:rsidRDefault="00FE4D5E" w:rsidP="00FE4D5E">
            <w:pPr>
              <w:jc w:val="both"/>
              <w:rPr>
                <w:rFonts w:ascii="Sylfaen" w:hAnsi="Sylfaen"/>
                <w:lang w:val="ka-GE"/>
              </w:rPr>
            </w:pPr>
            <w:r w:rsidRPr="004C1410">
              <w:rPr>
                <w:rFonts w:ascii="Sylfaen" w:hAnsi="Sylfaen"/>
                <w:lang w:val="ka-GE"/>
              </w:rPr>
              <w:lastRenderedPageBreak/>
              <w:t>N1</w:t>
            </w:r>
          </w:p>
        </w:tc>
        <w:tc>
          <w:tcPr>
            <w:tcW w:w="1170" w:type="dxa"/>
          </w:tcPr>
          <w:p w14:paraId="098A0292"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7F526B16" w14:textId="77777777" w:rsidR="00C4319F" w:rsidRPr="004C1410" w:rsidRDefault="00C4319F" w:rsidP="00FE4D5E">
            <w:pPr>
              <w:jc w:val="both"/>
              <w:rPr>
                <w:rFonts w:ascii="Sylfaen" w:hAnsi="Sylfaen"/>
                <w:lang w:val="ka-GE"/>
              </w:rPr>
            </w:pPr>
          </w:p>
          <w:p w14:paraId="05BFC201" w14:textId="7B0EBC15" w:rsidR="00FE4D5E" w:rsidRPr="004C1410" w:rsidRDefault="00FE4D5E" w:rsidP="00FE4D5E">
            <w:pPr>
              <w:jc w:val="both"/>
              <w:rPr>
                <w:rFonts w:ascii="Sylfaen" w:hAnsi="Sylfaen"/>
                <w:lang w:val="ka-GE"/>
              </w:rPr>
            </w:pPr>
            <w:r w:rsidRPr="004C1410">
              <w:rPr>
                <w:rFonts w:ascii="Sylfaen" w:hAnsi="Sylfaen"/>
                <w:lang w:val="ka-GE"/>
              </w:rPr>
              <w:t>2.2.ბ</w:t>
            </w:r>
          </w:p>
        </w:tc>
        <w:tc>
          <w:tcPr>
            <w:tcW w:w="4410" w:type="dxa"/>
          </w:tcPr>
          <w:p w14:paraId="5C56DBD8" w14:textId="77777777" w:rsidR="00C4319F" w:rsidRPr="004C1410" w:rsidRDefault="00C4319F" w:rsidP="00FE4D5E">
            <w:pPr>
              <w:widowControl w:val="0"/>
              <w:autoSpaceDE w:val="0"/>
              <w:autoSpaceDN w:val="0"/>
              <w:adjustRightInd w:val="0"/>
              <w:jc w:val="both"/>
              <w:rPr>
                <w:rFonts w:ascii="Sylfaen" w:hAnsi="Sylfaen"/>
                <w:b/>
                <w:bCs/>
                <w:i/>
                <w:iCs/>
                <w:color w:val="231F20"/>
                <w:sz w:val="24"/>
                <w:szCs w:val="24"/>
                <w:lang w:val="ka-GE"/>
              </w:rPr>
            </w:pPr>
          </w:p>
          <w:p w14:paraId="7DEF4769" w14:textId="17FCBF51" w:rsidR="00FE4D5E" w:rsidRPr="004C1410" w:rsidRDefault="00671E76" w:rsidP="00FE4D5E">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ბ) </w:t>
            </w:r>
            <w:r w:rsidR="00FE4D5E" w:rsidRPr="004C1410">
              <w:rPr>
                <w:rFonts w:ascii="Sylfaen" w:hAnsi="Sylfaen"/>
                <w:b/>
                <w:bCs/>
                <w:i/>
                <w:iCs/>
                <w:color w:val="231F20"/>
                <w:sz w:val="24"/>
                <w:szCs w:val="24"/>
                <w:lang w:val="ka-GE"/>
              </w:rPr>
              <w:t>SPe 2</w:t>
            </w:r>
          </w:p>
          <w:p w14:paraId="3683CEFE" w14:textId="77777777" w:rsidR="00FE4D5E" w:rsidRPr="004C1410" w:rsidRDefault="00FE4D5E" w:rsidP="00FE4D5E">
            <w:pPr>
              <w:widowControl w:val="0"/>
              <w:autoSpaceDE w:val="0"/>
              <w:autoSpaceDN w:val="0"/>
              <w:adjustRightInd w:val="0"/>
              <w:jc w:val="both"/>
              <w:rPr>
                <w:rFonts w:ascii="Sylfaen" w:hAnsi="Sylfaen"/>
                <w:b/>
                <w:bCs/>
                <w:i/>
                <w:iCs/>
                <w:color w:val="231F20"/>
                <w:sz w:val="24"/>
                <w:szCs w:val="24"/>
                <w:lang w:val="ka-GE"/>
              </w:rPr>
            </w:pPr>
          </w:p>
          <w:p w14:paraId="5F937FB4" w14:textId="1548B0BD"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გრუნტის წყლების/წყლის </w:t>
            </w:r>
            <w:r w:rsidRPr="004C1410">
              <w:rPr>
                <w:rFonts w:ascii="Sylfaen" w:hAnsi="Sylfaen"/>
                <w:bCs/>
                <w:iCs/>
                <w:color w:val="231F20"/>
                <w:sz w:val="24"/>
                <w:szCs w:val="24"/>
                <w:lang w:val="ka-GE"/>
              </w:rPr>
              <w:lastRenderedPageBreak/>
              <w:t>ორგანიზმების დასაცავად არ გამოიყენოთ (</w:t>
            </w:r>
            <w:r w:rsidR="00E03C3E" w:rsidRPr="004C1410">
              <w:rPr>
                <w:rFonts w:ascii="Sylfaen" w:hAnsi="Sylfaen"/>
                <w:bCs/>
                <w:iCs/>
                <w:color w:val="231F20"/>
                <w:sz w:val="24"/>
                <w:szCs w:val="24"/>
                <w:lang w:val="ka-GE"/>
              </w:rPr>
              <w:t>მიუთითე</w:t>
            </w:r>
            <w:r w:rsidR="00C1057D" w:rsidRPr="004C1410">
              <w:rPr>
                <w:rFonts w:ascii="Sylfaen" w:hAnsi="Sylfaen"/>
                <w:bCs/>
                <w:iCs/>
                <w:color w:val="231F20"/>
                <w:sz w:val="24"/>
                <w:szCs w:val="24"/>
                <w:lang w:val="ka-GE"/>
              </w:rPr>
              <w:t>თ</w:t>
            </w:r>
            <w:r w:rsidR="00E03C3E" w:rsidRPr="004C1410">
              <w:rPr>
                <w:rFonts w:ascii="Sylfaen" w:hAnsi="Sylfaen"/>
                <w:bCs/>
                <w:iCs/>
                <w:color w:val="231F20"/>
                <w:sz w:val="24"/>
                <w:szCs w:val="24"/>
                <w:lang w:val="ka-GE"/>
              </w:rPr>
              <w:t xml:space="preserve"> </w:t>
            </w:r>
            <w:r w:rsidRPr="004C1410">
              <w:rPr>
                <w:rFonts w:ascii="Sylfaen" w:hAnsi="Sylfaen"/>
                <w:bCs/>
                <w:iCs/>
                <w:color w:val="231F20"/>
                <w:sz w:val="24"/>
                <w:szCs w:val="24"/>
                <w:lang w:val="ka-GE"/>
              </w:rPr>
              <w:t xml:space="preserve">ნიადაგის ტიპი ან სიტუაცია) ნიადაგებში. </w:t>
            </w:r>
          </w:p>
          <w:p w14:paraId="4654D58F" w14:textId="77777777" w:rsidR="00FE4D5E" w:rsidRPr="004C1410" w:rsidRDefault="00FE4D5E" w:rsidP="00FE4D5E">
            <w:pPr>
              <w:widowControl w:val="0"/>
              <w:autoSpaceDE w:val="0"/>
              <w:autoSpaceDN w:val="0"/>
              <w:adjustRightInd w:val="0"/>
              <w:jc w:val="both"/>
              <w:rPr>
                <w:rFonts w:ascii="Sylfaen" w:hAnsi="Sylfaen"/>
                <w:bCs/>
                <w:iCs/>
                <w:color w:val="231F20"/>
                <w:sz w:val="24"/>
                <w:szCs w:val="24"/>
                <w:lang w:val="ka-GE"/>
              </w:rPr>
            </w:pPr>
          </w:p>
          <w:p w14:paraId="28824621" w14:textId="38970045" w:rsidR="00FE4D5E" w:rsidRPr="004C1410" w:rsidRDefault="00FE4D5E" w:rsidP="00FE4D5E">
            <w:pPr>
              <w:jc w:val="both"/>
              <w:rPr>
                <w:rFonts w:ascii="Sylfaen" w:eastAsia="Merriweather" w:hAnsi="Sylfaen" w:cs="Merriweather"/>
                <w:sz w:val="24"/>
                <w:szCs w:val="24"/>
                <w:lang w:val="ka-GE"/>
              </w:rPr>
            </w:pPr>
            <w:r w:rsidRPr="004C1410">
              <w:rPr>
                <w:rFonts w:ascii="Sylfaen" w:hAnsi="Sylfaen"/>
                <w:bCs/>
                <w:iCs/>
                <w:color w:val="231F20"/>
                <w:sz w:val="24"/>
                <w:szCs w:val="24"/>
                <w:lang w:val="ka-GE"/>
              </w:rPr>
              <w:t>EN: To protect groundwater/aquatic organisms do not apply to (soil type or situation to be specified) soils.</w:t>
            </w:r>
          </w:p>
        </w:tc>
        <w:tc>
          <w:tcPr>
            <w:tcW w:w="990" w:type="dxa"/>
          </w:tcPr>
          <w:p w14:paraId="2A5EFF84" w14:textId="77777777"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lastRenderedPageBreak/>
              <w:t>ნშ</w:t>
            </w:r>
          </w:p>
          <w:p w14:paraId="28C92872" w14:textId="77777777" w:rsidR="00FE4D5E" w:rsidRPr="004C1410" w:rsidRDefault="00FE4D5E" w:rsidP="00FE4D5E">
            <w:pPr>
              <w:jc w:val="both"/>
              <w:rPr>
                <w:rFonts w:ascii="Sylfaen" w:hAnsi="Sylfaen"/>
                <w:sz w:val="24"/>
                <w:szCs w:val="24"/>
                <w:lang w:val="ka-GE"/>
              </w:rPr>
            </w:pPr>
          </w:p>
        </w:tc>
        <w:tc>
          <w:tcPr>
            <w:tcW w:w="1472" w:type="dxa"/>
          </w:tcPr>
          <w:p w14:paraId="482169B1" w14:textId="1264A0C0" w:rsidR="00FE4D5E" w:rsidRPr="004C1410" w:rsidRDefault="00FE4D5E" w:rsidP="00FE4D5E">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w:t>
            </w:r>
            <w:r w:rsidRPr="004C1410">
              <w:rPr>
                <w:rFonts w:ascii="Sylfaen" w:hAnsi="Sylfaen"/>
                <w:sz w:val="24"/>
                <w:szCs w:val="24"/>
                <w:lang w:val="ka-GE"/>
              </w:rPr>
              <w:lastRenderedPageBreak/>
              <w:t xml:space="preserve">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9D450B" w:rsidRPr="004C1410" w14:paraId="436678AD" w14:textId="77777777" w:rsidTr="009C73C5">
        <w:trPr>
          <w:trHeight w:val="20"/>
        </w:trPr>
        <w:tc>
          <w:tcPr>
            <w:tcW w:w="1260" w:type="dxa"/>
          </w:tcPr>
          <w:p w14:paraId="73DC4DB2" w14:textId="3977A4C4"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51330FF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3 </w:t>
            </w:r>
          </w:p>
          <w:p w14:paraId="2EF8899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се осигури нетретирана буферна зона от (да се посочи разстоянието) до неземеделски земи/повърхностни води, с цел опазване на водните организми/растенията, които не са обект на третиране/членестоногите, които не са обект на третиране/ насекомите. </w:t>
            </w:r>
          </w:p>
          <w:p w14:paraId="0FC3404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proteger [los organismos acuáticos/las plantas no objetivo/ los artrópodos no objetivo/los insectos], respétese sin tratar una banda de seguridad de (indíquese la distancia) hasta [la zona no cultivada/las masas de agua superficial]. </w:t>
            </w:r>
          </w:p>
          <w:p w14:paraId="756F1C8C"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CS: Za účelem ochrany vodních organismů/necílových rostlin/necílových členovců/hmyzu dodržujte neošetřené ochranné pásmo (uveďte vzdálenost) vzhledem k nezemědělské půdě/- povrchové vodě.</w:t>
            </w:r>
          </w:p>
          <w:p w14:paraId="1E175C3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Må ikke anvendes nærmere end (angiv afstand) fra [vandmiljøet, vandløb, søer m.v./ikke dyrket område] for at beskytte [organismer, der lever i vand/landlevende ikkemålorganismer, vilde planter, insekter og leddyr]. </w:t>
            </w:r>
          </w:p>
          <w:p w14:paraId="0138C98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DE: Zum Schutz von (Gewässerorganismen/Nichtzielpflanzen/- Nichtzielarthropoden/Insekten) eine unbehandelte Pufferzone von (genaue Angabe des Abstandes) zu (Nichtkulturland/Oberflächengewässer) einhalten. </w:t>
            </w:r>
          </w:p>
          <w:p w14:paraId="7A98E27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Veeorganismide/mittetaimsete sihtliikide/mittesihtlülijalgsete/- putukate kaitsmiseks pidada kinni mittepritsitavast puhvervööndist (määratleda kaugus) põllumajanduses mittekasutatavast maast/pinnaseveekogudest. </w:t>
            </w:r>
          </w:p>
          <w:p w14:paraId="5634CA9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Για να προστατέψετε [τους υδρόβιους οργανισμούς/μη στοχευόμενα φυτά/μη στοχευόμενα αρθρόποδα/έντομα] να αφήσετε μιαν αψέκαστη ζώνη προστασίας (προσδιορίστε την απόσταση) μέχρι [μη γεωργική γη/σώματα επιφανειακών υδάτων]. </w:t>
            </w:r>
          </w:p>
          <w:p w14:paraId="424C123D" w14:textId="3BE8531D"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წყლის ორგანიზმების / არა-სამიზნე მცენარეების / არა-სამიზნე ფეხსახსრიანების / მწერების დასაცავად გამოიყენეთ ბუფერული ზონები, სადაც არ მოხდა შესხურება (მანძილი უნდა განისაზღვროს) არასასოფლო-სამეურნეო მიწებზე / მიწისზედა წყლებზე.   </w:t>
            </w:r>
          </w:p>
          <w:p w14:paraId="7B6487C5" w14:textId="1E6C6B05"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FR: Pour protéger [les organismes aquatiques/les plantes non cibles/les arthropodes non cibles/les insectes], respecter une zone non traitée de (distance à préciser) par rapport à [la zone non cultivée adjacente/aux points d’eau]. </w:t>
            </w:r>
          </w:p>
          <w:p w14:paraId="5AB99A0F" w14:textId="22005DF4"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HR: Zbog zaštite vodenih organizama/neciljanog bilja/neciljanih člankonožaca/kukaca treba poštovati sigurnosno područje od (</w:t>
            </w:r>
            <w:r w:rsidRPr="004C1410">
              <w:rPr>
                <w:rFonts w:ascii="Sylfaen" w:hAnsi="Sylfaen" w:cs="Times New Roman"/>
                <w:i/>
                <w:iCs/>
                <w:color w:val="000000"/>
                <w:sz w:val="24"/>
                <w:szCs w:val="24"/>
              </w:rPr>
              <w:t>navesti razmake</w:t>
            </w:r>
            <w:r w:rsidRPr="004C1410">
              <w:rPr>
                <w:rFonts w:ascii="Sylfaen" w:hAnsi="Sylfaen" w:cs="Times New Roman"/>
                <w:color w:val="000000"/>
                <w:sz w:val="24"/>
                <w:szCs w:val="24"/>
              </w:rPr>
              <w:t xml:space="preserve">) do nepoljoprivredne/vodene površine. </w:t>
            </w:r>
          </w:p>
          <w:p w14:paraId="1D58174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Per proteggere [gli organismi acquatici/gli insetti/le piante non bersaglio/gli artropodi non bersaglio] rispettare una fascia di sicurezza non trattata di (precisare la distanza) da [zona non coltivata/corpi idrici superficiali]. </w:t>
            </w:r>
          </w:p>
          <w:p w14:paraId="5781D2D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Lai aizsargātu ūdens organismus/ar lietojumu nesaistītos augus/ar lietojumu nesaistītos posmkājus/kukaiņus, ievērot aizsargjoslu (norāda attālumu) līdz lauksaimniecībā neizmantojamai zemei/ūdenstilpēm un ūdenstecēm. </w:t>
            </w:r>
          </w:p>
          <w:p w14:paraId="7C714E1B"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LT: Siekiant apsaugoti vandens organizmus/netikslinius augalus/- netikslinius nariuotakojus/vabzdžius būtina išlaikyti apsaugos zoną (nurodyti atstumą) iki ne žemės ūkio paskirties žemės/paviršinio vandens telkinių.</w:t>
            </w:r>
          </w:p>
          <w:p w14:paraId="2F545714"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HU: A vízi szervezetek/nem célzott növények/nem célzott ízeltlábúak/ rovarok védelme érdekében a nem mezőgazdasági földterülettől/ felszíni vizektől (az előírt távolság) távolságban tartson meg egy nem permetezett biztonsági övezetet. </w:t>
            </w:r>
          </w:p>
          <w:p w14:paraId="519D798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Sabiex tipproteġi organiżmi ta’ l-ilma/pjanti mhux immirati/ artropodi/insetti mhux immirati, irrispetta żona confini ħielsa mill-bexx ta’ (speċifika d-distanza) minn art mhix agrikola/ għadajjar ta’ l-ilma fil-wiċċ. </w:t>
            </w:r>
          </w:p>
          <w:p w14:paraId="214AF82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Om [in het water levende organismen/niet tot de doelsoorten behorende planten en dieren/niet tot de doelsoorten behorende geleedpotigen/ de insecten] te beschermen mag u in een bufferzone van (geef de afstand aan) rond [niet-landbouwgrond/oppervlaktewater] niet spuiten. </w:t>
            </w:r>
          </w:p>
          <w:p w14:paraId="61390708"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PL: W celu ochrony organizmów wodnych/roślin nie będących obiektem zwalczania/stawonogów/owadów nie będących obiektem zwalczania konieczne jest określenie strefy buforowej w odległości (określona odległość) od terenów nieużytkowanych rolniczo/zbiorników i cieków wodnych.</w:t>
            </w:r>
          </w:p>
          <w:p w14:paraId="2E9F5DE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PT: Para protecção [dos organismos aquáticos/das plantas nãovisadas/ dos insectos/artrópodes não-visados], respeitar uma zona não-pulverizada de (distância a precisar) em relação [às zonas não-cultivadas/às águas de superfície]. </w:t>
            </w:r>
          </w:p>
          <w:p w14:paraId="32E22E2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protecția organismelor acvatice/plantelor ne-țintă/artropodelor/ insectelor ne-țintă respectați o zonă tampon netratată de (să se specifice distanța) până la terenul necultivat/ apa de suprafață! </w:t>
            </w:r>
          </w:p>
          <w:p w14:paraId="2A12443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Z dôvodu ochrany vodných organizmov/necielených rastlín/- necielených článkonožcov/hmyzu udržiavajte medzi ošetrovanou plochou a neobhospodarovanou zónou/- povrchovými vodnými plochami ochranný pás zeme v dĺžke (upresnite dĺžku). </w:t>
            </w:r>
          </w:p>
          <w:p w14:paraId="19D00A5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zaščite vodnih organizmov/neciljnih rastlin/neciljnih členonožcev/žuželk upoštevati netretiran varnostni pás (navede se razdaljo) do nekmetijske površine/vodne površine. </w:t>
            </w:r>
          </w:p>
          <w:p w14:paraId="5D285D1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(Vesieliöiden/muiden kuin torjuttavien kasvien/muiden kuin torjuttavien niveljalkaisten/hyönteisten) suojelemiseksi (muun kuin maatalousmaan/pintavesialueiden) väliin on </w:t>
            </w:r>
            <w:r w:rsidRPr="004C1410">
              <w:rPr>
                <w:rFonts w:ascii="Sylfaen" w:hAnsi="Sylfaen" w:cs="Times New Roman"/>
                <w:color w:val="000000"/>
                <w:sz w:val="24"/>
                <w:szCs w:val="24"/>
              </w:rPr>
              <w:lastRenderedPageBreak/>
              <w:t xml:space="preserve">jätettävä (täsmennetään etäisyys) ruiskuttamaton suojavyöhyke. </w:t>
            </w:r>
          </w:p>
          <w:p w14:paraId="659DA32B" w14:textId="70889791"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För att skydda (vattenlevande organismer/andra växter än de man avser att bekämpa/andra leddjur än de man avser att bekämpa/ insekter), lämna en sprutfri zon på (ange avstånd) till (icke-jordbruksmark/vattendrag).</w:t>
            </w:r>
          </w:p>
        </w:tc>
        <w:tc>
          <w:tcPr>
            <w:tcW w:w="360" w:type="dxa"/>
          </w:tcPr>
          <w:p w14:paraId="6B898C0C" w14:textId="2853EE52"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278F3D7F"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78523084" w14:textId="77777777" w:rsidR="00C4319F" w:rsidRPr="004C1410" w:rsidRDefault="00C4319F" w:rsidP="009D450B">
            <w:pPr>
              <w:jc w:val="both"/>
              <w:rPr>
                <w:rFonts w:ascii="Sylfaen" w:hAnsi="Sylfaen"/>
                <w:lang w:val="ka-GE"/>
              </w:rPr>
            </w:pPr>
          </w:p>
          <w:p w14:paraId="16CEA9FD" w14:textId="5CA31B11" w:rsidR="009D450B" w:rsidRPr="004C1410" w:rsidRDefault="009D450B" w:rsidP="009D450B">
            <w:pPr>
              <w:jc w:val="both"/>
              <w:rPr>
                <w:rFonts w:ascii="Sylfaen" w:hAnsi="Sylfaen"/>
                <w:lang w:val="ka-GE"/>
              </w:rPr>
            </w:pPr>
            <w:r w:rsidRPr="004C1410">
              <w:rPr>
                <w:rFonts w:ascii="Sylfaen" w:hAnsi="Sylfaen"/>
                <w:lang w:val="ka-GE"/>
              </w:rPr>
              <w:t>2.2.გ</w:t>
            </w:r>
          </w:p>
        </w:tc>
        <w:tc>
          <w:tcPr>
            <w:tcW w:w="4410" w:type="dxa"/>
          </w:tcPr>
          <w:p w14:paraId="22642F5B" w14:textId="77777777" w:rsidR="00671E76" w:rsidRPr="004C1410" w:rsidRDefault="00671E76" w:rsidP="009D450B">
            <w:pPr>
              <w:widowControl w:val="0"/>
              <w:autoSpaceDE w:val="0"/>
              <w:autoSpaceDN w:val="0"/>
              <w:adjustRightInd w:val="0"/>
              <w:jc w:val="both"/>
              <w:rPr>
                <w:rFonts w:ascii="Sylfaen" w:hAnsi="Sylfaen"/>
                <w:b/>
                <w:bCs/>
                <w:i/>
                <w:iCs/>
                <w:color w:val="231F20"/>
                <w:sz w:val="24"/>
                <w:szCs w:val="24"/>
                <w:lang w:val="ka-GE"/>
              </w:rPr>
            </w:pPr>
          </w:p>
          <w:p w14:paraId="143C6DE0" w14:textId="628D69F4" w:rsidR="009D450B" w:rsidRPr="004C1410" w:rsidRDefault="00671E76"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გ) </w:t>
            </w:r>
            <w:r w:rsidR="009D450B" w:rsidRPr="004C1410">
              <w:rPr>
                <w:rFonts w:ascii="Sylfaen" w:hAnsi="Sylfaen"/>
                <w:b/>
                <w:bCs/>
                <w:i/>
                <w:iCs/>
                <w:color w:val="231F20"/>
                <w:sz w:val="24"/>
                <w:szCs w:val="24"/>
                <w:lang w:val="ka-GE"/>
              </w:rPr>
              <w:t>SPe 3</w:t>
            </w:r>
          </w:p>
          <w:p w14:paraId="6626AE7F" w14:textId="77777777" w:rsidR="00671E76" w:rsidRPr="004C1410" w:rsidRDefault="00671E76" w:rsidP="009D450B">
            <w:pPr>
              <w:widowControl w:val="0"/>
              <w:autoSpaceDE w:val="0"/>
              <w:autoSpaceDN w:val="0"/>
              <w:adjustRightInd w:val="0"/>
              <w:jc w:val="both"/>
              <w:rPr>
                <w:rFonts w:ascii="Sylfaen" w:hAnsi="Sylfaen"/>
                <w:b/>
                <w:bCs/>
                <w:i/>
                <w:iCs/>
                <w:color w:val="231F20"/>
                <w:sz w:val="24"/>
                <w:szCs w:val="24"/>
                <w:lang w:val="ka-GE"/>
              </w:rPr>
            </w:pPr>
          </w:p>
          <w:p w14:paraId="33055682" w14:textId="10759447" w:rsidR="009D450B" w:rsidRPr="004C1410" w:rsidRDefault="009D450B" w:rsidP="009D450B">
            <w:pPr>
              <w:jc w:val="both"/>
              <w:rPr>
                <w:rFonts w:ascii="Sylfaen" w:hAnsi="Sylfaen"/>
                <w:bCs/>
                <w:iCs/>
                <w:color w:val="231F20"/>
                <w:sz w:val="24"/>
                <w:szCs w:val="24"/>
                <w:lang w:val="ka-GE"/>
              </w:rPr>
            </w:pPr>
            <w:r w:rsidRPr="004C1410">
              <w:rPr>
                <w:rFonts w:ascii="Sylfaen" w:hAnsi="Sylfaen"/>
                <w:bCs/>
                <w:iCs/>
                <w:color w:val="231F20"/>
                <w:sz w:val="24"/>
                <w:szCs w:val="24"/>
                <w:lang w:val="ka-GE"/>
              </w:rPr>
              <w:t>GEO:</w:t>
            </w:r>
            <w:r w:rsidR="00671E76" w:rsidRPr="004C1410">
              <w:rPr>
                <w:rFonts w:ascii="Sylfaen" w:hAnsi="Sylfaen"/>
                <w:bCs/>
                <w:iCs/>
                <w:color w:val="231F20"/>
                <w:sz w:val="24"/>
                <w:szCs w:val="24"/>
                <w:lang w:val="ka-GE"/>
              </w:rPr>
              <w:t xml:space="preserve"> </w:t>
            </w:r>
            <w:r w:rsidRPr="004C1410">
              <w:rPr>
                <w:rFonts w:ascii="Sylfaen" w:hAnsi="Sylfaen"/>
                <w:bCs/>
                <w:iCs/>
                <w:color w:val="231F20"/>
                <w:sz w:val="24"/>
                <w:szCs w:val="24"/>
                <w:lang w:val="ka-GE"/>
              </w:rPr>
              <w:t xml:space="preserve">წყლის ორგანიზმების/არასამიზნე მცენარეების/არასამიზნე ფეხსახსრიანების/მწერების დასაცავად </w:t>
            </w:r>
            <w:r w:rsidR="00E03C3E" w:rsidRPr="004C1410">
              <w:rPr>
                <w:rFonts w:ascii="Sylfaen" w:hAnsi="Sylfaen"/>
                <w:lang w:val="ka-GE"/>
              </w:rPr>
              <w:t xml:space="preserve">არ მოახდინოთ შესხურება ბუფერულ ზონებში </w:t>
            </w:r>
            <w:r w:rsidRPr="004C1410">
              <w:rPr>
                <w:rFonts w:ascii="Sylfaen" w:hAnsi="Sylfaen"/>
                <w:bCs/>
                <w:iCs/>
                <w:color w:val="231F20"/>
                <w:sz w:val="24"/>
                <w:szCs w:val="24"/>
                <w:lang w:val="ka-GE"/>
              </w:rPr>
              <w:t>(მანძილი უნდა განისაზღვროს) არასასოფლო-სამეურნეო მიწებზე/</w:t>
            </w:r>
            <w:r w:rsidR="00E03C3E" w:rsidRPr="004C1410">
              <w:rPr>
                <w:rFonts w:ascii="Sylfaen" w:hAnsi="Sylfaen"/>
                <w:bCs/>
                <w:iCs/>
                <w:color w:val="231F20"/>
                <w:sz w:val="24"/>
                <w:szCs w:val="24"/>
                <w:lang w:val="ka-GE"/>
              </w:rPr>
              <w:t>ზედაპირულ</w:t>
            </w:r>
            <w:r w:rsidRPr="004C1410">
              <w:rPr>
                <w:rFonts w:ascii="Sylfaen" w:hAnsi="Sylfaen"/>
                <w:bCs/>
                <w:iCs/>
                <w:color w:val="231F20"/>
                <w:sz w:val="24"/>
                <w:szCs w:val="24"/>
                <w:lang w:val="ka-GE"/>
              </w:rPr>
              <w:t xml:space="preserve"> წყლებზე.</w:t>
            </w:r>
          </w:p>
          <w:p w14:paraId="7D5C9528" w14:textId="65777661" w:rsidR="009D450B" w:rsidRPr="004C1410" w:rsidRDefault="009D450B" w:rsidP="009D450B">
            <w:pPr>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  </w:t>
            </w:r>
          </w:p>
          <w:p w14:paraId="0CF991BA" w14:textId="77777777" w:rsidR="009D450B" w:rsidRPr="004C1410" w:rsidRDefault="009D450B" w:rsidP="009D450B">
            <w:pPr>
              <w:jc w:val="both"/>
              <w:rPr>
                <w:rFonts w:ascii="Sylfaen" w:hAnsi="Sylfaen"/>
                <w:bCs/>
                <w:iCs/>
                <w:color w:val="231F20"/>
                <w:sz w:val="24"/>
                <w:szCs w:val="24"/>
                <w:lang w:val="ka-GE"/>
              </w:rPr>
            </w:pPr>
            <w:r w:rsidRPr="004C1410">
              <w:rPr>
                <w:rFonts w:ascii="Sylfaen" w:hAnsi="Sylfaen"/>
                <w:bCs/>
                <w:iCs/>
                <w:color w:val="231F20"/>
                <w:sz w:val="24"/>
                <w:szCs w:val="24"/>
                <w:lang w:val="ka-GE"/>
              </w:rPr>
              <w:t>EN: To protect aquatic organisms/non-target plants/non-target arthropods/insects respect an unsprayed buffer zone of (distance to be specified) to non-agricultural land/surface water bodies.</w:t>
            </w:r>
          </w:p>
          <w:p w14:paraId="115C0BAE" w14:textId="5F0CE6A8" w:rsidR="009D450B" w:rsidRPr="004C1410" w:rsidRDefault="009D450B" w:rsidP="009D450B">
            <w:pPr>
              <w:autoSpaceDE w:val="0"/>
              <w:autoSpaceDN w:val="0"/>
              <w:adjustRightInd w:val="0"/>
              <w:spacing w:before="60" w:after="60"/>
              <w:jc w:val="both"/>
              <w:rPr>
                <w:rFonts w:ascii="Sylfaen" w:eastAsia="Merriweather" w:hAnsi="Sylfaen" w:cs="Merriweather"/>
                <w:sz w:val="24"/>
                <w:szCs w:val="24"/>
                <w:lang w:val="ka-GE"/>
              </w:rPr>
            </w:pPr>
          </w:p>
        </w:tc>
        <w:tc>
          <w:tcPr>
            <w:tcW w:w="990" w:type="dxa"/>
          </w:tcPr>
          <w:p w14:paraId="7113C174"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ნშ</w:t>
            </w:r>
          </w:p>
          <w:p w14:paraId="1338D19A" w14:textId="77777777" w:rsidR="009D450B" w:rsidRPr="004C1410" w:rsidRDefault="009D450B" w:rsidP="009D450B">
            <w:pPr>
              <w:jc w:val="both"/>
              <w:rPr>
                <w:rFonts w:ascii="Sylfaen" w:hAnsi="Sylfaen"/>
                <w:sz w:val="24"/>
                <w:szCs w:val="24"/>
                <w:lang w:val="ka-GE"/>
              </w:rPr>
            </w:pPr>
          </w:p>
        </w:tc>
        <w:tc>
          <w:tcPr>
            <w:tcW w:w="1472" w:type="dxa"/>
          </w:tcPr>
          <w:p w14:paraId="05CDCE0D" w14:textId="3408C511"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9D450B" w:rsidRPr="004C1410" w14:paraId="2BF6B801" w14:textId="77777777" w:rsidTr="009C73C5">
        <w:trPr>
          <w:trHeight w:val="20"/>
        </w:trPr>
        <w:tc>
          <w:tcPr>
            <w:tcW w:w="1260" w:type="dxa"/>
          </w:tcPr>
          <w:p w14:paraId="4D306847" w14:textId="4F7CF6A4"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4B7FFDE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4 </w:t>
            </w:r>
          </w:p>
          <w:p w14:paraId="083C0D4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не се прилага върху непропускливи повърхности като асфалт, бетон, паваж, железопътни линии и други такива с висок риск за оттичане, с цел опазване на водните орга- низми/растенията, които не са обект на третиране. </w:t>
            </w:r>
          </w:p>
          <w:p w14:paraId="02D6943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proteger [los organismos acuáticos/las plantas no objetivo], no aplicar sobre superficies impermeables como el asfalto, el cemento, los adoquines, [las vías del ferrocarril] ni en otras situaciones con elevado riesgo de escorrentía. </w:t>
            </w:r>
          </w:p>
          <w:p w14:paraId="7D00F4F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Za účelem ochrany vodních organismů/necílových rostlin neaplikujte přípravek na nepropustný povrch, jako je asfalt, beton, dlážděný povrch, železniční trať nebo v jiných případech, kdy hrozí vysoké riziko odplavení. </w:t>
            </w:r>
          </w:p>
          <w:p w14:paraId="28C3AD8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DA: Må ikke anvendes på befæstede arealer såsom asfalterede, beton-, sten- eller grusbelagte områder og veje [jernbanespor] eller på andre områder, hvorfra der er en stor risiko for runoff til omgivelserne. [For at beskytte organismer, der lever i vand/planter, man ikke ønsker at bekæmpe]. </w:t>
            </w:r>
          </w:p>
          <w:p w14:paraId="75E4411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Zum Schutz von (Gewässerorganismen/Nichtzielpflanzen) nicht auf versiegelten Oberflächen wie Asphalt, Beton, Kopfsteinpflaster (Gleisanlagen) bzw. in anderen Fällen, die ein hohes Abschwemmungsrisiko bergen, ausbringen. </w:t>
            </w:r>
          </w:p>
          <w:p w14:paraId="50A2330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Veeorganismide/mittesihtliikide kaitsmiseks mitte kasutada läbilaskmatutel pindadel nagu näiteks asfalt, betoon, munakivi, raudteerööpad ning muudes oludes, kus on kõrge lekkimisoht. </w:t>
            </w:r>
          </w:p>
          <w:p w14:paraId="798B557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Για να προστατέψετε [υδρόβιους οργανισμούς/μη στοχευόμενα φυτά] να μην χρησιμοποιείται σε αδιαπέραστες επιφάνειες όπως άσφαλτο, σκυρόδεμα, λιθόστρωτα [σιδηροτροχιές] και άλλες επιφάνειες με υψηλό κίνδυνο απορροής. </w:t>
            </w:r>
          </w:p>
          <w:p w14:paraId="590E2580" w14:textId="0F92E463"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წყლის ორგანიზმების / არასამიზნე მცენარეების დასაცავად არ გამოიყენოთ გაუმტარ ზედაპირებზე, როგორიცაა </w:t>
            </w:r>
            <w:r w:rsidR="00474660" w:rsidRPr="004C1410">
              <w:rPr>
                <w:rFonts w:ascii="Sylfaen" w:hAnsi="Sylfaen" w:cs="Times New Roman"/>
                <w:color w:val="000000"/>
                <w:sz w:val="24"/>
                <w:szCs w:val="24"/>
              </w:rPr>
              <w:lastRenderedPageBreak/>
              <w:t xml:space="preserve">ასფალტი, ბეტონი, რიყის ქვები, რკინიგზის ლიანდაგები და სხვა სიტუაციები, სადაც არსებობს გადმოღვრის მაღალი რისკი.    </w:t>
            </w:r>
          </w:p>
          <w:p w14:paraId="07DAAACC" w14:textId="51E99C44"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 xml:space="preserve">FR: Pour protéger [les organismes aquatiques/les plantes non cibles], ne pas appliquer sur des surfaces imperméables telles que le bitume, le béton, les pavés, [les voies ferrées] et dans toute autre situation où le risque de ruissellement est important. </w:t>
            </w:r>
          </w:p>
          <w:p w14:paraId="6AD6FC6B" w14:textId="2007F4EF"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 xml:space="preserve">HR: Zbog zaštite vodenih organizama/neciljanog bilja ne upotrebljavati na nepropusnim površinama kao što su asfalt, beton, kamene kocke za popločavanje, željezničke pruge i druge površine na kojima postoji velika mogućnost površinskog ispiranja. </w:t>
            </w:r>
          </w:p>
          <w:p w14:paraId="549E8A6F"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IT: Per proteggere [gli organismi acquatici/le piante non bersaglio] non applicare su superfici impermeabili quali bitume, cemento, acciottolato, [binari ferroviari] e negli altri casi ad alto rischio di deflusso superficiale.</w:t>
            </w:r>
          </w:p>
          <w:p w14:paraId="61319E03"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LV: Lai aizsargātu ūdens organismus/ar lietojumu nesaistītos augus, nelietot augu aizsardzības līdzekli uz necaurlaidīgas virsmas, piemēram, asfalta, betona, bruģa, sliežu ceļiem, un citās vietās ar augstu noteces risku.</w:t>
            </w:r>
          </w:p>
          <w:p w14:paraId="4787C330"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lastRenderedPageBreak/>
              <w:t>LT: Siekiant apsaugoti vandens organizmus/netikslinius augalus nenaudoti ant nepralaidžių paviršių tokių kaip asfaltas, betonas, grindinio akmenys, geležinkelio bėgių ar kitose situacijose, kuriuose didelė nuotėkio tikimybė.</w:t>
            </w:r>
          </w:p>
          <w:p w14:paraId="3E57EA12"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HU: A vízi szervezetek/nem célzott növények védelme érdekében a vizet nem áteresztő felületeken (pl. aszfalt, beton, utcakövezet, vasúti pályák és az elfolyás egyéb veszélye esetén) ne alkalmazza.</w:t>
            </w:r>
          </w:p>
          <w:p w14:paraId="4DBB8204"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MT: Biex tipproteġi organiżmi ta’ l-ilma/pjanti mhux immirati tapplikax fuq uċuh impermeabbli bħal l-asfalt, konkrit, ċangaturi, linji tal-ferrovija u sitwazzjonijiet oħra b’riskju kbir ta’ skul.</w:t>
            </w:r>
          </w:p>
          <w:p w14:paraId="2D77A640"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NL: Om [in het water levende organismen/niet tot de doelsoorten behorende planten en dieren] te beschermen mag u dit product niet gebruiken op ondoordringbare oppervlakken, zoals asfalt, beton [,/en] kasseien [en spoorlijnen,] of op andere plaatsen waar het product gemakkelijk kan wegstromen.</w:t>
            </w:r>
          </w:p>
          <w:p w14:paraId="6231B413"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 xml:space="preserve">PL: W celu ochrony organizmów wodnych/roślin nie będących obiektem zwalczania nie stosować na nieprzepuszczalnych powierzchniach, takich jak: asfalt, beton, bruk, torowiska i </w:t>
            </w:r>
            <w:r w:rsidRPr="004C1410">
              <w:rPr>
                <w:rFonts w:ascii="Sylfaen" w:hAnsi="Sylfaen"/>
                <w:noProof/>
                <w:sz w:val="24"/>
                <w:szCs w:val="24"/>
                <w:lang w:val="ka-GE"/>
              </w:rPr>
              <w:lastRenderedPageBreak/>
              <w:t>innych przypadkach, gdy istnieje wysokie ryzyko spływania cieczy.</w:t>
            </w:r>
          </w:p>
          <w:p w14:paraId="1D8B345A" w14:textId="77777777"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PT: Para protecção [dos organismos aquáticos/das plantas nãovisadas], não aplicar este produto em superfícies impermeáveis, como asfalto, betão, empedrados [ou linhas de caminho de ferro], nem em qualquer outra situação em que o risco de escorrimentos seja elevado.</w:t>
            </w:r>
          </w:p>
          <w:p w14:paraId="39A0BAD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protecția organismelor acvatice/plantelor ne-țintă nu aplicați pe suprafețe impermeabile precum asfalt, ciment, pavaj, cale ferată sau în alte situații în care există risc maré de scurgere! </w:t>
            </w:r>
          </w:p>
          <w:p w14:paraId="662C045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Z dôvodu ochrany vodných organizmov/necielených rastlín neaplikujte na nepriepustné povrchy, ako je asfalt, betón, dlažobné kocky, koľajnice a iné povrchy, pri ktorých je zvýšené riziko stekania vody. </w:t>
            </w:r>
          </w:p>
          <w:p w14:paraId="41AFA00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zaščite vodnih organizmov/neciljnih rastlin ne uporabljati na neprepustnih površinah kot so asfalt, beton, tlak, železniški tiri in drugih površinah, kjer je velika nevarnost odtekanja. </w:t>
            </w:r>
          </w:p>
          <w:p w14:paraId="08F034FF"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 xml:space="preserve">FI: (Vesieliöiden/muiden kuin torjuttavien kasvien) suojelemiseksi ei saa käyttää läpäisemättömillä pinnoilla, kuten asvaltilla, </w:t>
            </w:r>
            <w:r w:rsidRPr="004C1410">
              <w:rPr>
                <w:rFonts w:ascii="Sylfaen" w:hAnsi="Sylfaen" w:cs="Times New Roman"/>
                <w:color w:val="000000"/>
                <w:sz w:val="24"/>
                <w:szCs w:val="24"/>
              </w:rPr>
              <w:lastRenderedPageBreak/>
              <w:t>betonilla, katukivillä, (rautatiekiskoilla) ja muissa tilanteissa, joissa on suuri huuhtoutumisen vaara.</w:t>
            </w:r>
          </w:p>
          <w:p w14:paraId="551D470E" w14:textId="0EC2CBBA" w:rsidR="009D450B" w:rsidRPr="004C1410" w:rsidRDefault="009D450B" w:rsidP="009D450B">
            <w:pPr>
              <w:jc w:val="both"/>
              <w:rPr>
                <w:rFonts w:ascii="Sylfaen" w:hAnsi="Sylfaen"/>
                <w:noProof/>
                <w:sz w:val="24"/>
                <w:szCs w:val="24"/>
                <w:lang w:val="ka-GE"/>
              </w:rPr>
            </w:pPr>
            <w:r w:rsidRPr="004C1410">
              <w:rPr>
                <w:rFonts w:ascii="Sylfaen" w:hAnsi="Sylfaen"/>
                <w:noProof/>
                <w:sz w:val="24"/>
                <w:szCs w:val="24"/>
                <w:lang w:val="ka-GE"/>
              </w:rPr>
              <w:t>SV: För att skydda (vattenlevande organismer/andra växter än de man avser att bekämpa), använd inte denna produkt på hårdgjorda ytor såsom asfalt, betong, kullersten, (järnvägsspår) och andra ytor med hög risk för avrinning.</w:t>
            </w:r>
          </w:p>
        </w:tc>
        <w:tc>
          <w:tcPr>
            <w:tcW w:w="360" w:type="dxa"/>
          </w:tcPr>
          <w:p w14:paraId="5F3BC711" w14:textId="76321D32"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64C2C0A6"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0A55E650" w14:textId="77777777" w:rsidR="00C4319F" w:rsidRPr="004C1410" w:rsidRDefault="00C4319F" w:rsidP="009D450B">
            <w:pPr>
              <w:jc w:val="both"/>
              <w:rPr>
                <w:rFonts w:ascii="Sylfaen" w:hAnsi="Sylfaen"/>
                <w:lang w:val="ka-GE"/>
              </w:rPr>
            </w:pPr>
          </w:p>
          <w:p w14:paraId="1350AEFF" w14:textId="20AC3ABB" w:rsidR="009D450B" w:rsidRPr="004C1410" w:rsidRDefault="009D450B" w:rsidP="009D450B">
            <w:pPr>
              <w:jc w:val="both"/>
              <w:rPr>
                <w:rFonts w:ascii="Sylfaen" w:hAnsi="Sylfaen"/>
                <w:lang w:val="ka-GE"/>
              </w:rPr>
            </w:pPr>
            <w:r w:rsidRPr="004C1410">
              <w:rPr>
                <w:rFonts w:ascii="Sylfaen" w:hAnsi="Sylfaen"/>
                <w:lang w:val="ka-GE"/>
              </w:rPr>
              <w:t>2.2.დ</w:t>
            </w:r>
          </w:p>
        </w:tc>
        <w:tc>
          <w:tcPr>
            <w:tcW w:w="4410" w:type="dxa"/>
          </w:tcPr>
          <w:p w14:paraId="5F997291" w14:textId="77777777" w:rsidR="00671E76" w:rsidRPr="004C1410" w:rsidRDefault="00671E76" w:rsidP="009D450B">
            <w:pPr>
              <w:widowControl w:val="0"/>
              <w:autoSpaceDE w:val="0"/>
              <w:autoSpaceDN w:val="0"/>
              <w:adjustRightInd w:val="0"/>
              <w:rPr>
                <w:rFonts w:ascii="Sylfaen" w:hAnsi="Sylfaen"/>
                <w:b/>
                <w:bCs/>
                <w:i/>
                <w:iCs/>
                <w:color w:val="231F20"/>
                <w:sz w:val="24"/>
                <w:szCs w:val="24"/>
                <w:lang w:val="ka-GE"/>
              </w:rPr>
            </w:pPr>
          </w:p>
          <w:p w14:paraId="1EDAA7D1" w14:textId="3D757F17" w:rsidR="009D450B" w:rsidRPr="004C1410" w:rsidRDefault="00671E76" w:rsidP="009D450B">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დ) </w:t>
            </w:r>
            <w:r w:rsidR="009D450B" w:rsidRPr="004C1410">
              <w:rPr>
                <w:rFonts w:ascii="Sylfaen" w:hAnsi="Sylfaen"/>
                <w:b/>
                <w:bCs/>
                <w:i/>
                <w:iCs/>
                <w:color w:val="231F20"/>
                <w:sz w:val="24"/>
                <w:szCs w:val="24"/>
                <w:lang w:val="ka-GE"/>
              </w:rPr>
              <w:t>SPe 4</w:t>
            </w:r>
          </w:p>
          <w:p w14:paraId="43AC8DCE" w14:textId="77777777" w:rsidR="009D450B" w:rsidRPr="004C1410" w:rsidRDefault="009D450B" w:rsidP="009D450B">
            <w:pPr>
              <w:widowControl w:val="0"/>
              <w:autoSpaceDE w:val="0"/>
              <w:autoSpaceDN w:val="0"/>
              <w:adjustRightInd w:val="0"/>
              <w:rPr>
                <w:rFonts w:ascii="Sylfaen" w:hAnsi="Sylfaen"/>
                <w:b/>
                <w:bCs/>
                <w:i/>
                <w:iCs/>
                <w:color w:val="231F20"/>
                <w:sz w:val="24"/>
                <w:szCs w:val="24"/>
                <w:lang w:val="ka-GE"/>
              </w:rPr>
            </w:pPr>
          </w:p>
          <w:p w14:paraId="4564BF50" w14:textId="4A323BFF"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w:t>
            </w:r>
            <w:r w:rsidRPr="004C1410">
              <w:rPr>
                <w:rFonts w:ascii="Sylfaen" w:hAnsi="Sylfaen"/>
                <w:bCs/>
                <w:iCs/>
                <w:color w:val="231F20"/>
                <w:sz w:val="24"/>
                <w:szCs w:val="24"/>
                <w:lang w:val="ka-GE"/>
              </w:rPr>
              <w:tab/>
              <w:t xml:space="preserve">წყლის ორგანიზმების / არასამიზნე მცენარეების დასაცავად არ გამოიყენოთ გაუმტარ ზედაპირებზე, როგორიცაა ასფალტი, ბეტონი, რიყის ქვები, რკინიგზის ლიანდაგები და სხვა სიტუაციები, სადაც არსებობს </w:t>
            </w:r>
            <w:r w:rsidR="00E03C3E" w:rsidRPr="004C1410">
              <w:rPr>
                <w:rFonts w:ascii="Sylfaen" w:hAnsi="Sylfaen"/>
                <w:bCs/>
                <w:iCs/>
                <w:color w:val="231F20"/>
                <w:sz w:val="24"/>
                <w:szCs w:val="24"/>
                <w:lang w:val="ka-GE"/>
              </w:rPr>
              <w:t>ჩამორეცხვის</w:t>
            </w:r>
            <w:r w:rsidRPr="004C1410">
              <w:rPr>
                <w:rFonts w:ascii="Sylfaen" w:hAnsi="Sylfaen"/>
                <w:bCs/>
                <w:iCs/>
                <w:color w:val="231F20"/>
                <w:sz w:val="24"/>
                <w:szCs w:val="24"/>
                <w:lang w:val="ka-GE"/>
              </w:rPr>
              <w:t xml:space="preserve"> მაღალი რისკი.   </w:t>
            </w:r>
          </w:p>
          <w:p w14:paraId="41E55964" w14:textId="77777777"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p>
          <w:p w14:paraId="7B56B6E3" w14:textId="77777777" w:rsidR="009D450B" w:rsidRPr="004C1410" w:rsidRDefault="009D450B" w:rsidP="009D450B">
            <w:pPr>
              <w:jc w:val="both"/>
              <w:rPr>
                <w:rFonts w:ascii="Sylfaen" w:hAnsi="Sylfaen"/>
                <w:color w:val="231F20"/>
                <w:sz w:val="24"/>
                <w:szCs w:val="24"/>
                <w:lang w:val="ka-GE"/>
              </w:rPr>
            </w:pPr>
            <w:r w:rsidRPr="004C1410">
              <w:rPr>
                <w:rFonts w:ascii="Sylfaen" w:hAnsi="Sylfaen"/>
                <w:bCs/>
                <w:iCs/>
                <w:color w:val="231F20"/>
                <w:sz w:val="24"/>
                <w:szCs w:val="24"/>
                <w:lang w:val="ka-GE"/>
              </w:rPr>
              <w:t>EN:   To protect aquatic organisms/non-target plants do not apply on impermeable surfaces such as asphalt, concrete, cobblestones, railway tracks and other situations with a high</w:t>
            </w:r>
            <w:r w:rsidRPr="004C1410">
              <w:rPr>
                <w:rFonts w:ascii="Sylfaen" w:hAnsi="Sylfaen"/>
                <w:color w:val="231F20"/>
                <w:sz w:val="24"/>
                <w:szCs w:val="24"/>
                <w:lang w:val="ka-GE"/>
              </w:rPr>
              <w:t xml:space="preserve"> risk of run-off</w:t>
            </w:r>
          </w:p>
          <w:p w14:paraId="19561B9F" w14:textId="54F94EF4" w:rsidR="009D450B" w:rsidRPr="004C1410" w:rsidRDefault="009D450B" w:rsidP="009D450B">
            <w:pPr>
              <w:jc w:val="both"/>
              <w:rPr>
                <w:rFonts w:ascii="Sylfaen" w:eastAsia="Merriweather" w:hAnsi="Sylfaen" w:cs="Merriweather"/>
                <w:sz w:val="24"/>
                <w:szCs w:val="24"/>
                <w:lang w:val="ka-GE"/>
              </w:rPr>
            </w:pPr>
          </w:p>
        </w:tc>
        <w:tc>
          <w:tcPr>
            <w:tcW w:w="990" w:type="dxa"/>
          </w:tcPr>
          <w:p w14:paraId="492762FF"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ნშ</w:t>
            </w:r>
          </w:p>
          <w:p w14:paraId="176E51F8" w14:textId="77777777" w:rsidR="009D450B" w:rsidRPr="004C1410" w:rsidRDefault="009D450B" w:rsidP="009D450B">
            <w:pPr>
              <w:jc w:val="both"/>
              <w:rPr>
                <w:rFonts w:ascii="Sylfaen" w:hAnsi="Sylfaen"/>
                <w:sz w:val="24"/>
                <w:szCs w:val="24"/>
                <w:lang w:val="ka-GE"/>
              </w:rPr>
            </w:pPr>
          </w:p>
        </w:tc>
        <w:tc>
          <w:tcPr>
            <w:tcW w:w="1472" w:type="dxa"/>
          </w:tcPr>
          <w:p w14:paraId="7E4B5B33" w14:textId="45BB9AA6"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w:t>
            </w:r>
            <w:r w:rsidR="00C67659" w:rsidRPr="004C1410">
              <w:rPr>
                <w:rFonts w:ascii="Sylfaen" w:hAnsi="Sylfaen"/>
                <w:sz w:val="24"/>
                <w:szCs w:val="24"/>
                <w:lang w:val="ka-GE"/>
              </w:rPr>
              <w:t xml:space="preserve"> </w:t>
            </w:r>
            <w:r w:rsidR="00C67659" w:rsidRPr="004C1410">
              <w:rPr>
                <w:rFonts w:ascii="Sylfaen" w:hAnsi="Sylfaen"/>
                <w:sz w:val="24"/>
                <w:szCs w:val="24"/>
                <w:lang w:val="ka-GE"/>
              </w:rPr>
              <w:lastRenderedPageBreak/>
              <w:t xml:space="preserve">და ინგლისურ </w:t>
            </w:r>
            <w:r w:rsidRPr="004C1410">
              <w:rPr>
                <w:rFonts w:ascii="Sylfaen" w:hAnsi="Sylfaen"/>
                <w:sz w:val="24"/>
                <w:szCs w:val="24"/>
                <w:lang w:val="ka-GE"/>
              </w:rPr>
              <w:t xml:space="preserve"> ენაზე.</w:t>
            </w:r>
          </w:p>
        </w:tc>
      </w:tr>
      <w:tr w:rsidR="009D450B" w:rsidRPr="004C1410" w14:paraId="498F7F3F" w14:textId="77777777" w:rsidTr="009C73C5">
        <w:trPr>
          <w:trHeight w:val="20"/>
        </w:trPr>
        <w:tc>
          <w:tcPr>
            <w:tcW w:w="1260" w:type="dxa"/>
          </w:tcPr>
          <w:p w14:paraId="32FDB73C" w14:textId="1EC59892"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7644AE4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5 </w:t>
            </w:r>
          </w:p>
          <w:p w14:paraId="43DEC1F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Продуктът трябва да е напълно инкорпориран в почвата, с цел опазване на птиците/дивите бозайници. Уверете се, че продуктът е напълно инкорпориран и в края на редовете. </w:t>
            </w:r>
          </w:p>
          <w:p w14:paraId="53C326F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proteger [las aves/los mamíferos silvestres], el producto debe incorporarse completamente al suelo; asegurarse de que se incorpora al suelo totalmente al final de los surcos. </w:t>
            </w:r>
          </w:p>
          <w:p w14:paraId="00BAF1E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Za účelem ochrany ptáků/volně žijících savců musí být přípravek zcela zapraven do půdy; zajistěte, aby był přípravek zcela zapraven do půdy také na konci výsevních nebo výsadbových řádků. </w:t>
            </w:r>
          </w:p>
          <w:p w14:paraId="1EDFF84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For at beskytte [fugle/vilde pattedyr] skal produktet omhyggeligt graves ned i </w:t>
            </w:r>
            <w:r w:rsidRPr="004C1410">
              <w:rPr>
                <w:rFonts w:ascii="Sylfaen" w:hAnsi="Sylfaen" w:cs="Times New Roman"/>
                <w:color w:val="000000"/>
                <w:sz w:val="24"/>
                <w:szCs w:val="24"/>
              </w:rPr>
              <w:lastRenderedPageBreak/>
              <w:t xml:space="preserve">jorden. Sørg for, at produktet også er helt tildækket for enden af rækkerne. </w:t>
            </w:r>
          </w:p>
          <w:p w14:paraId="114473D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Zum Schutz von (Vögeln/wild lebenden Säugetieren) muss das Mittel vollständig in den Boden eingearbeitet werden; es ist sicherzustellen, dass das Mittel auch am Ende der Pflanzbzw. Saatreihen vollständig in den Boden eingearbeitet wird. </w:t>
            </w:r>
          </w:p>
          <w:p w14:paraId="0A1CDF5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Lindude/metsloomade kaitsmiseks peab vahend täielikult mullaga ühinema; tagada vahendi täielik ühinemine ka ridade lõpus. </w:t>
            </w:r>
          </w:p>
          <w:p w14:paraId="10B1528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Για να προστατέψετε [πουλιά/άγρια θηλαστικά] το προϊόν πρέπει να καλυφθεί πλήρως από το έδαφος. Βεβαιωθείτε πως το προϊόν έχει καλυφθεί πλήρως στις άκρες των αυλακιών. </w:t>
            </w:r>
          </w:p>
          <w:p w14:paraId="7DB7EA88" w14:textId="39A50FC8"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ფრინველების / გარეული ცხოველების დასაცავად პროდუქტი მთლიანად უნდა იქნას შეტანილი ნიადაგში; იმის გარანტიით, რომ აღნიშნული პროდუქტი ასევე სრულად არის შეტანილი რიგების ბოლოს.</w:t>
            </w:r>
          </w:p>
          <w:p w14:paraId="13AD51AB" w14:textId="5C5CDAA6"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Pour protéger [les oiseaux/mammifères sauvages], le produit doit être entièrement incorporé dans le sol; s’assurer que le produit est également incorporé en bout de sillons. </w:t>
            </w:r>
          </w:p>
          <w:p w14:paraId="7B22B85A" w14:textId="10FBF5F6"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HR: Zbog zaštite ptica/divljih vrsta sisavaca sredstvo mora biti u potpunosti inkorporirano u tlo, uključujući i krajnje redove. </w:t>
            </w:r>
          </w:p>
          <w:p w14:paraId="1E08DE38"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IT: Per proteggere [gli uccelli/i mammiferi selvatici] il prodotto deve essere interamente incorporato nel terreno; assicurarsi che il prodotto sia completamente incorporato in fondo al solco.</w:t>
            </w:r>
          </w:p>
          <w:p w14:paraId="29057B5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Lai aizsargātu putnus/savvaļas zīdītājus, augu aizsardzības līdzekli pilnībā iestrādāt augsnē; nodrošināt līdzekļa pilnīgu iestrādi augsnē arī kultūraugu rindu galos. </w:t>
            </w:r>
          </w:p>
          <w:p w14:paraId="5259426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Siekiant apsaugoti paukščius/laukinius gyvūnus būtina produktą visiškai įterpti į dirvą, užtikrinti, kad produktas būtų visiškai įterptas vagų gale. </w:t>
            </w:r>
          </w:p>
          <w:p w14:paraId="4555FB3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madarak/vadon élő emlősök védelme érdekében a terméket teljes egészében be kell dolgozni a talajba; ügyeljen arra, hogy az anyag a sorok végén is teljes egészében be legyen dolgozva. </w:t>
            </w:r>
          </w:p>
          <w:p w14:paraId="0E92EF2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Sabiex tipproteġi għasafar/mammiferi selvaġġi l-prodott għandu jkun inkorporat għal kollox fil-ħamrija; żgura li lprodott ikun ukoll inkorporat għal kollox f’tarf ir-raddi. </w:t>
            </w:r>
          </w:p>
          <w:p w14:paraId="67D7A972"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lastRenderedPageBreak/>
              <w:t>NL: Om [de vogels/de wilde zoogdieren] te beschermen moet het product volledig in de bodem worden ondergewerkt; zorg ervoor dat het product ook aan het einde van de rij is ondergewerkt.</w:t>
            </w:r>
          </w:p>
          <w:p w14:paraId="09FE455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W celu ochrony ptaków/dzikich ssaków produkt musi być całkowicie przykryty glebą; zapewnić że produkt jest również całkowicie przykryty na końcach rzędów. </w:t>
            </w:r>
          </w:p>
          <w:p w14:paraId="7AB77D6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Para protecção [das aves/dos mamíferos selvagens], incorporar totalmente o produto no solo, incluindo no final dos sulcos. </w:t>
            </w:r>
          </w:p>
          <w:p w14:paraId="6C531EA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protecția păsărilor/mamiferelor sălbatice, produsul trebuie încorporat în totalitate în sol! A se asigura că produsul este încorporat în totalitate la sfârșitul rândurilor! </w:t>
            </w:r>
          </w:p>
          <w:p w14:paraId="4BCCC4A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Z dôvodu ochrany vtákov/divo žijúcich cicavcov sa musí všetok prípravok zakryť pôdou. Presvedčte sa, či je prípravok dobre zakrytý pôdou aj na konci brázdy. </w:t>
            </w:r>
          </w:p>
          <w:p w14:paraId="09A1844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zaščite ptic/divjih vrst sesalcev je treba sredstvo popolnoma vdelati v tla; zagotoviti, da je sredstvo v celowi vdelano v tla tudi na koncih vrst. </w:t>
            </w:r>
          </w:p>
          <w:p w14:paraId="145D4FF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(Lintujen/luonnonvaraisten nisäkkäiden) suojelemiseksi tuote on sekoitettava maaperään; varmistettava, että </w:t>
            </w:r>
            <w:r w:rsidRPr="004C1410">
              <w:rPr>
                <w:rFonts w:ascii="Sylfaen" w:hAnsi="Sylfaen" w:cs="Times New Roman"/>
                <w:color w:val="000000"/>
                <w:sz w:val="24"/>
                <w:szCs w:val="24"/>
              </w:rPr>
              <w:lastRenderedPageBreak/>
              <w:t xml:space="preserve">tuote sekoittuu maaperään täysin myös vakojen päässä. </w:t>
            </w:r>
          </w:p>
          <w:p w14:paraId="4A6B4D77" w14:textId="5AD0C5D0"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För att skydda (fåglar/vilda däggdjur) måste produkten nedmyllas helt och hållet i jorden; se till att produkten även nedmyllas helt i slutet av raderna.</w:t>
            </w:r>
          </w:p>
        </w:tc>
        <w:tc>
          <w:tcPr>
            <w:tcW w:w="360" w:type="dxa"/>
          </w:tcPr>
          <w:p w14:paraId="1187B1D0" w14:textId="34F0D227"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394BCC79"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25257906" w14:textId="77777777" w:rsidR="00C4319F" w:rsidRPr="004C1410" w:rsidRDefault="00C4319F" w:rsidP="009D450B">
            <w:pPr>
              <w:jc w:val="both"/>
              <w:rPr>
                <w:rFonts w:ascii="Sylfaen" w:hAnsi="Sylfaen"/>
                <w:lang w:val="ka-GE"/>
              </w:rPr>
            </w:pPr>
          </w:p>
          <w:p w14:paraId="1DBD3B67" w14:textId="7856631E" w:rsidR="009D450B" w:rsidRPr="004C1410" w:rsidRDefault="009D450B" w:rsidP="009D450B">
            <w:pPr>
              <w:jc w:val="both"/>
              <w:rPr>
                <w:rFonts w:ascii="Sylfaen" w:hAnsi="Sylfaen"/>
                <w:lang w:val="ka-GE"/>
              </w:rPr>
            </w:pPr>
            <w:r w:rsidRPr="004C1410">
              <w:rPr>
                <w:rFonts w:ascii="Sylfaen" w:hAnsi="Sylfaen"/>
                <w:lang w:val="ka-GE"/>
              </w:rPr>
              <w:t>2.2.ე</w:t>
            </w:r>
          </w:p>
        </w:tc>
        <w:tc>
          <w:tcPr>
            <w:tcW w:w="4410" w:type="dxa"/>
          </w:tcPr>
          <w:p w14:paraId="75E0F74D" w14:textId="77777777" w:rsidR="00671E76" w:rsidRPr="004C1410" w:rsidRDefault="00671E76" w:rsidP="009D450B">
            <w:pPr>
              <w:widowControl w:val="0"/>
              <w:autoSpaceDE w:val="0"/>
              <w:autoSpaceDN w:val="0"/>
              <w:adjustRightInd w:val="0"/>
              <w:jc w:val="both"/>
              <w:rPr>
                <w:rFonts w:ascii="Sylfaen" w:hAnsi="Sylfaen"/>
                <w:b/>
                <w:bCs/>
                <w:i/>
                <w:iCs/>
                <w:color w:val="231F20"/>
                <w:sz w:val="24"/>
                <w:szCs w:val="24"/>
                <w:lang w:val="ka-GE"/>
              </w:rPr>
            </w:pPr>
          </w:p>
          <w:p w14:paraId="358C3E17" w14:textId="30DEFEC7" w:rsidR="009D450B" w:rsidRPr="004C1410" w:rsidRDefault="00671E76"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ე) </w:t>
            </w:r>
            <w:r w:rsidR="009D450B" w:rsidRPr="004C1410">
              <w:rPr>
                <w:rFonts w:ascii="Sylfaen" w:hAnsi="Sylfaen"/>
                <w:b/>
                <w:bCs/>
                <w:i/>
                <w:iCs/>
                <w:color w:val="231F20"/>
                <w:sz w:val="24"/>
                <w:szCs w:val="24"/>
                <w:lang w:val="ka-GE"/>
              </w:rPr>
              <w:t>SPe 5</w:t>
            </w:r>
          </w:p>
          <w:p w14:paraId="498AC215"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6036C395" w14:textId="36073ABA"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GEO: ფრინველების / გარეული ძუძუმწოვრების დასაცავად პროდუქტი მთლიანად უნდა იქნას შეტანილი ნიადაგში; იმის გარანტიით, რომ აღნიშნული პროდუქტი ასევე სრულად არის შეტანილი რიგების ბოლოს.</w:t>
            </w:r>
          </w:p>
          <w:p w14:paraId="4E64C7E3" w14:textId="77777777"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p>
          <w:p w14:paraId="78502B4E" w14:textId="77777777" w:rsidR="009D450B" w:rsidRPr="004C1410" w:rsidRDefault="009D450B" w:rsidP="009D450B">
            <w:pPr>
              <w:jc w:val="both"/>
              <w:rPr>
                <w:rFonts w:ascii="Sylfaen" w:hAnsi="Sylfaen"/>
                <w:bCs/>
                <w:iCs/>
                <w:color w:val="231F20"/>
                <w:sz w:val="24"/>
                <w:szCs w:val="24"/>
                <w:lang w:val="ka-GE"/>
              </w:rPr>
            </w:pPr>
            <w:r w:rsidRPr="004C1410">
              <w:rPr>
                <w:rFonts w:ascii="Sylfaen" w:hAnsi="Sylfaen"/>
                <w:bCs/>
                <w:iCs/>
                <w:color w:val="231F20"/>
                <w:sz w:val="24"/>
                <w:szCs w:val="24"/>
                <w:lang w:val="ka-GE"/>
              </w:rPr>
              <w:t>EN: To protect birds/wild mammals the product must be entirely incorporated in the soil; ensure that the product is also fully incorporated at the end of rows.</w:t>
            </w:r>
          </w:p>
          <w:p w14:paraId="512F46CD" w14:textId="77777777" w:rsidR="009D450B" w:rsidRPr="004C1410" w:rsidRDefault="009D450B" w:rsidP="009D450B">
            <w:pPr>
              <w:jc w:val="both"/>
              <w:rPr>
                <w:rFonts w:ascii="Sylfaen" w:hAnsi="Sylfaen"/>
                <w:bCs/>
                <w:iCs/>
                <w:color w:val="231F20"/>
                <w:sz w:val="24"/>
                <w:szCs w:val="24"/>
                <w:lang w:val="ka-GE"/>
              </w:rPr>
            </w:pPr>
          </w:p>
          <w:p w14:paraId="7F9C92CA" w14:textId="58F885BB" w:rsidR="009D450B" w:rsidRPr="004C1410" w:rsidRDefault="009D450B" w:rsidP="009D450B">
            <w:pPr>
              <w:autoSpaceDE w:val="0"/>
              <w:autoSpaceDN w:val="0"/>
              <w:adjustRightInd w:val="0"/>
              <w:spacing w:before="60" w:after="60"/>
              <w:jc w:val="both"/>
              <w:rPr>
                <w:rFonts w:ascii="Sylfaen" w:eastAsia="Merriweather" w:hAnsi="Sylfaen" w:cs="Merriweather"/>
                <w:sz w:val="24"/>
                <w:szCs w:val="24"/>
                <w:lang w:val="ka-GE"/>
              </w:rPr>
            </w:pPr>
          </w:p>
        </w:tc>
        <w:tc>
          <w:tcPr>
            <w:tcW w:w="990" w:type="dxa"/>
          </w:tcPr>
          <w:p w14:paraId="0A3655DD"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ნშ</w:t>
            </w:r>
          </w:p>
          <w:p w14:paraId="34B84E50" w14:textId="1D98165E" w:rsidR="009D450B" w:rsidRPr="004C1410" w:rsidRDefault="009D450B" w:rsidP="009D450B">
            <w:pPr>
              <w:jc w:val="both"/>
              <w:rPr>
                <w:rFonts w:ascii="Sylfaen" w:hAnsi="Sylfaen"/>
                <w:sz w:val="24"/>
                <w:szCs w:val="24"/>
              </w:rPr>
            </w:pPr>
          </w:p>
        </w:tc>
        <w:tc>
          <w:tcPr>
            <w:tcW w:w="1472" w:type="dxa"/>
          </w:tcPr>
          <w:p w14:paraId="1DA12184" w14:textId="6213703C"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lastRenderedPageBreak/>
              <w:t xml:space="preserve">და ინგლისურ </w:t>
            </w:r>
            <w:r w:rsidRPr="004C1410">
              <w:rPr>
                <w:rFonts w:ascii="Sylfaen" w:hAnsi="Sylfaen"/>
                <w:sz w:val="24"/>
                <w:szCs w:val="24"/>
                <w:lang w:val="ka-GE"/>
              </w:rPr>
              <w:t>ენაზე.</w:t>
            </w:r>
          </w:p>
        </w:tc>
      </w:tr>
      <w:tr w:rsidR="009D450B" w:rsidRPr="004C1410" w14:paraId="1EBEA19D" w14:textId="77777777" w:rsidTr="009C73C5">
        <w:trPr>
          <w:trHeight w:val="20"/>
        </w:trPr>
        <w:tc>
          <w:tcPr>
            <w:tcW w:w="1260" w:type="dxa"/>
          </w:tcPr>
          <w:p w14:paraId="211179DE" w14:textId="1D7AECA9"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0868502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6 </w:t>
            </w:r>
          </w:p>
          <w:p w14:paraId="24D839E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се отстранят разлетите/разпилените количества, с цел опазване на птиците/дивите бозайници. </w:t>
            </w:r>
          </w:p>
          <w:p w14:paraId="1631C97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proteger [las aves/los mamíferos silvestres], recójase todo derrame accidental. </w:t>
            </w:r>
          </w:p>
          <w:p w14:paraId="0F0B2B8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Za účelem ochrany ptáků/volně žijících savců odstraňte rozsypaný nebo rozlitý přípravek. </w:t>
            </w:r>
          </w:p>
          <w:p w14:paraId="3A90DA1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For at beskytte [fugle/vilde pattedyr] skal alt spildt produkt fjernes. </w:t>
            </w:r>
          </w:p>
          <w:p w14:paraId="620A8EB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Zum Schutz von (Vögeln/wild lebenden Säugetieren) muss das verschüttete Mittel beseitigt werden. </w:t>
            </w:r>
          </w:p>
          <w:p w14:paraId="4A12332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Lindude/metsloomade kaitsmiseks kõrvaldada mahavalgunud vahend. </w:t>
            </w:r>
          </w:p>
          <w:p w14:paraId="3741919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Για να προστατέψετε [πουλιά/άγρια ζώα] μαζέψτε όσο προϊόν έχει χυθεί κατά λάθος. </w:t>
            </w:r>
          </w:p>
          <w:p w14:paraId="697A7A88" w14:textId="7A791D39"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EN: </w:t>
            </w:r>
            <w:r w:rsidR="00474660" w:rsidRPr="004C1410">
              <w:rPr>
                <w:rFonts w:ascii="Sylfaen" w:hAnsi="Sylfaen" w:cs="Times New Roman"/>
                <w:color w:val="000000"/>
                <w:sz w:val="24"/>
                <w:szCs w:val="24"/>
              </w:rPr>
              <w:t>ფრინველების / გარეული ძუძუმწოვრების დასაცავად , მოაცილეთ გამონაჟონი.</w:t>
            </w:r>
          </w:p>
          <w:p w14:paraId="1ABBB436" w14:textId="599C0A0A"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Pour protéger [les oiseaux/les mammifères sauvages], récupérer tout produit accidentellement répandu. </w:t>
            </w:r>
          </w:p>
          <w:p w14:paraId="2DFD384F" w14:textId="37968DCA"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Zbog zaštite ptica/divljih vrsta sisavaca treba ukloniti rasuto sredstvo. </w:t>
            </w:r>
          </w:p>
          <w:p w14:paraId="66660D7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Per proteggere [gli uccelli/i mammiferi selvatici] recuperare il prodotto fuoriuscito accidentalmente. </w:t>
            </w:r>
          </w:p>
          <w:p w14:paraId="74201F44"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Lai aizsargātu putnus/savvaļas zīdītājus, novērst izšļakstīšanos. </w:t>
            </w:r>
          </w:p>
          <w:p w14:paraId="0F5C700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Siekiant apsaugoti paukščius/laukinius gyvūnus pašalinti pabiras ar išsiliejusį produktą. </w:t>
            </w:r>
          </w:p>
          <w:p w14:paraId="6841E3C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madarak/vadon élő emlősök védelme érdekében távolítsa el a véletlenül kiömlött anyagot. </w:t>
            </w:r>
          </w:p>
          <w:p w14:paraId="42CB339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Neħħi kull tixrid biex tipproteġi l-għasafar/mammiferi selvaġġi. </w:t>
            </w:r>
          </w:p>
          <w:p w14:paraId="0886DE7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Om [de vogels/de wilde zoogdieren] te beschermen moet u gemorst product verwijderen. </w:t>
            </w:r>
          </w:p>
          <w:p w14:paraId="01AF1468"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PL: W celu ochrony ptaków/dzikich ssaków usuwać rozlany/rozsypany produkt.</w:t>
            </w:r>
          </w:p>
          <w:p w14:paraId="7448EF1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PT: Para protecção [das aves/dos mamíferos selvagens], recolher todo o produto derramado. </w:t>
            </w:r>
          </w:p>
          <w:p w14:paraId="2D0A787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protecția păsărilor/mamiferelor sălbatice îndepărtați urmele de produs! </w:t>
            </w:r>
          </w:p>
          <w:p w14:paraId="05BC3EF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Z dôvodu ochrany vtákov/divo žijúcich cicavcov odstráňte náhodne rozsypaný prípravok. </w:t>
            </w:r>
          </w:p>
          <w:p w14:paraId="21C8DD2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zaščite ptic/divjih vrst sesalcev odstraniti razsuto sredstvo. </w:t>
            </w:r>
          </w:p>
          <w:p w14:paraId="31D9F7D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Lintujen/luonnonvaraisten nisäkkäiden) suojelemiseksi ympäristöön vahingossa levinnyt tuote poistettava. </w:t>
            </w:r>
          </w:p>
          <w:p w14:paraId="367CF54B" w14:textId="1204D90E"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För att skydda (fåglar/vilda däggdjur), avlägsna spill.</w:t>
            </w:r>
          </w:p>
        </w:tc>
        <w:tc>
          <w:tcPr>
            <w:tcW w:w="360" w:type="dxa"/>
          </w:tcPr>
          <w:p w14:paraId="72DB0833" w14:textId="1A60C242"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240EA275"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3E7CCED1" w14:textId="77777777" w:rsidR="00C4319F" w:rsidRPr="004C1410" w:rsidRDefault="00C4319F" w:rsidP="009D450B">
            <w:pPr>
              <w:jc w:val="both"/>
              <w:rPr>
                <w:rFonts w:ascii="Sylfaen" w:hAnsi="Sylfaen"/>
                <w:lang w:val="ka-GE"/>
              </w:rPr>
            </w:pPr>
          </w:p>
          <w:p w14:paraId="57D67114" w14:textId="2F4328B1" w:rsidR="009D450B" w:rsidRPr="004C1410" w:rsidRDefault="009D450B" w:rsidP="009D450B">
            <w:pPr>
              <w:jc w:val="both"/>
              <w:rPr>
                <w:rFonts w:ascii="Sylfaen" w:hAnsi="Sylfaen"/>
                <w:lang w:val="ka-GE"/>
              </w:rPr>
            </w:pPr>
            <w:r w:rsidRPr="004C1410">
              <w:rPr>
                <w:rFonts w:ascii="Sylfaen" w:hAnsi="Sylfaen"/>
                <w:lang w:val="ka-GE"/>
              </w:rPr>
              <w:t>2.2.ვ</w:t>
            </w:r>
          </w:p>
        </w:tc>
        <w:tc>
          <w:tcPr>
            <w:tcW w:w="4410" w:type="dxa"/>
          </w:tcPr>
          <w:p w14:paraId="125B7F73" w14:textId="77777777" w:rsidR="00671E76" w:rsidRPr="004C1410" w:rsidRDefault="00671E76" w:rsidP="009D450B">
            <w:pPr>
              <w:widowControl w:val="0"/>
              <w:autoSpaceDE w:val="0"/>
              <w:autoSpaceDN w:val="0"/>
              <w:adjustRightInd w:val="0"/>
              <w:jc w:val="both"/>
              <w:rPr>
                <w:rFonts w:ascii="Sylfaen" w:hAnsi="Sylfaen"/>
                <w:b/>
                <w:bCs/>
                <w:i/>
                <w:iCs/>
                <w:color w:val="231F20"/>
                <w:sz w:val="24"/>
                <w:szCs w:val="24"/>
                <w:lang w:val="ka-GE"/>
              </w:rPr>
            </w:pPr>
          </w:p>
          <w:p w14:paraId="014F607A" w14:textId="425D5A3C" w:rsidR="009D450B" w:rsidRPr="004C1410" w:rsidRDefault="00671E76"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ვ) </w:t>
            </w:r>
            <w:r w:rsidR="009D450B" w:rsidRPr="004C1410">
              <w:rPr>
                <w:rFonts w:ascii="Sylfaen" w:hAnsi="Sylfaen"/>
                <w:b/>
                <w:bCs/>
                <w:i/>
                <w:iCs/>
                <w:color w:val="231F20"/>
                <w:sz w:val="24"/>
                <w:szCs w:val="24"/>
                <w:lang w:val="ka-GE"/>
              </w:rPr>
              <w:t>SPe 6</w:t>
            </w:r>
          </w:p>
          <w:p w14:paraId="271F217B"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5D34C7F0" w14:textId="7D491909" w:rsidR="009D450B" w:rsidRPr="004C1410" w:rsidRDefault="009D450B" w:rsidP="009D450B">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GEO: ფრინველების / გარეული ძუძუმწოვრების დასაცავად, მოაცილეთ გამონაჟონი. </w:t>
            </w:r>
          </w:p>
          <w:p w14:paraId="7852675A" w14:textId="77777777" w:rsidR="009D450B" w:rsidRPr="004C1410" w:rsidRDefault="009D450B" w:rsidP="009D450B">
            <w:pPr>
              <w:widowControl w:val="0"/>
              <w:autoSpaceDE w:val="0"/>
              <w:autoSpaceDN w:val="0"/>
              <w:adjustRightInd w:val="0"/>
              <w:jc w:val="both"/>
              <w:rPr>
                <w:rFonts w:ascii="Sylfaen" w:hAnsi="Sylfaen"/>
                <w:color w:val="231F20"/>
                <w:sz w:val="24"/>
                <w:szCs w:val="24"/>
                <w:lang w:val="ka-GE"/>
              </w:rPr>
            </w:pPr>
          </w:p>
          <w:p w14:paraId="58BD037A" w14:textId="4CE7350E" w:rsidR="009D450B" w:rsidRPr="004C1410" w:rsidRDefault="009D450B" w:rsidP="009D450B">
            <w:pPr>
              <w:jc w:val="both"/>
              <w:rPr>
                <w:rFonts w:ascii="Sylfaen" w:eastAsia="Merriweather" w:hAnsi="Sylfaen" w:cs="Merriweather"/>
                <w:sz w:val="24"/>
                <w:szCs w:val="24"/>
                <w:lang w:val="ka-GE"/>
              </w:rPr>
            </w:pPr>
            <w:r w:rsidRPr="004C1410">
              <w:rPr>
                <w:rFonts w:ascii="Sylfaen" w:hAnsi="Sylfaen"/>
                <w:color w:val="231F20"/>
                <w:sz w:val="24"/>
                <w:szCs w:val="24"/>
                <w:lang w:val="ka-GE"/>
              </w:rPr>
              <w:t>EN: To protect birds/wild mammals remove spillages</w:t>
            </w:r>
          </w:p>
        </w:tc>
        <w:tc>
          <w:tcPr>
            <w:tcW w:w="990" w:type="dxa"/>
          </w:tcPr>
          <w:p w14:paraId="6C50989E"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ნშ</w:t>
            </w:r>
          </w:p>
          <w:p w14:paraId="663B38C8" w14:textId="30BBB757" w:rsidR="009D450B" w:rsidRPr="004C1410" w:rsidRDefault="009D450B" w:rsidP="009D450B">
            <w:pPr>
              <w:jc w:val="both"/>
              <w:rPr>
                <w:rFonts w:ascii="Sylfaen" w:hAnsi="Sylfaen"/>
                <w:sz w:val="24"/>
                <w:szCs w:val="24"/>
                <w:lang w:val="ka-GE"/>
              </w:rPr>
            </w:pPr>
          </w:p>
        </w:tc>
        <w:tc>
          <w:tcPr>
            <w:tcW w:w="1472" w:type="dxa"/>
          </w:tcPr>
          <w:p w14:paraId="08FE4C37" w14:textId="1DB75369"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და </w:t>
            </w:r>
            <w:r w:rsidR="00C67659" w:rsidRPr="004C1410">
              <w:rPr>
                <w:rFonts w:ascii="Sylfaen" w:hAnsi="Sylfaen"/>
                <w:sz w:val="24"/>
                <w:szCs w:val="24"/>
                <w:lang w:val="ka-GE"/>
              </w:rPr>
              <w:lastRenderedPageBreak/>
              <w:t>ინგლისურ</w:t>
            </w:r>
            <w:r w:rsidRPr="004C1410">
              <w:rPr>
                <w:rFonts w:ascii="Sylfaen" w:hAnsi="Sylfaen"/>
                <w:sz w:val="24"/>
                <w:szCs w:val="24"/>
                <w:lang w:val="ka-GE"/>
              </w:rPr>
              <w:t>ენაზე.</w:t>
            </w:r>
          </w:p>
        </w:tc>
      </w:tr>
      <w:tr w:rsidR="009D450B" w:rsidRPr="004C1410" w14:paraId="7D86EA9E" w14:textId="77777777" w:rsidTr="009C73C5">
        <w:trPr>
          <w:trHeight w:val="20"/>
        </w:trPr>
        <w:tc>
          <w:tcPr>
            <w:tcW w:w="1260" w:type="dxa"/>
          </w:tcPr>
          <w:p w14:paraId="124AD064" w14:textId="1D07A41C"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7A6C848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7 </w:t>
            </w:r>
          </w:p>
          <w:p w14:paraId="3025091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не се прилага по време на размножителния период на птиците. </w:t>
            </w:r>
          </w:p>
          <w:p w14:paraId="17DB378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No aplicar durante el período de reproducción de las aves. </w:t>
            </w:r>
          </w:p>
          <w:p w14:paraId="4FEE5DB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Neaplikujte v době hnízdění ptáků. </w:t>
            </w:r>
          </w:p>
          <w:p w14:paraId="068EBC6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Må ikke anvendes i fuglenes yngletid. </w:t>
            </w:r>
          </w:p>
          <w:p w14:paraId="2CDEA3B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Nicht während der Vogelbrutzeit anwenden. </w:t>
            </w:r>
          </w:p>
          <w:p w14:paraId="743B9DB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Mitte kasutada lindude pesitsusperioodil. </w:t>
            </w:r>
          </w:p>
          <w:p w14:paraId="2E1D4C9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EL: Να μην χρησιμοποιείται κατά την περίοδο αναπαραγωγής των πουλιών. </w:t>
            </w:r>
          </w:p>
          <w:p w14:paraId="35102D2D" w14:textId="7C5BB346"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არ გამოიყენოთ ფრინველის გამრავლების პერიოდში.  </w:t>
            </w:r>
          </w:p>
          <w:p w14:paraId="48A1D58A" w14:textId="714A8771"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Ne pas appliquer durant la période de reproduction des oiseaux. </w:t>
            </w:r>
          </w:p>
          <w:p w14:paraId="0389DFD6" w14:textId="05178066"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Ne primjenjivati u vrijeme parenja ptica. </w:t>
            </w:r>
          </w:p>
          <w:p w14:paraId="5B5CB9E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Non applicare durante il periodo di riproduzione degli uccelli. </w:t>
            </w:r>
          </w:p>
          <w:p w14:paraId="0F54D6B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Nelietot putnu vairošanās periodā. </w:t>
            </w:r>
          </w:p>
          <w:p w14:paraId="44BE17B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Nenaudoti paukščių veisimosi laikotarpiu. </w:t>
            </w:r>
          </w:p>
          <w:p w14:paraId="4BA10DF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madarak költési időszaka alatt nem alkalmazható. </w:t>
            </w:r>
          </w:p>
          <w:p w14:paraId="7CA19CE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Tapplikax matul it-tberrik ta’ l-għasafar. </w:t>
            </w:r>
          </w:p>
          <w:p w14:paraId="5F0E85B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Niet gebruiken tijdens het vogelbroedseizoen. </w:t>
            </w:r>
          </w:p>
          <w:p w14:paraId="4B2CB84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Nie stosować w okresie rozrodczym ptaków. </w:t>
            </w:r>
          </w:p>
          <w:p w14:paraId="0DA6BD9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Não aplicar este produto durante o período de reprodução das aves. </w:t>
            </w:r>
          </w:p>
          <w:p w14:paraId="50C2E62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A nu se aplica produsul în perioada de împerechere a păsărilor! </w:t>
            </w:r>
          </w:p>
          <w:p w14:paraId="6004196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Neaplikujte v čase rozmnožovania vtákov. </w:t>
            </w:r>
          </w:p>
          <w:p w14:paraId="1850010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SL: Ne tretirati v času valjenja ptic. </w:t>
            </w:r>
          </w:p>
          <w:p w14:paraId="504342C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Ei saa käyttää lintujen lisääntymisaikaan. </w:t>
            </w:r>
          </w:p>
          <w:p w14:paraId="5B294353" w14:textId="3F64B337"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Använd inte denna produkt under fåglarnas häckningsperiod.</w:t>
            </w:r>
          </w:p>
        </w:tc>
        <w:tc>
          <w:tcPr>
            <w:tcW w:w="360" w:type="dxa"/>
          </w:tcPr>
          <w:p w14:paraId="5908AD6E" w14:textId="22FAF2E0"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784177E8"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34E126F1" w14:textId="77777777" w:rsidR="00C4319F" w:rsidRPr="004C1410" w:rsidRDefault="00C4319F" w:rsidP="009D450B">
            <w:pPr>
              <w:jc w:val="both"/>
              <w:rPr>
                <w:rFonts w:ascii="Sylfaen" w:hAnsi="Sylfaen"/>
                <w:lang w:val="ka-GE"/>
              </w:rPr>
            </w:pPr>
          </w:p>
          <w:p w14:paraId="3CF22C7A" w14:textId="3E82A42D" w:rsidR="009D450B" w:rsidRPr="004C1410" w:rsidRDefault="009D450B" w:rsidP="009D450B">
            <w:pPr>
              <w:jc w:val="both"/>
              <w:rPr>
                <w:rFonts w:ascii="Sylfaen" w:hAnsi="Sylfaen"/>
                <w:lang w:val="ka-GE"/>
              </w:rPr>
            </w:pPr>
            <w:r w:rsidRPr="004C1410">
              <w:rPr>
                <w:rFonts w:ascii="Sylfaen" w:hAnsi="Sylfaen"/>
                <w:lang w:val="ka-GE"/>
              </w:rPr>
              <w:t>2.2.ზ</w:t>
            </w:r>
          </w:p>
        </w:tc>
        <w:tc>
          <w:tcPr>
            <w:tcW w:w="4410" w:type="dxa"/>
          </w:tcPr>
          <w:p w14:paraId="62AF627C" w14:textId="77777777" w:rsidR="00671E76" w:rsidRPr="004C1410" w:rsidRDefault="00671E76" w:rsidP="009D450B">
            <w:pPr>
              <w:widowControl w:val="0"/>
              <w:autoSpaceDE w:val="0"/>
              <w:autoSpaceDN w:val="0"/>
              <w:adjustRightInd w:val="0"/>
              <w:rPr>
                <w:rFonts w:ascii="Sylfaen" w:hAnsi="Sylfaen"/>
                <w:b/>
                <w:bCs/>
                <w:i/>
                <w:iCs/>
                <w:color w:val="231F20"/>
                <w:sz w:val="24"/>
                <w:szCs w:val="24"/>
                <w:lang w:val="ka-GE"/>
              </w:rPr>
            </w:pPr>
          </w:p>
          <w:p w14:paraId="31A343D9" w14:textId="16876160" w:rsidR="009D450B" w:rsidRPr="004C1410" w:rsidRDefault="00671E76" w:rsidP="009D450B">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ზ) </w:t>
            </w:r>
            <w:r w:rsidR="009D450B" w:rsidRPr="004C1410">
              <w:rPr>
                <w:rFonts w:ascii="Sylfaen" w:hAnsi="Sylfaen"/>
                <w:b/>
                <w:bCs/>
                <w:i/>
                <w:iCs/>
                <w:color w:val="231F20"/>
                <w:sz w:val="24"/>
                <w:szCs w:val="24"/>
                <w:lang w:val="ka-GE"/>
              </w:rPr>
              <w:t>SPe 7</w:t>
            </w:r>
          </w:p>
          <w:p w14:paraId="4AF75552" w14:textId="77777777" w:rsidR="009D450B" w:rsidRPr="004C1410" w:rsidRDefault="009D450B" w:rsidP="009D450B">
            <w:pPr>
              <w:widowControl w:val="0"/>
              <w:autoSpaceDE w:val="0"/>
              <w:autoSpaceDN w:val="0"/>
              <w:adjustRightInd w:val="0"/>
              <w:rPr>
                <w:rFonts w:ascii="Sylfaen" w:hAnsi="Sylfaen"/>
                <w:b/>
                <w:bCs/>
                <w:i/>
                <w:iCs/>
                <w:color w:val="231F20"/>
                <w:sz w:val="24"/>
                <w:szCs w:val="24"/>
              </w:rPr>
            </w:pPr>
          </w:p>
          <w:p w14:paraId="5F6E9FDE" w14:textId="6FA0F2F6" w:rsidR="009D450B" w:rsidRPr="004C1410" w:rsidRDefault="009D450B" w:rsidP="009D450B">
            <w:pPr>
              <w:widowControl w:val="0"/>
              <w:autoSpaceDE w:val="0"/>
              <w:autoSpaceDN w:val="0"/>
              <w:adjustRightInd w:val="0"/>
              <w:rPr>
                <w:rFonts w:ascii="Sylfaen" w:hAnsi="Sylfaen"/>
                <w:bCs/>
                <w:iCs/>
                <w:color w:val="231F20"/>
                <w:sz w:val="24"/>
                <w:szCs w:val="24"/>
                <w:lang w:val="ka-GE"/>
              </w:rPr>
            </w:pPr>
            <w:r w:rsidRPr="004C1410">
              <w:rPr>
                <w:rFonts w:ascii="Sylfaen" w:hAnsi="Sylfaen"/>
                <w:bCs/>
                <w:iCs/>
                <w:color w:val="231F20"/>
                <w:sz w:val="24"/>
                <w:szCs w:val="24"/>
                <w:lang w:val="ka-GE"/>
              </w:rPr>
              <w:t xml:space="preserve">GEO: არ გამოიყენოთ ფრინველების გამრავლების პერიოდში.  </w:t>
            </w:r>
          </w:p>
          <w:p w14:paraId="0C95A82E" w14:textId="77777777" w:rsidR="009D450B" w:rsidRPr="004C1410" w:rsidRDefault="009D450B" w:rsidP="009D450B">
            <w:pPr>
              <w:widowControl w:val="0"/>
              <w:autoSpaceDE w:val="0"/>
              <w:autoSpaceDN w:val="0"/>
              <w:adjustRightInd w:val="0"/>
              <w:rPr>
                <w:rFonts w:ascii="Sylfaen" w:hAnsi="Sylfaen"/>
                <w:bCs/>
                <w:iCs/>
                <w:color w:val="231F20"/>
                <w:sz w:val="24"/>
                <w:szCs w:val="24"/>
                <w:lang w:val="ka-GE"/>
              </w:rPr>
            </w:pPr>
          </w:p>
          <w:p w14:paraId="31A12428" w14:textId="31F7DECB" w:rsidR="009D450B" w:rsidRPr="004C1410" w:rsidRDefault="009D450B" w:rsidP="009D450B">
            <w:pPr>
              <w:jc w:val="both"/>
              <w:rPr>
                <w:rFonts w:ascii="Sylfaen" w:eastAsia="Merriweather" w:hAnsi="Sylfaen" w:cs="Merriweather"/>
                <w:sz w:val="24"/>
                <w:szCs w:val="24"/>
                <w:lang w:val="ka-GE"/>
              </w:rPr>
            </w:pPr>
            <w:r w:rsidRPr="004C1410">
              <w:rPr>
                <w:rFonts w:ascii="Sylfaen" w:hAnsi="Sylfaen"/>
                <w:bCs/>
                <w:iCs/>
                <w:color w:val="231F20"/>
                <w:sz w:val="24"/>
                <w:szCs w:val="24"/>
                <w:lang w:val="ka-GE"/>
              </w:rPr>
              <w:t>EN: Do not apply during the bird breeding period.</w:t>
            </w:r>
          </w:p>
        </w:tc>
        <w:tc>
          <w:tcPr>
            <w:tcW w:w="990" w:type="dxa"/>
          </w:tcPr>
          <w:p w14:paraId="580AFA2A"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ნშ</w:t>
            </w:r>
          </w:p>
          <w:p w14:paraId="0DF4D239" w14:textId="233EF710" w:rsidR="009D450B" w:rsidRPr="004C1410" w:rsidRDefault="009D450B" w:rsidP="009D450B">
            <w:pPr>
              <w:jc w:val="both"/>
              <w:rPr>
                <w:rFonts w:ascii="Sylfaen" w:hAnsi="Sylfaen"/>
                <w:sz w:val="24"/>
                <w:szCs w:val="24"/>
                <w:lang w:val="ka-GE"/>
              </w:rPr>
            </w:pPr>
          </w:p>
        </w:tc>
        <w:tc>
          <w:tcPr>
            <w:tcW w:w="1472" w:type="dxa"/>
          </w:tcPr>
          <w:p w14:paraId="04319752" w14:textId="3D5DD29D"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რეგულაციაში წარმოდგენილი ფრაზები წარმოდგენილია ევროკავშირის წევრი ქვეყნების ყველა ენაზე, შესაბამისა</w:t>
            </w:r>
            <w:r w:rsidRPr="004C1410">
              <w:rPr>
                <w:rFonts w:ascii="Sylfaen" w:hAnsi="Sylfaen"/>
                <w:sz w:val="24"/>
                <w:szCs w:val="24"/>
                <w:lang w:val="ka-GE"/>
              </w:rPr>
              <w:lastRenderedPageBreak/>
              <w:t xml:space="preserve">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9D450B" w:rsidRPr="004C1410" w14:paraId="5DF2D3D0" w14:textId="77777777" w:rsidTr="009C73C5">
        <w:trPr>
          <w:trHeight w:val="20"/>
        </w:trPr>
        <w:tc>
          <w:tcPr>
            <w:tcW w:w="1260" w:type="dxa"/>
          </w:tcPr>
          <w:p w14:paraId="3BE3BAB1" w14:textId="5365B7C3"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2.2</w:t>
            </w:r>
          </w:p>
        </w:tc>
        <w:tc>
          <w:tcPr>
            <w:tcW w:w="4600" w:type="dxa"/>
          </w:tcPr>
          <w:p w14:paraId="56F86C9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SPe</w:t>
            </w:r>
            <w:r w:rsidRPr="004C1410">
              <w:rPr>
                <w:rFonts w:ascii="Sylfaen" w:hAnsi="Sylfaen" w:cs="Times New Roman"/>
                <w:b/>
                <w:bCs/>
                <w:i/>
                <w:iCs/>
                <w:color w:val="000000"/>
                <w:sz w:val="24"/>
                <w:szCs w:val="24"/>
                <w:lang w:val="ru-RU"/>
              </w:rPr>
              <w:t xml:space="preserve"> 8 </w:t>
            </w:r>
          </w:p>
          <w:p w14:paraId="46CCC3C9" w14:textId="77777777" w:rsidR="009D450B" w:rsidRPr="004C1410" w:rsidRDefault="009D450B" w:rsidP="009D450B">
            <w:pPr>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Опасен за пчелите/Да не се прилага при култури по време на цъфтеж, с цел опазване на пчелите и други насекоми- опрашители/Да не се използва на места, където има активна паша на пчели/Преместете или покрийте пчелните кошери по време на третирането и за (да се посочи срок) след третиране/Да не се прилага при наличие на цъфтяща плевелна растителност/ Плевелите да се унищожат преди цъфтежа им/Да не се прилага преди (да се посочи срок).</w:t>
            </w:r>
          </w:p>
          <w:p w14:paraId="7B861CB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Peligroso para las abejas./Para proteger las abejas y otros insectos polinizadores, no aplicar durante la floración de los cultivos./No utilizar donde haya abejas en pecoreo activo./Retírense o cúbranse las colmenas durante el tratamiento y durante (indíquese el tiempo) después del mismo./No aplicar cuando las malas hierbas estén en floración./Elimínense las malas </w:t>
            </w:r>
            <w:r w:rsidRPr="004C1410">
              <w:rPr>
                <w:rFonts w:ascii="Sylfaen" w:hAnsi="Sylfaen" w:cs="Times New Roman"/>
                <w:color w:val="000000"/>
                <w:sz w:val="24"/>
                <w:szCs w:val="24"/>
              </w:rPr>
              <w:lastRenderedPageBreak/>
              <w:t xml:space="preserve">hierbas antes de su floración./No aplicar antes de (indíquese el tiempo). </w:t>
            </w:r>
          </w:p>
          <w:p w14:paraId="6309530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Nebezpečný pro včely./Za účelem ochrany včel a jiných hmyzích opylovačů neaplikujte na kvetoucí plodiny./Neaplikujte na místech, na nichž jsou včely aktivní při vyhledávání potravy./Úly musí být během aplikace a po aplikaci (uveďte dobu) přemístěny nebo zakryty./Neaplikujte, jestliže se na pozemku vyskytují kvetoucí plevele./Plevele odstraňte před jejich kvetením./Neaplikujte před (uveďte dobu). </w:t>
            </w:r>
          </w:p>
          <w:p w14:paraId="77C321C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Farligt for bier./For at beskytte bier og andre bestøvende insekter må dette produkt ikke anvendes i blomstrende afgrøder./Må ikke anvendes i biernes flyvetid./Tildæk eller flyt bikuber i behandlingsperioden og i (nævn antal timer/dage) efter behandlingen./Må ikke anvendes i nærheden af blomstrende ukrudt./Fjern ukrudt inden blomstring./ Må ikke anvendes inden (tidspunkt). </w:t>
            </w:r>
          </w:p>
          <w:p w14:paraId="13F3171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Bienengefährlich./Zum Schutz von Bienen und anderen bestäubenden Insekten nicht auf blühende Kulturen aufbringen./ Nicht an Stellen anwenden, an denen Bienen aktiv auf Futtersuche sind./Bienenstöcke müssen während der </w:t>
            </w:r>
            <w:r w:rsidRPr="004C1410">
              <w:rPr>
                <w:rFonts w:ascii="Sylfaen" w:hAnsi="Sylfaen" w:cs="Times New Roman"/>
                <w:color w:val="000000"/>
                <w:sz w:val="24"/>
                <w:szCs w:val="24"/>
              </w:rPr>
              <w:lastRenderedPageBreak/>
              <w:t xml:space="preserve">Anwendung und für (Angabe der Zeit) nach der Behandlung entfernt oder abgedeckt werden./Nicht in Anwesenheit von blühenden Unkräutern anwenden./Unkräuter müssen vor dem Blühen entfernt werden./Nicht vor (Angabe der Zeit) anwenden. </w:t>
            </w:r>
          </w:p>
          <w:p w14:paraId="1C8A7F74"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ET: Mesilastele ohtlik/Mesilaste ning muude tolmlevate putukate kaitsmiseks mitte kasutada põllumajanduskultuuride õitsemise ajal/Mitte kasutada aktiivsel korjealal/Kasutamise ajaks ning (määratleda aeg) peale töötlemist tarud eemaldada või katta kinn/Õitseva umbrohu olemasolu korral mitre kasutada/Umbrohi enne õitsemist eemaldada/Mitte kasutada enne (määratleda aeg).</w:t>
            </w:r>
          </w:p>
          <w:p w14:paraId="68276BE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Επικίνδυνο για τις μέλισσες. Για να προστατέψετε τις μέλισσες και άλλα έντομα επικονίασης μην χρησιμοποιείτε το προϊόν σε καλλιέργειες κατά την ανθοφορία./Μην χρησιμοποιείτε το προϊόν κατά την περίοδο που οι μέλισσες συλλέγουν γύρη./Απομακρύνετε ή καλύψτε τις κυψέλες κατά τη χρήση του προϊόντος και επί (αναφέρατε το χρόνο) μετά τη χρήση./Μην χρησιμοποιείτε το προϊόν κατά την περίοδο ανθοφορίας ζιζανίων./Απομακρύνετε τα ζιζάνια πριν </w:t>
            </w:r>
            <w:r w:rsidRPr="004C1410">
              <w:rPr>
                <w:rFonts w:ascii="Sylfaen" w:hAnsi="Sylfaen" w:cs="Times New Roman"/>
                <w:color w:val="000000"/>
                <w:sz w:val="24"/>
                <w:szCs w:val="24"/>
              </w:rPr>
              <w:lastRenderedPageBreak/>
              <w:t xml:space="preserve">από την ανθοφορία./Μην το χρησιμοποιείτε πριν (αναφέρατε το χρόνο). </w:t>
            </w:r>
          </w:p>
          <w:p w14:paraId="4B639446" w14:textId="5FD27BE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საშიში ფუტკრებისთვის./ფუტკრების და სხვა დამმტვერავი მწერების დასაცავად არ გამოიყენოთ მარცვლეულ კულტურებზე ყვავილობის დროს.  არ გამოიყენოთ ფუტკრების აქტიური გამოკვების დროს.  მოარიდეთ ან დაფარეთ სკები დამუშავების დროს და (დადგენილ დროს) დამუშავების შემდეგ. არ გამოიყენოთ სარეველების ყვავილობის დროს./  მოაცილეთ სარეველები ყვავილობამდე. /არ გამოიყენოთ  წინასწარ ვადამდე (მიუთითეთ დრო).</w:t>
            </w:r>
          </w:p>
          <w:p w14:paraId="463C17F9" w14:textId="2F51BC4B"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Dangereux pour les abeilles./Pour protéger les abeilles et autres insectes pollinisateurs, ne pas appliquer durant la floraison./ Ne pas utiliser en présence d’abeilles./Retirer ou couvrir les ruches pendant l’application et (indiquer la période) après traitement./Ne pas appliquer lorsque des adventices en fleur sont présentes./Enlever les adventices avant leur floraison./Ne pas appliquer avant (indiquer la date). </w:t>
            </w:r>
          </w:p>
          <w:p w14:paraId="7986E0A8"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 xml:space="preserve">HR: Opasno za pčele./Radi zaštite pčela i drugih oprašivača ne tretirati usjev za </w:t>
            </w:r>
            <w:r w:rsidRPr="004C1410">
              <w:rPr>
                <w:rFonts w:ascii="Sylfaen" w:hAnsi="Sylfaen" w:cs="Times New Roman"/>
                <w:color w:val="000000"/>
                <w:sz w:val="24"/>
                <w:szCs w:val="24"/>
              </w:rPr>
              <w:lastRenderedPageBreak/>
              <w:t>vrijeme cvatnje./Ne primjenjivati u vrijeme ispaše pčela./ Skloniti ili pokriti košnicu tijekom primjene i određeno vrijeme (</w:t>
            </w:r>
            <w:r w:rsidRPr="004C1410">
              <w:rPr>
                <w:rFonts w:ascii="Sylfaen" w:hAnsi="Sylfaen" w:cs="Times New Roman"/>
                <w:i/>
                <w:iCs/>
                <w:color w:val="000000"/>
                <w:sz w:val="24"/>
                <w:szCs w:val="24"/>
              </w:rPr>
              <w:t>navesti vrijeme</w:t>
            </w:r>
            <w:r w:rsidRPr="004C1410">
              <w:rPr>
                <w:rFonts w:ascii="Sylfaen" w:hAnsi="Sylfaen" w:cs="Times New Roman"/>
                <w:color w:val="000000"/>
                <w:sz w:val="24"/>
                <w:szCs w:val="24"/>
              </w:rPr>
              <w:t>) nakon primjene./Ne primjenjivati u vrijeme cvatnje korova koji su prisutni./Odstraniti korove prije cvatnje./Ne primjenjivati sredstvo prije (</w:t>
            </w:r>
            <w:r w:rsidRPr="004C1410">
              <w:rPr>
                <w:rFonts w:ascii="Sylfaen" w:hAnsi="Sylfaen" w:cs="Times New Roman"/>
                <w:i/>
                <w:iCs/>
                <w:color w:val="000000"/>
                <w:sz w:val="24"/>
                <w:szCs w:val="24"/>
              </w:rPr>
              <w:t>navesti vrijeme</w:t>
            </w:r>
            <w:r w:rsidRPr="004C1410">
              <w:rPr>
                <w:rFonts w:ascii="Sylfaen" w:hAnsi="Sylfaen" w:cs="Times New Roman"/>
                <w:color w:val="000000"/>
                <w:sz w:val="24"/>
                <w:szCs w:val="24"/>
              </w:rPr>
              <w:t>).</w:t>
            </w:r>
          </w:p>
          <w:p w14:paraId="6201BF2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Pericoloso per le api./Per proteggere le api e altri insetti impollinatori non applicare alle colture al momento della fioritura./ Non utilizzare quando le api sono in attività./Rimuovere o coprire gli alveari durante l’applicazione e per (indicare il periodo) dopo il trattamento./Non applicare in presenza di piante infestanti in fiore./Eliminare le piante infestanti prima della fioritura./Non applicare prima di (indicare il periodo). </w:t>
            </w:r>
          </w:p>
          <w:p w14:paraId="780F853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Bīstams bitēm. Lai aizsargātu bites un citus apputeksnētājus, nelietot kultūraugu ziedēšanas laikā. Nelietot vietās, kur bites aktīvi meklē barību. Bišu stropus pārvietot vai pārsegt augu aizsardzības līdzekļa smidzināšanas laikā un … (norāda uz cik ilgu laiku) pēc smidzināšanas darba beigām. Nelietot platībās, kurās ir ziedošas nezāles. Apkarot nezāles pirms ziedēšanas. Nelietot pirms … (norāda laiku). </w:t>
            </w:r>
          </w:p>
          <w:p w14:paraId="0677BDA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LT: Pavojingas bitėms/Siekiant apsaugoti bites ir kitus apdulkinančius vabzdžius nenaudoti augalų žydėjimo metu/Nenaudoti bičių aktyvaus maitinimosi metu/Pašalinti ar uždengti bičių avilius purškimo metu ar (nurodyti laiką) po purškimo./Nenaudoti kai yra žydinčių piktžolių/Sunaikinti piktžoles iki jų žydėjimo/Nenaudoti iki (nurodyti laiką). </w:t>
            </w:r>
          </w:p>
          <w:p w14:paraId="3AB425A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Méhekre veszélyes/A méhek és egyéb beporzást végző bovaro védelme érdekében virágzási időszakban nem alkalmazható/ Méhek aktív táplálékszerzési időszaka idején nem alkalmazható/ Az alkalmazás idejére és a kezelés után (megadott időszak) ideig távolítsa el vagy fedje be a méhkaptárakat/- Virágzó gyomnövények jelenléte esetén nem alkalmazható/- Virágzás előtt távolítsa el a gyomnövényeket/(megadott időpont) előtt nem alkalmazható. </w:t>
            </w:r>
          </w:p>
          <w:p w14:paraId="2C15846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Perikoluż għan-naħal/Sabiex tħares in-naħal u insetti oħra tad-dakra tapplikax fuq uċuħ tar-raba’ meta jkunu bilfjur/ Tużax fejn in-naħal ikun qed jirgħa sew/Neħħi jew agħtti l-ġarar tan-naħal waqt l-applikazzjoni u għal (speċifika l-ħin) wara t-trattament/Tapplikax meta jkun hemm ħaxix ħażin bil-fjur/Neħħi l-ħaxix ħażin </w:t>
            </w:r>
            <w:r w:rsidRPr="004C1410">
              <w:rPr>
                <w:rFonts w:ascii="Sylfaen" w:hAnsi="Sylfaen" w:cs="Times New Roman"/>
                <w:color w:val="000000"/>
                <w:sz w:val="24"/>
                <w:szCs w:val="24"/>
              </w:rPr>
              <w:lastRenderedPageBreak/>
              <w:t xml:space="preserve">qabel ma jwarrad/ Tapplikax qabel (speċifika l-ħin). </w:t>
            </w:r>
          </w:p>
          <w:p w14:paraId="2797CC87"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NL: Gevaarlijk voor bijen./Om de bijen en andere bestuivende insecten te beschermen mag u dit product niet gebruiken op in bloei staande gewassen./Gebruik dit product niet op plaatsen waar bijen actief naar voedsel zoeken./Verwijder of bedek bijenkorven tijdens het gebruik van het product en gedurende (geef de tijdsduur aan) na de behandeling./Gebruik dit product niet in de buurt van in bloei staand onkruid./Verwijder onkruid voordat het bloeit./Gebruik dit product niet vóór (geef de datum of de periode aan).</w:t>
            </w:r>
          </w:p>
          <w:p w14:paraId="1DEFDA7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[Niebezpieczne dla pszczół/W celu ochrony pszczół i innych owadów zapylających nie stosować na rośliny uprawne w czasie kwitnienia/Nie używać w miejscach gdzie pszczoły mają pożytek/Usuwać lub przykrywać ule podczas zabiegu i przez (określić czas) po zabiegu/Nie stosować kiedy występują kwitnące chwasty/Usuwać chwasty przed kwitnieniem/Nie stosować przed (określić czas). </w:t>
            </w:r>
          </w:p>
          <w:p w14:paraId="159C7F24"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Perigoso para as abelhas./Para protecção das abelhas e de outros insectos polinizadores, não aplicar este produto </w:t>
            </w:r>
            <w:r w:rsidRPr="004C1410">
              <w:rPr>
                <w:rFonts w:ascii="Sylfaen" w:hAnsi="Sylfaen" w:cs="Times New Roman"/>
                <w:color w:val="000000"/>
                <w:sz w:val="24"/>
                <w:szCs w:val="24"/>
              </w:rPr>
              <w:lastRenderedPageBreak/>
              <w:t xml:space="preserve">durante a floração das culturas./Não utilizar este produto durante o período de presença das abelhas nos campos./- Remover ou cobrir as colmeias durante a aplicação do produto e durante (indicar o período) após o tratamento./Não aplicar este produto na presença de infestantes em floração./ Remover as infestantes antes da floração./Não aplicar antes de (critério temporal a precisar). </w:t>
            </w:r>
          </w:p>
          <w:p w14:paraId="2D6549CE"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RO: Periculos pentru albine!/Pentru a proteja albinele și alte insecte polenizatoare nu aplicați pe plante în timpul înfloritului!/ Nu utilizați produsul în timpul sezonului activ al albinelor!/ Îndepărtați sau acoperiți stupii în timpul aplicării și (să se specifice perioada de timp) după tratament!/Nu aplicați produsul în perioada de înflorire a buruienilor!/Distrugeți buruienile înainte de înflorire!/Nu aplicați înainte de (să se specifice perioada de timp)!</w:t>
            </w:r>
          </w:p>
          <w:p w14:paraId="6A00A8A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Nebezpečný pre včely/Z dôvodu ochrany včiel a iného opeľujúceho hmyzu neaplikujte na plodiny v čase kvetu/Nepoužívajte, keď sa v okolí nachádzajú včely/Počas aplikácie a (uveďte čas) po aplikácii úle prikryte alebo presuňte na iné miesto/Neaplikujte, keď sa v okolí nachádzajú kvitnúce buriny/ Odstráňte </w:t>
            </w:r>
            <w:r w:rsidRPr="004C1410">
              <w:rPr>
                <w:rFonts w:ascii="Sylfaen" w:hAnsi="Sylfaen" w:cs="Times New Roman"/>
                <w:color w:val="000000"/>
                <w:sz w:val="24"/>
                <w:szCs w:val="24"/>
              </w:rPr>
              <w:lastRenderedPageBreak/>
              <w:t xml:space="preserve">buriny pred kvitnutím/ Neaplikujte pred (uveďte čas). </w:t>
            </w:r>
          </w:p>
          <w:p w14:paraId="3652B80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Nevarno za čebele./Zaradi zaščite čebel in drugih žuželk opraševalcev ne tretirati rastlin med cvetenjem./Ne tretirati v času paše čebel./Med tretiranjem in (navede se časovno obdobje) po tretiranju odstraniti ali pokriti čebelje panje./Ne tretirati v prisotnosti cvetočega plevela./ Odstraniti plevel pred cvetenjem./Ne tretirati pred (navede se časovno obdobje). </w:t>
            </w:r>
          </w:p>
          <w:p w14:paraId="1E6AC89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Vaarallista mehiläisille./Mehiläisten ja muiden pölyttävien hyönteisten suojelemiseksi ei saa käyttää viljelykasvien kukinta-aikaan./Ei saa käyttää aikana, jolloin mehiläiset lentävät aktiivisesti./Mehiläispesät poistettava tai suojattava levittämisen ajaksi ja (aika) ajaksi käsittelyn jälkeen./Ei saa käyttää, jos alueella on kukkivia rikkakasveja./Poista rikkakasvit ennen kukinnan alkua./Ei saa käyttää ennen (aika). </w:t>
            </w:r>
          </w:p>
          <w:p w14:paraId="2A7DE58E" w14:textId="019D75B0"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 xml:space="preserve">SV: Farligt för bin./För att skydda bin och andra pollinerande insekter, använd inte denna produkt på blommande gröda./Får inte användas där bin aktivt söker efter föda./Avlägsna eller täck över bikupor under behandling och under (ange tidsperiod) efter behandling./Använd inte </w:t>
            </w:r>
            <w:r w:rsidRPr="004C1410">
              <w:rPr>
                <w:rFonts w:ascii="Sylfaen" w:hAnsi="Sylfaen" w:cs="Times New Roman"/>
                <w:color w:val="000000"/>
                <w:sz w:val="24"/>
                <w:szCs w:val="24"/>
              </w:rPr>
              <w:lastRenderedPageBreak/>
              <w:t>denna produkt då det finns blommande ogräs./Avlägsna ogräs före blomning./ Använd inte denna produkt före (ange tidsperiod).</w:t>
            </w:r>
          </w:p>
        </w:tc>
        <w:tc>
          <w:tcPr>
            <w:tcW w:w="360" w:type="dxa"/>
          </w:tcPr>
          <w:p w14:paraId="3ADC367A" w14:textId="7E6E85B9"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6B5D060C"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60B9470B" w14:textId="77777777" w:rsidR="00C4319F" w:rsidRPr="004C1410" w:rsidRDefault="00C4319F" w:rsidP="009D450B">
            <w:pPr>
              <w:jc w:val="both"/>
              <w:rPr>
                <w:rFonts w:ascii="Sylfaen" w:hAnsi="Sylfaen"/>
                <w:lang w:val="ka-GE"/>
              </w:rPr>
            </w:pPr>
          </w:p>
          <w:p w14:paraId="2D22C182" w14:textId="6B601958" w:rsidR="009D450B" w:rsidRPr="004C1410" w:rsidRDefault="009D450B" w:rsidP="009D450B">
            <w:pPr>
              <w:jc w:val="both"/>
              <w:rPr>
                <w:rFonts w:ascii="Sylfaen" w:hAnsi="Sylfaen"/>
                <w:lang w:val="ka-GE"/>
              </w:rPr>
            </w:pPr>
            <w:r w:rsidRPr="004C1410">
              <w:rPr>
                <w:rFonts w:ascii="Sylfaen" w:hAnsi="Sylfaen"/>
                <w:lang w:val="ka-GE"/>
              </w:rPr>
              <w:t>2.2.თ</w:t>
            </w:r>
          </w:p>
        </w:tc>
        <w:tc>
          <w:tcPr>
            <w:tcW w:w="4410" w:type="dxa"/>
          </w:tcPr>
          <w:p w14:paraId="5381B4B4" w14:textId="77777777" w:rsidR="00671E76" w:rsidRPr="004C1410" w:rsidRDefault="00671E76" w:rsidP="009D450B">
            <w:pPr>
              <w:widowControl w:val="0"/>
              <w:autoSpaceDE w:val="0"/>
              <w:autoSpaceDN w:val="0"/>
              <w:adjustRightInd w:val="0"/>
              <w:jc w:val="both"/>
              <w:rPr>
                <w:rFonts w:ascii="Sylfaen" w:hAnsi="Sylfaen"/>
                <w:b/>
                <w:bCs/>
                <w:i/>
                <w:iCs/>
                <w:color w:val="231F20"/>
                <w:sz w:val="24"/>
                <w:szCs w:val="24"/>
                <w:lang w:val="ka-GE"/>
              </w:rPr>
            </w:pPr>
          </w:p>
          <w:p w14:paraId="3BE5F085" w14:textId="122222B7" w:rsidR="009D450B" w:rsidRPr="004C1410" w:rsidRDefault="00671E76"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თ) </w:t>
            </w:r>
            <w:r w:rsidR="009D450B" w:rsidRPr="004C1410">
              <w:rPr>
                <w:rFonts w:ascii="Sylfaen" w:hAnsi="Sylfaen"/>
                <w:b/>
                <w:bCs/>
                <w:i/>
                <w:iCs/>
                <w:color w:val="231F20"/>
                <w:sz w:val="24"/>
                <w:szCs w:val="24"/>
                <w:lang w:val="ka-GE"/>
              </w:rPr>
              <w:t>SPe 8</w:t>
            </w:r>
          </w:p>
          <w:p w14:paraId="01CE0AED"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7F48F3E2" w14:textId="331D3239"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საშიშია ფუტკრებისთვის./ფუტკრების და სხვა დამმტვერავი მწერების დასაცავად არ გამოიყენოთ მარცვლეულ კულტურებზე ყვავილობის დროს.  არ გამოიყენოთ ფუტკრების აქტიური გამოკვების დროს.  მოარიდეთ ან დახურეთ სკები დამუშავების დროს და (მიუთითედ დრო) დამუშავების შემდეგ. არ გამოიყენოთ სარეველების ყვავილობის დროს./  მოაცილეთ სარეველები ყვავილობამდე. /არ გამოიყენოთ  წინასწარ ვადამდე (მიუთითეთ დრო). </w:t>
            </w:r>
          </w:p>
          <w:p w14:paraId="45E80CC5" w14:textId="77777777"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p>
          <w:p w14:paraId="017658B3" w14:textId="2FE17992"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EN: Dangerous to bees./To protect bees and other pollinating insects do not apply to crop plants when in flower./Do not use where bees are actively foraging./Remove or cover beehives during application and for (state time) after treatment./ Do not apply when flowering weeds are present. </w:t>
            </w:r>
            <w:r w:rsidRPr="004C1410">
              <w:rPr>
                <w:rFonts w:ascii="Sylfaen" w:hAnsi="Sylfaen"/>
                <w:bCs/>
                <w:iCs/>
                <w:color w:val="231F20"/>
                <w:sz w:val="24"/>
                <w:szCs w:val="24"/>
                <w:lang w:val="ka-GE"/>
              </w:rPr>
              <w:lastRenderedPageBreak/>
              <w:t>/ Remove weeds before flowering./Do not apply before (state time).</w:t>
            </w:r>
          </w:p>
          <w:p w14:paraId="2966743D" w14:textId="77777777" w:rsidR="009D450B" w:rsidRPr="004C1410" w:rsidRDefault="009D450B" w:rsidP="009D450B">
            <w:pPr>
              <w:jc w:val="both"/>
              <w:rPr>
                <w:rFonts w:ascii="Sylfaen" w:eastAsia="Merriweather" w:hAnsi="Sylfaen" w:cs="Merriweather"/>
                <w:sz w:val="24"/>
                <w:szCs w:val="24"/>
                <w:lang w:val="ka-GE"/>
              </w:rPr>
            </w:pPr>
          </w:p>
        </w:tc>
        <w:tc>
          <w:tcPr>
            <w:tcW w:w="990" w:type="dxa"/>
          </w:tcPr>
          <w:p w14:paraId="5D0FEC50"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lastRenderedPageBreak/>
              <w:t>ნშ</w:t>
            </w:r>
          </w:p>
          <w:p w14:paraId="5A862419" w14:textId="2D7E304E" w:rsidR="009D450B" w:rsidRPr="004C1410" w:rsidRDefault="009D450B" w:rsidP="009D450B">
            <w:pPr>
              <w:jc w:val="both"/>
              <w:rPr>
                <w:rFonts w:ascii="Sylfaen" w:hAnsi="Sylfaen"/>
                <w:sz w:val="24"/>
                <w:szCs w:val="24"/>
                <w:lang w:val="ka-GE"/>
              </w:rPr>
            </w:pPr>
          </w:p>
        </w:tc>
        <w:tc>
          <w:tcPr>
            <w:tcW w:w="1472" w:type="dxa"/>
          </w:tcPr>
          <w:p w14:paraId="6723A80C" w14:textId="392EE15D"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9D450B" w:rsidRPr="004C1410" w14:paraId="19EDF7C0" w14:textId="77777777" w:rsidTr="009C73C5">
        <w:trPr>
          <w:trHeight w:val="20"/>
        </w:trPr>
        <w:tc>
          <w:tcPr>
            <w:tcW w:w="1260" w:type="dxa"/>
          </w:tcPr>
          <w:p w14:paraId="65AEF6E2" w14:textId="73A0B91C" w:rsidR="009D450B" w:rsidRPr="004C1410" w:rsidRDefault="00C67659" w:rsidP="009D450B">
            <w:pPr>
              <w:tabs>
                <w:tab w:val="left" w:pos="784"/>
              </w:tabs>
              <w:jc w:val="both"/>
              <w:rPr>
                <w:rFonts w:ascii="Sylfaen" w:hAnsi="Sylfaen"/>
                <w:lang w:val="ka-GE"/>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905052" w:rsidRPr="004C1410">
              <w:rPr>
                <w:rFonts w:ascii="Sylfaen" w:hAnsi="Sylfaen"/>
                <w:lang w:val="ka-GE"/>
              </w:rPr>
              <w:t>2.3</w:t>
            </w:r>
          </w:p>
        </w:tc>
        <w:tc>
          <w:tcPr>
            <w:tcW w:w="4600" w:type="dxa"/>
          </w:tcPr>
          <w:p w14:paraId="3FF69F2E" w14:textId="47569590" w:rsidR="00905052" w:rsidRPr="004C1410" w:rsidRDefault="00474660" w:rsidP="009D450B">
            <w:pPr>
              <w:autoSpaceDE w:val="0"/>
              <w:autoSpaceDN w:val="0"/>
              <w:adjustRightInd w:val="0"/>
              <w:spacing w:before="60" w:after="60"/>
              <w:jc w:val="both"/>
              <w:rPr>
                <w:rFonts w:ascii="Sylfaen" w:hAnsi="Sylfaen" w:cs="Times New Roman"/>
                <w:i/>
                <w:iCs/>
                <w:color w:val="000000"/>
                <w:sz w:val="24"/>
                <w:szCs w:val="24"/>
                <w:lang w:val="ru-RU"/>
              </w:rPr>
            </w:pPr>
            <w:r w:rsidRPr="004C1410">
              <w:rPr>
                <w:rFonts w:ascii="Sylfaen" w:hAnsi="Sylfaen" w:cs="Times New Roman"/>
                <w:i/>
                <w:iCs/>
                <w:color w:val="000000"/>
                <w:sz w:val="24"/>
                <w:szCs w:val="24"/>
              </w:rPr>
              <w:t>უსაფრთხოების</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წინასწარი</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ზომები</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კარგ</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სასოფლო</w:t>
            </w:r>
            <w:r w:rsidRPr="004C1410">
              <w:rPr>
                <w:rFonts w:ascii="Sylfaen" w:hAnsi="Sylfaen" w:cs="Times New Roman"/>
                <w:i/>
                <w:iCs/>
                <w:color w:val="000000"/>
                <w:sz w:val="24"/>
                <w:szCs w:val="24"/>
                <w:lang w:val="ru-RU"/>
              </w:rPr>
              <w:t>-</w:t>
            </w:r>
            <w:r w:rsidRPr="004C1410">
              <w:rPr>
                <w:rFonts w:ascii="Sylfaen" w:hAnsi="Sylfaen" w:cs="Times New Roman"/>
                <w:i/>
                <w:iCs/>
                <w:color w:val="000000"/>
                <w:sz w:val="24"/>
                <w:szCs w:val="24"/>
              </w:rPr>
              <w:t>სამეურნეო</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პრაქტიკასთან</w:t>
            </w:r>
            <w:r w:rsidRPr="004C1410">
              <w:rPr>
                <w:rFonts w:ascii="Sylfaen" w:hAnsi="Sylfaen" w:cs="Times New Roman"/>
                <w:i/>
                <w:iCs/>
                <w:color w:val="000000"/>
                <w:sz w:val="24"/>
                <w:szCs w:val="24"/>
                <w:lang w:val="ru-RU"/>
              </w:rPr>
              <w:t xml:space="preserve"> </w:t>
            </w:r>
            <w:r w:rsidRPr="004C1410">
              <w:rPr>
                <w:rFonts w:ascii="Sylfaen" w:hAnsi="Sylfaen" w:cs="Times New Roman"/>
                <w:i/>
                <w:iCs/>
                <w:color w:val="000000"/>
                <w:sz w:val="24"/>
                <w:szCs w:val="24"/>
              </w:rPr>
              <w:t>დაკავშირებით</w:t>
            </w:r>
            <w:r w:rsidRPr="004C1410">
              <w:rPr>
                <w:rFonts w:ascii="Sylfaen" w:hAnsi="Sylfaen" w:cs="Times New Roman"/>
                <w:i/>
                <w:iCs/>
                <w:color w:val="000000"/>
                <w:sz w:val="24"/>
                <w:szCs w:val="24"/>
                <w:lang w:val="ru-RU"/>
              </w:rPr>
              <w:t xml:space="preserve"> </w:t>
            </w:r>
          </w:p>
          <w:p w14:paraId="5FB49EA9" w14:textId="77777777" w:rsidR="00474660" w:rsidRPr="004C1410" w:rsidRDefault="00474660" w:rsidP="009D450B">
            <w:pPr>
              <w:autoSpaceDE w:val="0"/>
              <w:autoSpaceDN w:val="0"/>
              <w:adjustRightInd w:val="0"/>
              <w:spacing w:before="60" w:after="60"/>
              <w:jc w:val="both"/>
              <w:rPr>
                <w:rFonts w:ascii="Sylfaen" w:hAnsi="Sylfaen" w:cs="Times New Roman"/>
                <w:b/>
                <w:bCs/>
                <w:i/>
                <w:iCs/>
                <w:color w:val="000000"/>
                <w:sz w:val="24"/>
                <w:szCs w:val="24"/>
                <w:lang w:val="ru-RU"/>
              </w:rPr>
            </w:pPr>
          </w:p>
          <w:p w14:paraId="33B7D0F2" w14:textId="69DF0DBD"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SPa</w:t>
            </w:r>
            <w:r w:rsidRPr="004C1410">
              <w:rPr>
                <w:rFonts w:ascii="Sylfaen" w:hAnsi="Sylfaen" w:cs="Times New Roman"/>
                <w:b/>
                <w:bCs/>
                <w:i/>
                <w:iCs/>
                <w:color w:val="000000"/>
                <w:sz w:val="24"/>
                <w:szCs w:val="24"/>
                <w:lang w:val="ru-RU"/>
              </w:rPr>
              <w:t xml:space="preserve"> 1 </w:t>
            </w:r>
          </w:p>
          <w:p w14:paraId="2DD799D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Да не се прилага този или друг продукт, съдържащ (да се посочи активното вещество или групата активни вещества според случая) повече от (да се посочи броя на приложенията или срока), за да се избегне развитието на резистентност. </w:t>
            </w:r>
          </w:p>
          <w:p w14:paraId="4334F93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Para evitar la aparición de resistencias, no aplicar este producto ni ningún otro que contenga (indíquese la sustancia activa o la clase de sustancias, según corresponda) más de (indíquese el número de aplicaciones o el plazo). </w:t>
            </w:r>
          </w:p>
          <w:p w14:paraId="62486F7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K zabránění vzniku rezistence neaplikujte tento ani žádný jiný přípravek, který obsahuje (uveďte účinnou látku nebo popřípadě skupinu účinných látek) více/déle než (uveďte četnost aplikací nebo lhůtu). </w:t>
            </w:r>
          </w:p>
          <w:p w14:paraId="0FEA127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DA: For at undgå udviklingen af resistens må dette produkt eller andre produkter, der indeholder (angiv aktivstof eller gruppe af aktivstoffer), kun anvendes/ikke anvendes mere end (i tidsperioden eller antal gange). </w:t>
            </w:r>
          </w:p>
          <w:p w14:paraId="21D2081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Zur Vermeidung einer Resistenzbildung darf dieses oder irgendein anderes Mittel, welches (entsprechende Benennung des Wirkstoffes oder der Wirkstoffgruppe) enthält, nicht mehr als (Angabe der Häufigkeit oder der Zeitspanne) ausgebracht werden. </w:t>
            </w:r>
          </w:p>
          <w:p w14:paraId="118E079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Resistentsuse tekkimise vältimiseks seda või ükskõik millist muud vahendit mitte kasutada rohkem kui (kasutamiskordade arv või määratletav periood), mis sisaldab (määratleda vastavalt toimeaine või ainete liik). </w:t>
            </w:r>
          </w:p>
          <w:p w14:paraId="10C5270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Προκειμένου να μην αναπτυχθεί ανθεκτικότητα μην χρησιμοποιείτε αυτό ή οποιοδήποτε άλλο προϊόν που περιέχει (προσδιορίστε τη δραστική ουσία ή την κατηγορία των ουσιών αναλόγως) περισσότερο από (να προσδιοριστεί η συχνότητα) φορές. </w:t>
            </w:r>
          </w:p>
          <w:p w14:paraId="7FB79E78" w14:textId="63ED3F54" w:rsidR="009D450B" w:rsidRPr="004C1410" w:rsidRDefault="009D450B" w:rsidP="009D450B">
            <w:pPr>
              <w:jc w:val="both"/>
              <w:rPr>
                <w:rFonts w:ascii="Sylfaen" w:hAnsi="Sylfaen" w:cs="Times New Roman"/>
                <w:color w:val="000000"/>
                <w:sz w:val="24"/>
                <w:szCs w:val="24"/>
                <w:lang w:val="ka-GE"/>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რეზისტენტობის თავიდან ასაცილებლად, არ გამოიყენოთ აღნიშნული ან ნებისმიერი სხვა პროდუქტი, რომელიც მოიცავს </w:t>
            </w:r>
            <w:r w:rsidR="00474660" w:rsidRPr="004C1410">
              <w:rPr>
                <w:rFonts w:ascii="Sylfaen" w:hAnsi="Sylfaen" w:cs="Times New Roman"/>
                <w:color w:val="000000"/>
                <w:sz w:val="24"/>
                <w:szCs w:val="24"/>
              </w:rPr>
              <w:lastRenderedPageBreak/>
              <w:t>(განსაზღვრეთ მოქმედი ნივთიერება ან ნივთიერებების კლასი) (გამოყენების რაოდენობა ან ვადა, რომელიც უნდა განისაზღვროს) მეტად.</w:t>
            </w:r>
          </w:p>
          <w:p w14:paraId="2C449A76" w14:textId="65C158D3"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FR: Pour éviter le développement de résistances, ne pas appliquer ce produit ou tout autre contenant (préciser la substance ou la famille de substances selon le cas) plus de (nombre d’applications ou durée à préciser). </w:t>
            </w:r>
          </w:p>
          <w:p w14:paraId="5EE66247" w14:textId="3AA1E4AC"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HR: Zbog sprečavanja pojave rezistentnosti ne primjenjivati ovo ili neko drugo sredstvo koje sadrži (</w:t>
            </w:r>
            <w:r w:rsidRPr="004C1410">
              <w:rPr>
                <w:rFonts w:ascii="Sylfaen" w:hAnsi="Sylfaen" w:cs="Times New Roman"/>
                <w:i/>
                <w:iCs/>
                <w:color w:val="000000"/>
                <w:sz w:val="24"/>
                <w:szCs w:val="24"/>
              </w:rPr>
              <w:t>navodi se aktivna tvar ili skupina aktivnih tvari</w:t>
            </w:r>
            <w:r w:rsidRPr="004C1410">
              <w:rPr>
                <w:rFonts w:ascii="Sylfaen" w:hAnsi="Sylfaen" w:cs="Times New Roman"/>
                <w:color w:val="000000"/>
                <w:sz w:val="24"/>
                <w:szCs w:val="24"/>
              </w:rPr>
              <w:t>) više od (</w:t>
            </w:r>
            <w:r w:rsidRPr="004C1410">
              <w:rPr>
                <w:rFonts w:ascii="Sylfaen" w:hAnsi="Sylfaen" w:cs="Times New Roman"/>
                <w:i/>
                <w:iCs/>
                <w:color w:val="000000"/>
                <w:sz w:val="24"/>
                <w:szCs w:val="24"/>
              </w:rPr>
              <w:t>navesti razmak između primjena ili broj primjena</w:t>
            </w:r>
            <w:r w:rsidRPr="004C1410">
              <w:rPr>
                <w:rFonts w:ascii="Sylfaen" w:hAnsi="Sylfaen" w:cs="Times New Roman"/>
                <w:color w:val="000000"/>
                <w:sz w:val="24"/>
                <w:szCs w:val="24"/>
              </w:rPr>
              <w:t xml:space="preserve">). </w:t>
            </w:r>
          </w:p>
          <w:p w14:paraId="47552D9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Per evitare l’insorgenza di resistenza non applicare questo o altri prodotti contenenti (indicare la sostanza attiva o la classe di sostanze, a seconda del caso) più di (numero di applicazioni o durata da precisare). </w:t>
            </w:r>
          </w:p>
          <w:p w14:paraId="29C2ADA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Lai izvairītos no rezistences veidošanās, nelietot šo vai jebkuru citu augu aizsardzības līdzekli, kurš satur … (norāda darbīgās vielas vai darbīgo vielu grupas nosaukumu) vairāk nekā … (norāda apstrāžu skaitu vai laiku). </w:t>
            </w:r>
          </w:p>
          <w:p w14:paraId="2C8BE70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Siekiant išvengti atsparumo išsivystymo, nenaudoti šio produkto ar kito produkto, kurio sudėtyje yra (nurodyti veikliają </w:t>
            </w:r>
            <w:r w:rsidRPr="004C1410">
              <w:rPr>
                <w:rFonts w:ascii="Sylfaen" w:hAnsi="Sylfaen" w:cs="Times New Roman"/>
                <w:color w:val="000000"/>
                <w:sz w:val="24"/>
                <w:szCs w:val="24"/>
              </w:rPr>
              <w:lastRenderedPageBreak/>
              <w:t xml:space="preserve">medžiagą ar medžiagų grupę) dažniau kaip (nurodyti apdorojimų skaičių arba laikotarpį). </w:t>
            </w:r>
          </w:p>
          <w:p w14:paraId="0E2B0D2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Rezisztancia kialakulásának elkerülése érdekében ezt vagy (a megfelelő hatóanyag vagy anyagcsoport)-ot tartalmazó bármilyen más készítményt ne használja (az előírt kezelésszám vagy időszakok)-nál többször/hosszabb ideig. </w:t>
            </w:r>
          </w:p>
          <w:p w14:paraId="24A5471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Sabiex tevita li tinbena reżistenza tapplikax dan jew xi prodott ieħor li jkun fih (identifika s-sustanza jew klassi ta’ sustanzi attivi kif imiss) aktar minn (l-għadd ta’ applikazzjonijiet jew il-ħin li għandu jkun speċifikat) </w:t>
            </w:r>
          </w:p>
          <w:p w14:paraId="73A4619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Om resistentieopbouw te voorkomen mag u dit product of andere producten die (geef naar gelang van het geval de naam van de werkzame stof of van de categorie werkzame stoffen) bevatten, niet vaker gebruiken dan (geef het aantal toepassingen aan)/niet langer gebruiken dan (geef de tijdsduur aan). </w:t>
            </w:r>
          </w:p>
          <w:p w14:paraId="043FE45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W celu uniknięcia powstawania odporności nie stosować tego lub żadnego innego produktu zawierającego (określić substancję aktywną lub klasę substancji, kiedy dotyczy) nie dłużej niż (określony </w:t>
            </w:r>
            <w:r w:rsidRPr="004C1410">
              <w:rPr>
                <w:rFonts w:ascii="Sylfaen" w:hAnsi="Sylfaen" w:cs="Times New Roman"/>
                <w:color w:val="000000"/>
                <w:sz w:val="24"/>
                <w:szCs w:val="24"/>
              </w:rPr>
              <w:lastRenderedPageBreak/>
              <w:t xml:space="preserve">czas)/nie częściej niż (określona częstotliwość). </w:t>
            </w:r>
          </w:p>
          <w:p w14:paraId="107B1364"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PT: Para evitar o desenvolvimento de resistências, não aplicar este produto ou qualquer outro que contenha (indicar, consoante o caso, a substância activa ou a família de substâncias activas) mais de (número ou período de aplicações a precisar).</w:t>
            </w:r>
          </w:p>
          <w:p w14:paraId="377F442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Pentru a evita apariția rezistenței nu aplicați acest produs sal orice alt produs conținând (să se specifice substanța activă sal clasa de substanțe, după caz) mai mult de (să se specifice numărul de tratamente sau perioada de timp)! </w:t>
            </w:r>
          </w:p>
          <w:p w14:paraId="286599E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Na zabránenie vzniku rezistencie neaplikujte tento alebo iný prípravok obsahujúci (uveďte účinnú látku alebo skupinu látok) dlhšie ako (upresnite počet aplikácií alebo časový úsek). </w:t>
            </w:r>
          </w:p>
          <w:p w14:paraId="5CCE0CA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Zaradi preprečevanja nastanka odpornosti ne uporabljati tega ali drugih sredstev, ki vsebujejo (navede se aktivno snov ali skupino aktivnih snovi) več kot (navede se časovno obdobje ali število tretiranj). </w:t>
            </w:r>
          </w:p>
          <w:p w14:paraId="67C9604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Resistenssin kehittymisen estämiseksi ei saa käyttää tätä tai mitä tahansa muuta tuotetta, joka sisältää (tapauksen mukaan </w:t>
            </w:r>
            <w:r w:rsidRPr="004C1410">
              <w:rPr>
                <w:rFonts w:ascii="Sylfaen" w:hAnsi="Sylfaen" w:cs="Times New Roman"/>
                <w:color w:val="000000"/>
                <w:sz w:val="24"/>
                <w:szCs w:val="24"/>
              </w:rPr>
              <w:lastRenderedPageBreak/>
              <w:t xml:space="preserve">tehoaine tai aineluokka), käyttöä useammin (käyttötiheys). </w:t>
            </w:r>
          </w:p>
          <w:p w14:paraId="0442356A" w14:textId="337F614E"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För att undvika utveckling av resistens använd inte denna produkt eller andra produkter innehållande (ange verksamt ämne eller grupp av ämnen) mer än (ange antal behandlingar eller tidsperiod).</w:t>
            </w:r>
          </w:p>
        </w:tc>
        <w:tc>
          <w:tcPr>
            <w:tcW w:w="360" w:type="dxa"/>
          </w:tcPr>
          <w:p w14:paraId="7B07D9E7" w14:textId="239233E0"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13B1AB38"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2E3E7C0B" w14:textId="77777777" w:rsidR="00C4319F" w:rsidRPr="004C1410" w:rsidRDefault="00C4319F" w:rsidP="009D450B">
            <w:pPr>
              <w:jc w:val="both"/>
              <w:rPr>
                <w:rFonts w:ascii="Sylfaen" w:hAnsi="Sylfaen"/>
                <w:lang w:val="ka-GE"/>
              </w:rPr>
            </w:pPr>
          </w:p>
          <w:p w14:paraId="773F6E2C" w14:textId="6126F2D3" w:rsidR="009D450B" w:rsidRPr="004C1410" w:rsidRDefault="00905052" w:rsidP="009D450B">
            <w:pPr>
              <w:jc w:val="both"/>
              <w:rPr>
                <w:rFonts w:ascii="Sylfaen" w:hAnsi="Sylfaen"/>
                <w:lang w:val="ka-GE"/>
              </w:rPr>
            </w:pPr>
            <w:r w:rsidRPr="004C1410">
              <w:rPr>
                <w:rFonts w:ascii="Sylfaen" w:hAnsi="Sylfaen"/>
                <w:lang w:val="ka-GE"/>
              </w:rPr>
              <w:t>2.3</w:t>
            </w:r>
          </w:p>
        </w:tc>
        <w:tc>
          <w:tcPr>
            <w:tcW w:w="4410" w:type="dxa"/>
          </w:tcPr>
          <w:p w14:paraId="045DCD0D" w14:textId="77777777" w:rsidR="00C4319F" w:rsidRPr="004C1410" w:rsidRDefault="00C4319F" w:rsidP="00905052">
            <w:pPr>
              <w:widowControl w:val="0"/>
              <w:autoSpaceDE w:val="0"/>
              <w:autoSpaceDN w:val="0"/>
              <w:adjustRightInd w:val="0"/>
              <w:jc w:val="both"/>
              <w:rPr>
                <w:rFonts w:ascii="Sylfaen" w:hAnsi="Sylfaen"/>
                <w:bCs/>
                <w:iCs/>
                <w:color w:val="231F20"/>
                <w:sz w:val="24"/>
                <w:szCs w:val="24"/>
                <w:lang w:val="ka-GE"/>
              </w:rPr>
            </w:pPr>
          </w:p>
          <w:p w14:paraId="3DB6F269" w14:textId="77777777" w:rsidR="00C4319F" w:rsidRPr="004C1410" w:rsidRDefault="00C4319F" w:rsidP="00905052">
            <w:pPr>
              <w:widowControl w:val="0"/>
              <w:autoSpaceDE w:val="0"/>
              <w:autoSpaceDN w:val="0"/>
              <w:adjustRightInd w:val="0"/>
              <w:jc w:val="both"/>
              <w:rPr>
                <w:rFonts w:ascii="Sylfaen" w:hAnsi="Sylfaen"/>
                <w:bCs/>
                <w:iCs/>
                <w:color w:val="231F20"/>
                <w:sz w:val="24"/>
                <w:szCs w:val="24"/>
                <w:lang w:val="ka-GE"/>
              </w:rPr>
            </w:pPr>
          </w:p>
          <w:p w14:paraId="0CD18147" w14:textId="77777777" w:rsidR="00C4319F" w:rsidRPr="004C1410" w:rsidRDefault="00C4319F" w:rsidP="00905052">
            <w:pPr>
              <w:widowControl w:val="0"/>
              <w:autoSpaceDE w:val="0"/>
              <w:autoSpaceDN w:val="0"/>
              <w:adjustRightInd w:val="0"/>
              <w:jc w:val="both"/>
              <w:rPr>
                <w:rFonts w:ascii="Sylfaen" w:hAnsi="Sylfaen"/>
                <w:bCs/>
                <w:iCs/>
                <w:color w:val="231F20"/>
                <w:sz w:val="24"/>
                <w:szCs w:val="24"/>
                <w:lang w:val="ka-GE"/>
              </w:rPr>
            </w:pPr>
          </w:p>
          <w:p w14:paraId="4F28B529" w14:textId="753EFF35" w:rsidR="00905052" w:rsidRPr="004C1410" w:rsidRDefault="00905052" w:rsidP="00905052">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უსაფრთხოების წინასწარი ზომები კარგ სასოფლო-სამეურნეო პრაქტიკასთან დაკავშირებით:</w:t>
            </w:r>
          </w:p>
          <w:p w14:paraId="5C8AEDA0" w14:textId="77777777" w:rsidR="00905052" w:rsidRPr="004C1410" w:rsidRDefault="00905052" w:rsidP="009D450B">
            <w:pPr>
              <w:widowControl w:val="0"/>
              <w:autoSpaceDE w:val="0"/>
              <w:autoSpaceDN w:val="0"/>
              <w:adjustRightInd w:val="0"/>
              <w:jc w:val="both"/>
              <w:rPr>
                <w:rFonts w:ascii="Sylfaen" w:hAnsi="Sylfaen"/>
                <w:b/>
                <w:bCs/>
                <w:i/>
                <w:iCs/>
                <w:color w:val="231F20"/>
                <w:sz w:val="24"/>
                <w:szCs w:val="24"/>
                <w:lang w:val="ka-GE"/>
              </w:rPr>
            </w:pPr>
          </w:p>
          <w:p w14:paraId="7BD35C10" w14:textId="41971845"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SPa 1</w:t>
            </w:r>
          </w:p>
          <w:p w14:paraId="6D42F741"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3C1682CE"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767FC43A" w14:textId="29DAE193"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GEO: რეზისტენტობის თავიდან ასაცილებლად, არ გამოიყენოთ აღნიშნული ან ნებისმიერი   სხვა (განსაზღვრეთ მოქმედი ნივთიერება ან ნივთიერებების კლასი) შემცველი პროდუქტი, მეტად (მიუთითედ გამოყენების რაოდენობა ან  გამოყენების პერიოდულობა).</w:t>
            </w:r>
          </w:p>
          <w:p w14:paraId="2B026459" w14:textId="77777777"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p>
          <w:p w14:paraId="5B7B1A21" w14:textId="657728F0"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EN: To avoid the build-up of resistance do not apply this or any other product containing (identify active substance or class of substances, as appropriate) more than (number of applications or time period to be specified).</w:t>
            </w:r>
          </w:p>
          <w:p w14:paraId="234BA908" w14:textId="31468CA4"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p>
          <w:p w14:paraId="7A8E2D04" w14:textId="77777777"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p>
          <w:p w14:paraId="5772868B" w14:textId="77777777" w:rsidR="009D450B" w:rsidRPr="004C1410" w:rsidRDefault="009D450B" w:rsidP="009D450B">
            <w:pPr>
              <w:jc w:val="both"/>
              <w:rPr>
                <w:rFonts w:ascii="Sylfaen" w:eastAsia="Merriweather" w:hAnsi="Sylfaen" w:cs="Merriweather"/>
                <w:sz w:val="24"/>
                <w:szCs w:val="24"/>
                <w:lang w:val="ka-GE"/>
              </w:rPr>
            </w:pPr>
          </w:p>
        </w:tc>
        <w:tc>
          <w:tcPr>
            <w:tcW w:w="990" w:type="dxa"/>
          </w:tcPr>
          <w:p w14:paraId="4E02A9B6"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lastRenderedPageBreak/>
              <w:t>ნშ</w:t>
            </w:r>
          </w:p>
          <w:p w14:paraId="5FA06660" w14:textId="32F95D4F" w:rsidR="009D450B" w:rsidRPr="004C1410" w:rsidRDefault="009D450B" w:rsidP="009D450B">
            <w:pPr>
              <w:jc w:val="both"/>
              <w:rPr>
                <w:rFonts w:ascii="Sylfaen" w:hAnsi="Sylfaen"/>
                <w:sz w:val="24"/>
                <w:szCs w:val="24"/>
                <w:lang w:val="ka-GE"/>
              </w:rPr>
            </w:pPr>
          </w:p>
        </w:tc>
        <w:tc>
          <w:tcPr>
            <w:tcW w:w="1472" w:type="dxa"/>
          </w:tcPr>
          <w:p w14:paraId="27844F96" w14:textId="69305F04"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 xml:space="preserve">და ინგლისურ </w:t>
            </w:r>
            <w:r w:rsidRPr="004C1410">
              <w:rPr>
                <w:rFonts w:ascii="Sylfaen" w:hAnsi="Sylfaen"/>
                <w:sz w:val="24"/>
                <w:szCs w:val="24"/>
                <w:lang w:val="ka-GE"/>
              </w:rPr>
              <w:t>ენაზე.</w:t>
            </w:r>
          </w:p>
        </w:tc>
      </w:tr>
      <w:tr w:rsidR="009D450B" w:rsidRPr="004C1410" w14:paraId="47B0DAE3" w14:textId="77777777" w:rsidTr="009C73C5">
        <w:trPr>
          <w:trHeight w:val="20"/>
        </w:trPr>
        <w:tc>
          <w:tcPr>
            <w:tcW w:w="1260" w:type="dxa"/>
          </w:tcPr>
          <w:p w14:paraId="46833E4B" w14:textId="79A1A63F" w:rsidR="009D450B" w:rsidRPr="004C1410" w:rsidRDefault="00C67659" w:rsidP="009D450B">
            <w:pPr>
              <w:tabs>
                <w:tab w:val="left" w:pos="784"/>
              </w:tabs>
              <w:jc w:val="both"/>
              <w:rPr>
                <w:rFonts w:ascii="Sylfaen" w:hAnsi="Sylfaen"/>
                <w:lang w:val="ka-GE"/>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w:t>
            </w:r>
            <w:r w:rsidR="00453BB5" w:rsidRPr="004C1410">
              <w:rPr>
                <w:rFonts w:ascii="Sylfaen" w:hAnsi="Sylfaen"/>
                <w:lang w:val="ka-GE"/>
              </w:rPr>
              <w:t xml:space="preserve">.4 </w:t>
            </w:r>
          </w:p>
        </w:tc>
        <w:tc>
          <w:tcPr>
            <w:tcW w:w="4600" w:type="dxa"/>
          </w:tcPr>
          <w:p w14:paraId="3E284133" w14:textId="4216B7C1" w:rsidR="00453BB5" w:rsidRPr="004C1410" w:rsidRDefault="00474660" w:rsidP="009D450B">
            <w:pPr>
              <w:autoSpaceDE w:val="0"/>
              <w:autoSpaceDN w:val="0"/>
              <w:adjustRightInd w:val="0"/>
              <w:spacing w:before="60" w:after="60"/>
              <w:jc w:val="both"/>
              <w:rPr>
                <w:rFonts w:ascii="Sylfaen" w:hAnsi="Sylfaen"/>
                <w:noProof/>
                <w:sz w:val="24"/>
                <w:szCs w:val="24"/>
                <w:lang w:val="ka-GE"/>
              </w:rPr>
            </w:pPr>
            <w:r w:rsidRPr="004C1410">
              <w:rPr>
                <w:rFonts w:ascii="Sylfaen" w:hAnsi="Sylfaen"/>
                <w:noProof/>
                <w:sz w:val="24"/>
                <w:szCs w:val="24"/>
                <w:lang w:val="ka-GE"/>
              </w:rPr>
              <w:t>კონკრეტული უსაფრთხოების ზომები  როდენტიციდებთან დაკავშირებით (SPr</w:t>
            </w:r>
            <w:r w:rsidR="001E2BBF" w:rsidRPr="004C1410">
              <w:rPr>
                <w:rFonts w:ascii="Sylfaen" w:hAnsi="Sylfaen"/>
                <w:noProof/>
                <w:sz w:val="24"/>
                <w:szCs w:val="24"/>
                <w:lang w:val="ka-GE"/>
              </w:rPr>
              <w:t xml:space="preserve"> 1</w:t>
            </w:r>
            <w:r w:rsidRPr="004C1410">
              <w:rPr>
                <w:rFonts w:ascii="Sylfaen" w:hAnsi="Sylfaen"/>
                <w:noProof/>
                <w:sz w:val="24"/>
                <w:szCs w:val="24"/>
                <w:lang w:val="ka-GE"/>
              </w:rPr>
              <w:t>)</w:t>
            </w:r>
          </w:p>
          <w:p w14:paraId="0121307A" w14:textId="77777777" w:rsidR="00453BB5" w:rsidRPr="004C1410" w:rsidRDefault="00453BB5" w:rsidP="009D450B">
            <w:pPr>
              <w:autoSpaceDE w:val="0"/>
              <w:autoSpaceDN w:val="0"/>
              <w:adjustRightInd w:val="0"/>
              <w:spacing w:before="60" w:after="60"/>
              <w:jc w:val="both"/>
              <w:rPr>
                <w:rFonts w:ascii="Sylfaen" w:hAnsi="Sylfaen"/>
                <w:noProof/>
                <w:sz w:val="24"/>
                <w:szCs w:val="24"/>
                <w:lang w:val="ka-GE"/>
              </w:rPr>
            </w:pPr>
          </w:p>
          <w:p w14:paraId="51F09A15" w14:textId="3249394E"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lang w:val="ka-GE"/>
              </w:rPr>
              <w:t xml:space="preserve">BG: Примамките да се поставят така, че да бъде сведен до минимум риска от консумация от други животни. </w:t>
            </w:r>
            <w:r w:rsidRPr="004C1410">
              <w:rPr>
                <w:rFonts w:ascii="Sylfaen" w:hAnsi="Sylfaen" w:cs="Times New Roman"/>
                <w:color w:val="000000"/>
                <w:sz w:val="24"/>
                <w:szCs w:val="24"/>
                <w:lang w:val="ru-RU"/>
              </w:rPr>
              <w:t xml:space="preserve">Блоковите примамки да се поставят така, че да не могат да бъдат разнесени от гризачи. </w:t>
            </w:r>
          </w:p>
          <w:p w14:paraId="1653F67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Los cebos deben colocarse de forma que se evite el riesgo de ingestión por otros animales. Asegurar los cebos de manera que los roedores no puedan llevárselos. </w:t>
            </w:r>
          </w:p>
          <w:p w14:paraId="2E23F19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Nástrahy musí být kladeny tak, aby se minimalizovalo riziko požití jinými zvířaty. Zabezpečte nástrahy, aby nemohly být hlodavci rozvlékány. </w:t>
            </w:r>
          </w:p>
          <w:p w14:paraId="33F872C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Produktet skal anbringes på en sådan måde, at risikoen for, at andre dyr kan indtage produktet, formindskes mest </w:t>
            </w:r>
            <w:r w:rsidRPr="004C1410">
              <w:rPr>
                <w:rFonts w:ascii="Sylfaen" w:hAnsi="Sylfaen" w:cs="Times New Roman"/>
                <w:color w:val="000000"/>
                <w:sz w:val="24"/>
                <w:szCs w:val="24"/>
              </w:rPr>
              <w:lastRenderedPageBreak/>
              <w:t xml:space="preserve">muligt. F.eks. ved at produktet anbringes inde i en kasse med små indgangshuller til gnaverne eller inde i gnavernes eget gangsystem. Pas på, at produkt i blokform ikke kan flyttes væk af de gnavere, der skal bekæmpes. </w:t>
            </w:r>
          </w:p>
          <w:p w14:paraId="5D57B08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Die Köder verdeckt und unzugänglich für andere Tiere ausbringen. Köder sichern, so dass ein Verschleppen durch Nagetiere nicht möglich ist. </w:t>
            </w:r>
          </w:p>
          <w:p w14:paraId="081C176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Peibutussööt tuleb ohutult ladustada selliselt, et minimeerida teiste loomade poolt tarbimise ohtu. Peibutussöödabriketid kindlustada selliselt, et närilised neid ära vedada ei saaks. </w:t>
            </w:r>
          </w:p>
          <w:p w14:paraId="38BA23D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Τα δολώματα θα πρέπει να τοποθετηθούν με τρόπο τέτοιο που να ελαχιστοποιηθεί η πιθανότητα να καταναλωθούν από άλλα ζώα. Ασφαλίστε τα δολώματα έτσι ώστε να μην μπορούν να τα παρασύρουν τα τρωκτικά. </w:t>
            </w:r>
          </w:p>
          <w:p w14:paraId="57FD6750" w14:textId="0F4ECB0B"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მისატყუარები უნდა იყოს სათანადოდ განთავსებული იმგვარად, რომ მინიმუმამდე შემცირდეს სხვა ცხოველების მიერ გამოყენების რისკი.  უზრუნველყოფილი უნდა იყოს, რომ მისატყუარი დაიკეტოს იმგვარად, რომ შეუძლებელი იყოს მათი გათრევა მღრღნელების მიერ.   </w:t>
            </w:r>
          </w:p>
          <w:p w14:paraId="2F714619" w14:textId="426F1F78"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FR: Les appâts doivent être disposés de manière à minimiser le risque d’ingestion par d’autres animaux. Sécuriser les appâts afin qu’ils ne puissent pas être emmenés par les rongeurs. </w:t>
            </w:r>
          </w:p>
          <w:p w14:paraId="279B0559" w14:textId="207401AB"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Mamci trebaju biti postavljeni na način kojim se sprečava konzumiranje drugim životinjama. Mamce u obliku blokova treba postaviti tako da ih glodavci ne mogu raznositi. </w:t>
            </w:r>
          </w:p>
          <w:p w14:paraId="01290020"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Le esche devono essere disposte in modo da minimizzare il rischio di ingerimento da parte di altri animali. Fissare le esche in modo che non possano essere trascinate via dai roditori. </w:t>
            </w:r>
          </w:p>
          <w:p w14:paraId="148CDEA5"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LV: Ēsmu ejā ievietot tā, lai, tā nebūtu pieejama citiem dzīvniekiem. Ēsmu nostiprināt, lai grauzēji to nevarētu aizvilkt.</w:t>
            </w:r>
          </w:p>
          <w:p w14:paraId="4116231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Jaukas turi būti saugiai išdėstytas taip, kad sumažėtų rizika kitiems gyvūnams jį vartoti. Jauko blokai turi būti taip saugomi, kad graužikai negalėtų jų ištampyti. </w:t>
            </w:r>
          </w:p>
          <w:p w14:paraId="094CEC3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 csalétket úgy kell biztonságosan kihelyezni, hogy a lehető legkisebb legyen annak a veszélye, hogy abból más állatok is fogyasztanak. A csalétket úgy kell rögzíteni, hogy azt a rágcsálók ne hurcolhassák el. </w:t>
            </w:r>
          </w:p>
          <w:p w14:paraId="670DEE8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MT: Il-lixki għandhom jitqegħdu hekk li jitnaqqas ir-riskju li jkunu mittiekla minn annimali oħrajn. Orbot il-blokki tallixka sew fejn ikunu biex ma’ jiġux mkaxkra minn fuq ilpost minn rodenti. </w:t>
            </w:r>
          </w:p>
          <w:p w14:paraId="64D805B4"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NL: De lokmiddelen moeten zo worden geplaatst dat het risico dat andere dieren ervan eten zoveel mogelijk wordt beperkt. Maak de blokjes stevig vast, zodat ze niet door de knaagdieren kunnen worden weggesleept.</w:t>
            </w:r>
          </w:p>
          <w:p w14:paraId="14F204D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Przynęty muszą być rozłożone w taki sposób, aby zminimalizować ryzyko zjedzenia przez inne zwierzęta. Zabezpieczyć przynętę w ten sposób, aby nie mogła zostać wywleczona przez gryzonie. </w:t>
            </w:r>
          </w:p>
          <w:p w14:paraId="23AF938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Colocar os iscos de modo a minimizar o risco de ingestão por outros animais. Fixar os iscos, para que não possam ser arrastados pelos roedores. </w:t>
            </w:r>
          </w:p>
          <w:p w14:paraId="21BC68F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Momeala trebuie depozitată în condiții de securitate astfel încât să se micșoreze riscul de a fi consumată de către alte animale! A se asigura momeala astfel încât să nu poată fi mutată de către rozătoare! </w:t>
            </w:r>
          </w:p>
          <w:p w14:paraId="5413459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Návnady sa musia umiestniť tak, aby sa k nim nedostali iné zvieratá. Zabezpečte </w:t>
            </w:r>
            <w:r w:rsidRPr="004C1410">
              <w:rPr>
                <w:rFonts w:ascii="Sylfaen" w:hAnsi="Sylfaen" w:cs="Times New Roman"/>
                <w:color w:val="000000"/>
                <w:sz w:val="24"/>
                <w:szCs w:val="24"/>
              </w:rPr>
              <w:lastRenderedPageBreak/>
              <w:t xml:space="preserve">návnady tak, aby ich hlodavce nemohli odtiahnuť. </w:t>
            </w:r>
          </w:p>
          <w:p w14:paraId="02616962"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Vabe je treba nastaviti varno, tako da je tveganje zaužitja za druge živali minimalno. Zavarovati vabe tako, da jih glodalci ne morejo raznesti. </w:t>
            </w:r>
          </w:p>
          <w:p w14:paraId="6E14789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Syötit on sijoitettava siten, että ne eivät eiheuta riskiä muille eläimille. Syötit on kiinnitettävä siten, että jyrsijät eivät saa vietyä niitä mukanaan. </w:t>
            </w:r>
          </w:p>
          <w:p w14:paraId="33F9AA6C" w14:textId="226233B6"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Betena måste placeras så att andra djur inte kan förtära dem. Förankra betena så att de inte kan släpas iväg av gnagare.</w:t>
            </w:r>
          </w:p>
        </w:tc>
        <w:tc>
          <w:tcPr>
            <w:tcW w:w="360" w:type="dxa"/>
          </w:tcPr>
          <w:p w14:paraId="0C0BCFA6" w14:textId="18E33FD5"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2866CEB7" w14:textId="626E7E04" w:rsidR="00C4319F" w:rsidRPr="004C1410" w:rsidRDefault="00C4319F" w:rsidP="009D450B">
            <w:pPr>
              <w:jc w:val="both"/>
              <w:rPr>
                <w:rFonts w:ascii="Sylfaen" w:hAnsi="Sylfaen"/>
                <w:lang w:val="ka-GE"/>
              </w:rPr>
            </w:pPr>
            <w:r w:rsidRPr="004C1410">
              <w:rPr>
                <w:rFonts w:ascii="Sylfaen" w:hAnsi="Sylfaen"/>
                <w:iCs/>
                <w:color w:val="231F20"/>
                <w:lang w:val="ka-GE"/>
              </w:rPr>
              <w:t>დანართი №2</w:t>
            </w:r>
          </w:p>
          <w:p w14:paraId="5A0C04D0" w14:textId="551BD929" w:rsidR="00453BB5" w:rsidRPr="004C1410" w:rsidRDefault="00453BB5" w:rsidP="009D450B">
            <w:pPr>
              <w:jc w:val="both"/>
              <w:rPr>
                <w:rFonts w:ascii="Sylfaen" w:hAnsi="Sylfaen"/>
                <w:lang w:val="ka-GE"/>
              </w:rPr>
            </w:pPr>
            <w:r w:rsidRPr="004C1410">
              <w:rPr>
                <w:rFonts w:ascii="Sylfaen" w:hAnsi="Sylfaen"/>
                <w:lang w:val="ka-GE"/>
              </w:rPr>
              <w:t>2.4</w:t>
            </w:r>
          </w:p>
          <w:p w14:paraId="69530561" w14:textId="77777777" w:rsidR="00453BB5" w:rsidRPr="004C1410" w:rsidRDefault="00453BB5" w:rsidP="009D450B">
            <w:pPr>
              <w:jc w:val="both"/>
              <w:rPr>
                <w:rFonts w:ascii="Sylfaen" w:hAnsi="Sylfaen"/>
                <w:lang w:val="ka-GE"/>
              </w:rPr>
            </w:pPr>
          </w:p>
          <w:p w14:paraId="3655EEAD" w14:textId="7904CA26" w:rsidR="00453BB5" w:rsidRPr="004C1410" w:rsidRDefault="00453BB5" w:rsidP="009D450B">
            <w:pPr>
              <w:jc w:val="both"/>
              <w:rPr>
                <w:rFonts w:ascii="Sylfaen" w:hAnsi="Sylfaen"/>
                <w:lang w:val="ka-GE"/>
              </w:rPr>
            </w:pPr>
          </w:p>
          <w:p w14:paraId="47CC16DB" w14:textId="4CA59D23" w:rsidR="00453BB5" w:rsidRPr="004C1410" w:rsidRDefault="00453BB5" w:rsidP="009D450B">
            <w:pPr>
              <w:jc w:val="both"/>
              <w:rPr>
                <w:rFonts w:ascii="Sylfaen" w:hAnsi="Sylfaen"/>
                <w:lang w:val="ka-GE"/>
              </w:rPr>
            </w:pPr>
          </w:p>
          <w:p w14:paraId="088A33FD" w14:textId="77777777" w:rsidR="00453BB5" w:rsidRPr="004C1410" w:rsidRDefault="00453BB5" w:rsidP="009D450B">
            <w:pPr>
              <w:jc w:val="both"/>
              <w:rPr>
                <w:rFonts w:ascii="Sylfaen" w:hAnsi="Sylfaen"/>
                <w:lang w:val="ka-GE"/>
              </w:rPr>
            </w:pPr>
          </w:p>
          <w:p w14:paraId="3C29C1B0" w14:textId="3889A73A" w:rsidR="009D450B" w:rsidRPr="004C1410" w:rsidRDefault="009D450B" w:rsidP="009D450B">
            <w:pPr>
              <w:jc w:val="both"/>
              <w:rPr>
                <w:rFonts w:ascii="Sylfaen" w:hAnsi="Sylfaen"/>
                <w:lang w:val="ka-GE"/>
              </w:rPr>
            </w:pPr>
          </w:p>
        </w:tc>
        <w:tc>
          <w:tcPr>
            <w:tcW w:w="4410" w:type="dxa"/>
          </w:tcPr>
          <w:p w14:paraId="04C5834E" w14:textId="77777777" w:rsidR="00C4319F" w:rsidRPr="004C1410" w:rsidRDefault="00C4319F" w:rsidP="00453BB5">
            <w:pPr>
              <w:rPr>
                <w:rFonts w:ascii="Sylfaen" w:hAnsi="Sylfaen"/>
                <w:iCs/>
                <w:color w:val="231F20"/>
                <w:sz w:val="24"/>
                <w:szCs w:val="24"/>
                <w:lang w:val="ka-GE"/>
              </w:rPr>
            </w:pPr>
          </w:p>
          <w:p w14:paraId="22B38123" w14:textId="77777777" w:rsidR="00C4319F" w:rsidRPr="004C1410" w:rsidRDefault="00C4319F" w:rsidP="00453BB5">
            <w:pPr>
              <w:rPr>
                <w:rFonts w:ascii="Sylfaen" w:hAnsi="Sylfaen"/>
                <w:iCs/>
                <w:color w:val="231F20"/>
                <w:sz w:val="24"/>
                <w:szCs w:val="24"/>
                <w:lang w:val="ka-GE"/>
              </w:rPr>
            </w:pPr>
          </w:p>
          <w:p w14:paraId="23ED448B" w14:textId="1328E700" w:rsidR="00453BB5" w:rsidRPr="004C1410" w:rsidRDefault="00671E76" w:rsidP="00453BB5">
            <w:pPr>
              <w:rPr>
                <w:rFonts w:ascii="Sylfaen" w:hAnsi="Sylfaen"/>
                <w:iCs/>
                <w:color w:val="231F20"/>
                <w:sz w:val="24"/>
                <w:szCs w:val="24"/>
                <w:lang w:val="ka-GE"/>
              </w:rPr>
            </w:pPr>
            <w:r w:rsidRPr="004C1410">
              <w:rPr>
                <w:rFonts w:ascii="Sylfaen" w:hAnsi="Sylfaen"/>
                <w:iCs/>
                <w:color w:val="231F20"/>
                <w:sz w:val="24"/>
                <w:szCs w:val="24"/>
                <w:lang w:val="ka-GE"/>
              </w:rPr>
              <w:t xml:space="preserve">4. </w:t>
            </w:r>
            <w:r w:rsidR="00453BB5" w:rsidRPr="004C1410">
              <w:rPr>
                <w:rFonts w:ascii="Sylfaen" w:hAnsi="Sylfaen"/>
                <w:iCs/>
                <w:color w:val="231F20"/>
                <w:sz w:val="24"/>
                <w:szCs w:val="24"/>
                <w:lang w:val="ka-GE"/>
              </w:rPr>
              <w:t>კონკრეტული უსაფრთხოების ზომები  როდენტიციდებთან დაკავშირებით (SPr):</w:t>
            </w:r>
          </w:p>
          <w:p w14:paraId="569A43D2" w14:textId="77777777" w:rsidR="00453BB5" w:rsidRPr="004C1410" w:rsidRDefault="00453BB5" w:rsidP="009D450B">
            <w:pPr>
              <w:widowControl w:val="0"/>
              <w:autoSpaceDE w:val="0"/>
              <w:autoSpaceDN w:val="0"/>
              <w:adjustRightInd w:val="0"/>
              <w:jc w:val="both"/>
              <w:rPr>
                <w:rFonts w:ascii="Sylfaen" w:hAnsi="Sylfaen"/>
                <w:b/>
                <w:bCs/>
                <w:i/>
                <w:iCs/>
                <w:color w:val="231F20"/>
                <w:sz w:val="24"/>
                <w:szCs w:val="24"/>
                <w:lang w:val="ka-GE"/>
              </w:rPr>
            </w:pPr>
          </w:p>
          <w:p w14:paraId="4F8C7005" w14:textId="328A758A" w:rsidR="009D450B" w:rsidRPr="004C1410" w:rsidRDefault="00671E76"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ა) </w:t>
            </w:r>
            <w:r w:rsidR="009D450B" w:rsidRPr="004C1410">
              <w:rPr>
                <w:rFonts w:ascii="Sylfaen" w:hAnsi="Sylfaen"/>
                <w:b/>
                <w:bCs/>
                <w:i/>
                <w:iCs/>
                <w:color w:val="231F20"/>
                <w:sz w:val="24"/>
                <w:szCs w:val="24"/>
                <w:lang w:val="ka-GE"/>
              </w:rPr>
              <w:t>SPr 1</w:t>
            </w:r>
          </w:p>
          <w:p w14:paraId="159CCF29"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59B25BA3" w14:textId="109E363B" w:rsidR="009D450B" w:rsidRPr="004C1410" w:rsidRDefault="009D450B" w:rsidP="009D450B">
            <w:pPr>
              <w:pStyle w:val="NoSpacing"/>
              <w:jc w:val="both"/>
              <w:rPr>
                <w:rFonts w:ascii="Sylfaen" w:hAnsi="Sylfaen"/>
                <w:color w:val="231F20"/>
                <w:sz w:val="24"/>
                <w:szCs w:val="24"/>
                <w:lang w:val="ka-GE"/>
              </w:rPr>
            </w:pPr>
            <w:r w:rsidRPr="004C1410">
              <w:rPr>
                <w:rFonts w:ascii="Sylfaen" w:hAnsi="Sylfaen"/>
                <w:sz w:val="24"/>
                <w:szCs w:val="24"/>
                <w:lang w:val="ka-GE"/>
              </w:rPr>
              <w:t xml:space="preserve">GEO: </w:t>
            </w:r>
            <w:r w:rsidRPr="004C1410">
              <w:rPr>
                <w:rFonts w:ascii="Sylfaen" w:hAnsi="Sylfaen"/>
                <w:color w:val="231F20"/>
                <w:sz w:val="24"/>
                <w:szCs w:val="24"/>
                <w:lang w:val="ka-GE"/>
              </w:rPr>
              <w:t xml:space="preserve">მისატყუარები უნდა იყოს სათანადოდ განთავსებული იმგვარად, რომ მინიმუმამდე შემცირდეს სხვა ცხოველების მიერ გამოყენების რისკი. მისატყუარის საცობი უნდა დამაგრდეს იმგვარად, რომ შეუძლებელი იყოს მათი გათრევა მღრღნელების მიერ.  </w:t>
            </w:r>
          </w:p>
          <w:p w14:paraId="209325D7" w14:textId="77777777" w:rsidR="009D450B" w:rsidRPr="004C1410" w:rsidRDefault="009D450B" w:rsidP="009D450B">
            <w:pPr>
              <w:pStyle w:val="NoSpacing"/>
              <w:jc w:val="both"/>
              <w:rPr>
                <w:rFonts w:ascii="Sylfaen" w:hAnsi="Sylfaen"/>
                <w:color w:val="231F20"/>
                <w:sz w:val="24"/>
                <w:szCs w:val="24"/>
                <w:lang w:val="ka-GE"/>
              </w:rPr>
            </w:pPr>
          </w:p>
          <w:p w14:paraId="2A7264AB" w14:textId="77777777" w:rsidR="009D450B" w:rsidRPr="004C1410" w:rsidRDefault="009D450B" w:rsidP="009D450B">
            <w:pPr>
              <w:pStyle w:val="NoSpacing"/>
              <w:jc w:val="both"/>
              <w:rPr>
                <w:rFonts w:ascii="Sylfaen" w:hAnsi="Sylfaen"/>
                <w:sz w:val="24"/>
                <w:szCs w:val="24"/>
                <w:lang w:val="ka-GE"/>
              </w:rPr>
            </w:pPr>
            <w:r w:rsidRPr="004C1410">
              <w:rPr>
                <w:rFonts w:ascii="Sylfaen" w:hAnsi="Sylfaen"/>
                <w:sz w:val="24"/>
                <w:szCs w:val="24"/>
                <w:lang w:val="ka-GE"/>
              </w:rPr>
              <w:t xml:space="preserve">EN: The baits must be securely deposited in a way so as to minimise the risk of consumption by other animals. </w:t>
            </w:r>
            <w:r w:rsidRPr="004C1410">
              <w:rPr>
                <w:rFonts w:ascii="Sylfaen" w:hAnsi="Sylfaen"/>
                <w:sz w:val="24"/>
                <w:szCs w:val="24"/>
              </w:rPr>
              <w:t>Secure bait blocks so that they cannot be dragged away by rodents.</w:t>
            </w:r>
          </w:p>
          <w:p w14:paraId="28F84120" w14:textId="1C66A8B2" w:rsidR="009D450B" w:rsidRPr="004C1410" w:rsidRDefault="009D450B" w:rsidP="009D450B">
            <w:pPr>
              <w:autoSpaceDE w:val="0"/>
              <w:autoSpaceDN w:val="0"/>
              <w:adjustRightInd w:val="0"/>
              <w:spacing w:before="60" w:after="60"/>
              <w:jc w:val="both"/>
              <w:rPr>
                <w:rFonts w:ascii="Sylfaen" w:eastAsia="Merriweather" w:hAnsi="Sylfaen" w:cs="Merriweather"/>
                <w:sz w:val="24"/>
                <w:szCs w:val="24"/>
                <w:lang w:val="ka-GE"/>
              </w:rPr>
            </w:pPr>
          </w:p>
        </w:tc>
        <w:tc>
          <w:tcPr>
            <w:tcW w:w="990" w:type="dxa"/>
          </w:tcPr>
          <w:p w14:paraId="4B06B6C1"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lastRenderedPageBreak/>
              <w:t>ნშ</w:t>
            </w:r>
          </w:p>
          <w:p w14:paraId="56E72757" w14:textId="3963F6FA" w:rsidR="009D450B" w:rsidRPr="004C1410" w:rsidRDefault="009D450B" w:rsidP="009D450B">
            <w:pPr>
              <w:jc w:val="both"/>
              <w:rPr>
                <w:rFonts w:ascii="Sylfaen" w:hAnsi="Sylfaen"/>
                <w:sz w:val="24"/>
                <w:szCs w:val="24"/>
                <w:lang w:val="ka-GE"/>
              </w:rPr>
            </w:pPr>
          </w:p>
        </w:tc>
        <w:tc>
          <w:tcPr>
            <w:tcW w:w="1472" w:type="dxa"/>
          </w:tcPr>
          <w:p w14:paraId="7CDD0FB7" w14:textId="5105EB04"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კანონმდებლობაში გაიწერა მხოლოდ ქართულ</w:t>
            </w:r>
            <w:r w:rsidR="00C67659" w:rsidRPr="004C1410">
              <w:rPr>
                <w:rFonts w:ascii="Sylfaen" w:hAnsi="Sylfaen"/>
                <w:sz w:val="24"/>
                <w:szCs w:val="24"/>
                <w:lang w:val="ka-GE"/>
              </w:rPr>
              <w:t xml:space="preserve"> და </w:t>
            </w:r>
            <w:r w:rsidR="00C67659" w:rsidRPr="004C1410">
              <w:rPr>
                <w:rFonts w:ascii="Sylfaen" w:hAnsi="Sylfaen"/>
                <w:sz w:val="24"/>
                <w:szCs w:val="24"/>
                <w:lang w:val="ka-GE"/>
              </w:rPr>
              <w:lastRenderedPageBreak/>
              <w:t>ინგლისურ</w:t>
            </w:r>
            <w:r w:rsidRPr="004C1410">
              <w:rPr>
                <w:rFonts w:ascii="Sylfaen" w:hAnsi="Sylfaen"/>
                <w:sz w:val="24"/>
                <w:szCs w:val="24"/>
                <w:lang w:val="ka-GE"/>
              </w:rPr>
              <w:t xml:space="preserve"> ენაზე.</w:t>
            </w:r>
          </w:p>
        </w:tc>
      </w:tr>
      <w:tr w:rsidR="009D450B" w:rsidRPr="004C1410" w14:paraId="17057781" w14:textId="77777777" w:rsidTr="009C73C5">
        <w:trPr>
          <w:trHeight w:val="20"/>
        </w:trPr>
        <w:tc>
          <w:tcPr>
            <w:tcW w:w="1260" w:type="dxa"/>
          </w:tcPr>
          <w:p w14:paraId="74E63F24" w14:textId="16714AF7"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w:t>
            </w:r>
            <w:r w:rsidR="00CD01D8" w:rsidRPr="004C1410">
              <w:rPr>
                <w:rFonts w:ascii="Sylfaen" w:hAnsi="Sylfaen"/>
                <w:lang w:val="ka-GE"/>
              </w:rPr>
              <w:t>4</w:t>
            </w:r>
          </w:p>
        </w:tc>
        <w:tc>
          <w:tcPr>
            <w:tcW w:w="4600" w:type="dxa"/>
          </w:tcPr>
          <w:p w14:paraId="2C053242" w14:textId="6E18471C"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SPr</w:t>
            </w:r>
            <w:r w:rsidRPr="004C1410">
              <w:rPr>
                <w:rFonts w:ascii="Sylfaen" w:hAnsi="Sylfaen" w:cs="Times New Roman"/>
                <w:b/>
                <w:bCs/>
                <w:i/>
                <w:iCs/>
                <w:color w:val="000000"/>
                <w:sz w:val="24"/>
                <w:szCs w:val="24"/>
                <w:lang w:val="ru-RU"/>
              </w:rPr>
              <w:t xml:space="preserve"> 2</w:t>
            </w:r>
          </w:p>
          <w:p w14:paraId="4A7E3935" w14:textId="54E338C1"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Третираните площи трябва да бъдат обозначени в периода на третиране. Да се посочи опасността от отравяне (първично или вторично) с антикоагуланта и да се укаже неговата противоотрова. </w:t>
            </w:r>
          </w:p>
          <w:p w14:paraId="67658184"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La zona tratada debe señalizarse durante el tratamiento. Debe advertirse del riesgo de intoxicación (primaria o secundaria) por el anticoagulante así como del antídoto correspondiente. </w:t>
            </w:r>
          </w:p>
          <w:p w14:paraId="3C2687E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CS: Plocha určená k ošetření musí být během ošetřování označena. Je třeba upozornit na nebezpečí otravy (primární </w:t>
            </w:r>
            <w:r w:rsidRPr="004C1410">
              <w:rPr>
                <w:rFonts w:ascii="Sylfaen" w:hAnsi="Sylfaen" w:cs="Times New Roman"/>
                <w:color w:val="000000"/>
                <w:sz w:val="24"/>
                <w:szCs w:val="24"/>
              </w:rPr>
              <w:lastRenderedPageBreak/>
              <w:t xml:space="preserve">nebo sekundární) antikoagulantem a uvést protijed. </w:t>
            </w:r>
          </w:p>
          <w:p w14:paraId="2D39B3A4"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Det behandlede område skal afmærkes i behandlingsperioden. Faren for forgiftning (primær eller sekundær) ved indtagelse af antikoaguleringsmidler, samt modgiften herfor, skal nævnes på opslag. </w:t>
            </w:r>
          </w:p>
          <w:p w14:paraId="19AD6FE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Die zu behandelnde Fläche muss während der Behandlungszeit markiert sein. Die Gefahr der (primären oder sekundären) Vergiftung durch das Antikoagulans und dessen Gegenmittel sollte erwähnt werden. </w:t>
            </w:r>
          </w:p>
          <w:p w14:paraId="2DAB864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Käideldud ala tuleb käitlemisperioodiks märgistada. Antikoagulandi mürgituse (esmane või teisene) oht ning selle vastane antidoot peab olema ära mainitud. </w:t>
            </w:r>
          </w:p>
          <w:p w14:paraId="284C227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Η περιοχή στην οποία έχει χρησιμοποιηθεί το προϊόν πρέπει να έχει σημαδευτεί κατά την περίοδο χρήσης. Θα πρέπει να αναφέρεται ο κίνδυνος (πρωτογενούς ή δευτερογενούς) δηλη- τηρίασης από το αντιπηκτικό καθώς και το αντίδοτο σε περίπτωση δηλητηρίασης. </w:t>
            </w:r>
          </w:p>
          <w:p w14:paraId="0BD24D87" w14:textId="118AE3CB"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დამუშავების ზონა მარკირებული უნდა დამუშავების პერიოდის განმავლობაში. უნდა აღინიშნოს მოწამვლის საფრთხე (პირველადი ან მეორადი) და მისი დამუშავება </w:t>
            </w:r>
            <w:r w:rsidR="00474660" w:rsidRPr="004C1410">
              <w:rPr>
                <w:rFonts w:ascii="Sylfaen" w:hAnsi="Sylfaen" w:cs="Times New Roman"/>
                <w:color w:val="000000"/>
                <w:sz w:val="24"/>
                <w:szCs w:val="24"/>
              </w:rPr>
              <w:lastRenderedPageBreak/>
              <w:t xml:space="preserve">ანტიკოაგულანტებით და ანტიდოტებით.  </w:t>
            </w:r>
          </w:p>
          <w:p w14:paraId="292B0142"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FR: La zone de traitement doit faire l’objet d’un marquage pendant la période de traitement. Le risque d’empoisonnement (primaire ou secondaire) par l’anticoagulant, ainsi que son antidote doivent être mentionnés.</w:t>
            </w:r>
          </w:p>
          <w:p w14:paraId="47D74E03" w14:textId="318E2E48"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Tretirano područje mora biti u vrijeme primjene označeno. Mora biti navedena opasnost od trovanja (primarnog i sekundarnog) antikoagulansima, kao i odgovarajući protuotrov. </w:t>
            </w:r>
          </w:p>
          <w:p w14:paraId="29D8948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Durante il trattamento la zona interessata deve essere chiaramente segnalata. Il pericolo di avvelenamento (primario o secondario) dovuto all’anticoagulante deve essere evidenziato assieme al relativo antidoto. </w:t>
            </w:r>
          </w:p>
          <w:p w14:paraId="74C76EF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Apstrādes laikā apstrādājamo platību marķēt. Norādīt saindēšanās (primārās vai sekundārās) apdraudējumu ar antikoagulantu un tā antidotu. </w:t>
            </w:r>
          </w:p>
          <w:p w14:paraId="21F8C4B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Apdorojami plotai turi būti pažymėti visą apdorojimo laikotarpį. Turi būti paminėtas apsinuodijimo antikoaguliantu pavojus (tiesioginis ar netiesioginis) ir nurodytas priešnuodis. </w:t>
            </w:r>
          </w:p>
          <w:p w14:paraId="5FA03364"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HU: A kezelt területet a kezelés ideje alatt külön jelöléssel kell megjelölni. A jelölésben fel kell hívni a figyelmet a véralvadásgátló szertől való mérgeződés veszélyére és annak ellenszerére. </w:t>
            </w:r>
          </w:p>
          <w:p w14:paraId="1FE06E07"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Il-post ittrattat għandu jkun immarkat filwaqt li jkun qiegħed jiġi itrattat. Għandu jissemma l-periklu ta’ avvelenament (primarju jew sekondarju) bl-antikoagulant u l-antitodu tiegħu. </w:t>
            </w:r>
          </w:p>
          <w:p w14:paraId="7FE9CF3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De behandelde zone moet tijdens de verdelgingsperiode worden gemarkeerd. Het risico van een (primaire of secundaire) vergiftiging door het antistollingsmiddel moet worden vermeld, alsmede het tegengif. </w:t>
            </w:r>
          </w:p>
          <w:p w14:paraId="47BE840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Obszar poddany zabiegowi musi być oznakowany podczas zabiegu. Niebezpieczeństwo zatrucia (pierwotnego lub wtórnego) antykoagulantem i antidotum powinno być wyszczególnione. </w:t>
            </w:r>
          </w:p>
          <w:p w14:paraId="72DC233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PT: Durante o período de tratamento, marcar a zona, com menção ao perigo de envenenamento (primário ou secundário) pelo anticoagulante e indicação do antídoto deste último. </w:t>
            </w:r>
          </w:p>
          <w:p w14:paraId="023FB59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Zona de tratament trebuie marcată în timpul perioadei de aplicare! A se menționa </w:t>
            </w:r>
            <w:r w:rsidRPr="004C1410">
              <w:rPr>
                <w:rFonts w:ascii="Sylfaen" w:hAnsi="Sylfaen" w:cs="Times New Roman"/>
                <w:color w:val="000000"/>
                <w:sz w:val="24"/>
                <w:szCs w:val="24"/>
              </w:rPr>
              <w:lastRenderedPageBreak/>
              <w:t xml:space="preserve">riscul de otrăvire (principal și secundar) cu anticoagulant și antitodul specific! </w:t>
            </w:r>
          </w:p>
          <w:p w14:paraId="61256BB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Ošetrovaná plocha sa počas ošetrenia musí označiť. Musí sa uviesť nebezpečenstvo možnej otravy (primárnej alebo sekundárnej) antikoagulantami a protilátky. </w:t>
            </w:r>
          </w:p>
          <w:p w14:paraId="33061074"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SL: Tretirano območje je treba v času tretiranja označiti. Navesti je treba nevarnost zastrupitve (neposredne ali posredne) z antikoagulanti in ustrezne antidote.</w:t>
            </w:r>
          </w:p>
          <w:p w14:paraId="7A2744C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FI: Käsiteltävä alue on merkittävä käsittelyaikana. Antikoagulantin aiheuttama myrkytysvaara (primaarinen tai sekundaarinen) ja vasta-aine mainittava. </w:t>
            </w:r>
          </w:p>
          <w:p w14:paraId="401146C8" w14:textId="4F87B415"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Det behandlade området skall markeras under behandlingsperioden. Faran för förgiftning (primär eller sekundär) av antikoagulanten samt motgift skall anges.</w:t>
            </w:r>
          </w:p>
        </w:tc>
        <w:tc>
          <w:tcPr>
            <w:tcW w:w="360" w:type="dxa"/>
          </w:tcPr>
          <w:p w14:paraId="71D5467D" w14:textId="604ED88E"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1AB8DF9B"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106DD150" w14:textId="77777777" w:rsidR="00C4319F" w:rsidRPr="004C1410" w:rsidRDefault="00C4319F" w:rsidP="009D450B">
            <w:pPr>
              <w:jc w:val="both"/>
              <w:rPr>
                <w:rFonts w:ascii="Sylfaen" w:hAnsi="Sylfaen"/>
                <w:lang w:val="ka-GE"/>
              </w:rPr>
            </w:pPr>
          </w:p>
          <w:p w14:paraId="1DFE0F77" w14:textId="23A1C776" w:rsidR="009D450B" w:rsidRPr="004C1410" w:rsidRDefault="009D450B" w:rsidP="009D450B">
            <w:pPr>
              <w:jc w:val="both"/>
              <w:rPr>
                <w:rFonts w:ascii="Sylfaen" w:hAnsi="Sylfaen"/>
                <w:lang w:val="ka-GE"/>
              </w:rPr>
            </w:pPr>
            <w:r w:rsidRPr="004C1410">
              <w:rPr>
                <w:rFonts w:ascii="Sylfaen" w:hAnsi="Sylfaen"/>
                <w:lang w:val="ka-GE"/>
              </w:rPr>
              <w:t>2.4.ბ</w:t>
            </w:r>
          </w:p>
        </w:tc>
        <w:tc>
          <w:tcPr>
            <w:tcW w:w="4410" w:type="dxa"/>
          </w:tcPr>
          <w:p w14:paraId="77E54F66" w14:textId="77777777" w:rsidR="00671E76" w:rsidRPr="004C1410" w:rsidRDefault="00671E76" w:rsidP="009D450B">
            <w:pPr>
              <w:widowControl w:val="0"/>
              <w:autoSpaceDE w:val="0"/>
              <w:autoSpaceDN w:val="0"/>
              <w:adjustRightInd w:val="0"/>
              <w:jc w:val="both"/>
              <w:rPr>
                <w:rFonts w:ascii="Sylfaen" w:hAnsi="Sylfaen"/>
                <w:b/>
                <w:bCs/>
                <w:i/>
                <w:iCs/>
                <w:color w:val="231F20"/>
                <w:sz w:val="24"/>
                <w:szCs w:val="24"/>
                <w:lang w:val="ka-GE"/>
              </w:rPr>
            </w:pPr>
          </w:p>
          <w:p w14:paraId="7A54E49F" w14:textId="0A9EBCF9" w:rsidR="009D450B" w:rsidRPr="004C1410" w:rsidRDefault="00671E76" w:rsidP="009D450B">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ბ) </w:t>
            </w:r>
            <w:r w:rsidR="009D450B" w:rsidRPr="004C1410">
              <w:rPr>
                <w:rFonts w:ascii="Sylfaen" w:hAnsi="Sylfaen"/>
                <w:b/>
                <w:bCs/>
                <w:i/>
                <w:iCs/>
                <w:color w:val="231F20"/>
                <w:sz w:val="24"/>
                <w:szCs w:val="24"/>
                <w:lang w:val="ka-GE"/>
              </w:rPr>
              <w:t>SPr 2</w:t>
            </w:r>
          </w:p>
          <w:p w14:paraId="363DE174" w14:textId="77777777" w:rsidR="009D450B" w:rsidRPr="004C1410" w:rsidRDefault="009D450B" w:rsidP="009D450B">
            <w:pPr>
              <w:widowControl w:val="0"/>
              <w:autoSpaceDE w:val="0"/>
              <w:autoSpaceDN w:val="0"/>
              <w:adjustRightInd w:val="0"/>
              <w:jc w:val="both"/>
              <w:rPr>
                <w:rFonts w:ascii="Sylfaen" w:hAnsi="Sylfaen"/>
                <w:b/>
                <w:bCs/>
                <w:i/>
                <w:iCs/>
                <w:color w:val="231F20"/>
                <w:sz w:val="24"/>
                <w:szCs w:val="24"/>
                <w:lang w:val="ka-GE"/>
              </w:rPr>
            </w:pPr>
          </w:p>
          <w:p w14:paraId="25D3ADF6" w14:textId="4CFBF737"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დამუშავების ზონა მონიშნული  უნდა იყოს  დამუშავების პერიოდის განმავლობაში. უნდა აღინიშნოს მოწამვლის საფრთხე (პირველადი ან მეორადი) და  მის საწინააღმდეგოდ გამოსაყენებელი ანტიკოაგულანტები და ანტიდოტები.  </w:t>
            </w:r>
          </w:p>
          <w:p w14:paraId="41DA522B" w14:textId="77777777" w:rsidR="009D450B" w:rsidRPr="004C1410" w:rsidRDefault="009D450B" w:rsidP="009D450B">
            <w:pPr>
              <w:widowControl w:val="0"/>
              <w:autoSpaceDE w:val="0"/>
              <w:autoSpaceDN w:val="0"/>
              <w:adjustRightInd w:val="0"/>
              <w:ind w:left="270"/>
              <w:jc w:val="both"/>
              <w:rPr>
                <w:rFonts w:ascii="Sylfaen" w:hAnsi="Sylfaen"/>
                <w:bCs/>
                <w:iCs/>
                <w:color w:val="231F20"/>
                <w:sz w:val="24"/>
                <w:szCs w:val="24"/>
                <w:lang w:val="ka-GE"/>
              </w:rPr>
            </w:pPr>
          </w:p>
          <w:p w14:paraId="44C57622" w14:textId="27389C8B"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EN: Treatment area must be marked during the treatment period. The danger from    being poisoned (primary or secondary) by the anticoagulant and the antidote against it   should be   mentioned.</w:t>
            </w:r>
          </w:p>
          <w:p w14:paraId="37F753E4" w14:textId="77777777" w:rsidR="009D450B" w:rsidRPr="004C1410" w:rsidRDefault="009D450B" w:rsidP="009D450B">
            <w:pPr>
              <w:jc w:val="both"/>
              <w:rPr>
                <w:rFonts w:ascii="Sylfaen" w:eastAsia="Merriweather" w:hAnsi="Sylfaen" w:cs="Merriweather"/>
                <w:sz w:val="24"/>
                <w:szCs w:val="24"/>
                <w:lang w:val="ka-GE"/>
              </w:rPr>
            </w:pPr>
          </w:p>
          <w:p w14:paraId="36A40AFE" w14:textId="7279712A" w:rsidR="009D450B" w:rsidRPr="004C1410" w:rsidRDefault="009D450B" w:rsidP="009D450B">
            <w:pPr>
              <w:jc w:val="both"/>
              <w:rPr>
                <w:rFonts w:ascii="Sylfaen" w:eastAsia="Merriweather" w:hAnsi="Sylfaen" w:cs="Merriweather"/>
                <w:sz w:val="24"/>
                <w:szCs w:val="24"/>
                <w:lang w:val="ka-GE"/>
              </w:rPr>
            </w:pPr>
          </w:p>
        </w:tc>
        <w:tc>
          <w:tcPr>
            <w:tcW w:w="990" w:type="dxa"/>
          </w:tcPr>
          <w:p w14:paraId="366FACAE"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lastRenderedPageBreak/>
              <w:t>ნშ</w:t>
            </w:r>
          </w:p>
          <w:p w14:paraId="4E46860B" w14:textId="5AE8F79A" w:rsidR="009D450B" w:rsidRPr="004C1410" w:rsidRDefault="009D450B" w:rsidP="009D450B">
            <w:pPr>
              <w:jc w:val="both"/>
              <w:rPr>
                <w:rFonts w:ascii="Sylfaen" w:hAnsi="Sylfaen"/>
                <w:sz w:val="24"/>
                <w:szCs w:val="24"/>
                <w:lang w:val="ka-GE"/>
              </w:rPr>
            </w:pPr>
          </w:p>
        </w:tc>
        <w:tc>
          <w:tcPr>
            <w:tcW w:w="1472" w:type="dxa"/>
          </w:tcPr>
          <w:p w14:paraId="029130B0" w14:textId="6A85A74A"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ყველა ენაზე, შესაბამისად, საქართველოს </w:t>
            </w:r>
            <w:r w:rsidRPr="004C1410">
              <w:rPr>
                <w:rFonts w:ascii="Sylfaen" w:hAnsi="Sylfaen"/>
                <w:sz w:val="24"/>
                <w:szCs w:val="24"/>
                <w:lang w:val="ka-GE"/>
              </w:rPr>
              <w:lastRenderedPageBreak/>
              <w:t>კანონმდებლობაში გაიწერა მხოლოდ ქართულ</w:t>
            </w:r>
            <w:r w:rsidR="00C67659" w:rsidRPr="004C1410">
              <w:rPr>
                <w:rFonts w:ascii="Sylfaen" w:hAnsi="Sylfaen"/>
                <w:sz w:val="24"/>
                <w:szCs w:val="24"/>
                <w:lang w:val="ka-GE"/>
              </w:rPr>
              <w:t xml:space="preserve"> და ინგლისურ </w:t>
            </w:r>
            <w:r w:rsidRPr="004C1410">
              <w:rPr>
                <w:rFonts w:ascii="Sylfaen" w:hAnsi="Sylfaen"/>
                <w:sz w:val="24"/>
                <w:szCs w:val="24"/>
                <w:lang w:val="ka-GE"/>
              </w:rPr>
              <w:t xml:space="preserve"> ენაზე.</w:t>
            </w:r>
          </w:p>
        </w:tc>
      </w:tr>
      <w:tr w:rsidR="009D450B" w:rsidRPr="004C1410" w14:paraId="5E40F0ED" w14:textId="77777777" w:rsidTr="009C73C5">
        <w:trPr>
          <w:trHeight w:val="20"/>
        </w:trPr>
        <w:tc>
          <w:tcPr>
            <w:tcW w:w="1260" w:type="dxa"/>
          </w:tcPr>
          <w:p w14:paraId="2D733921" w14:textId="36925221" w:rsidR="009D450B" w:rsidRPr="004C1410" w:rsidRDefault="00C67659" w:rsidP="009D450B">
            <w:pPr>
              <w:tabs>
                <w:tab w:val="left" w:pos="784"/>
              </w:tabs>
              <w:jc w:val="both"/>
              <w:rPr>
                <w:rFonts w:ascii="Sylfaen" w:hAnsi="Sylfaen"/>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2.</w:t>
            </w:r>
            <w:r w:rsidR="00581582" w:rsidRPr="004C1410">
              <w:rPr>
                <w:rFonts w:ascii="Sylfaen" w:hAnsi="Sylfaen"/>
                <w:lang w:val="ka-GE"/>
              </w:rPr>
              <w:t>4</w:t>
            </w:r>
          </w:p>
        </w:tc>
        <w:tc>
          <w:tcPr>
            <w:tcW w:w="4600" w:type="dxa"/>
          </w:tcPr>
          <w:p w14:paraId="1831F325" w14:textId="73E5596D"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b/>
                <w:bCs/>
                <w:i/>
                <w:iCs/>
                <w:color w:val="000000"/>
                <w:sz w:val="24"/>
                <w:szCs w:val="24"/>
              </w:rPr>
              <w:t>SPr</w:t>
            </w:r>
            <w:r w:rsidRPr="004C1410">
              <w:rPr>
                <w:rFonts w:ascii="Sylfaen" w:hAnsi="Sylfaen" w:cs="Times New Roman"/>
                <w:b/>
                <w:bCs/>
                <w:i/>
                <w:iCs/>
                <w:color w:val="000000"/>
                <w:sz w:val="24"/>
                <w:szCs w:val="24"/>
                <w:lang w:val="ru-RU"/>
              </w:rPr>
              <w:t xml:space="preserve"> 3</w:t>
            </w:r>
          </w:p>
          <w:p w14:paraId="4F49A0B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lang w:val="ru-RU"/>
              </w:rPr>
            </w:pPr>
            <w:r w:rsidRPr="004C1410">
              <w:rPr>
                <w:rFonts w:ascii="Sylfaen" w:hAnsi="Sylfaen" w:cs="Times New Roman"/>
                <w:color w:val="000000"/>
                <w:sz w:val="24"/>
                <w:szCs w:val="24"/>
              </w:rPr>
              <w:t>BG</w:t>
            </w:r>
            <w:r w:rsidRPr="004C1410">
              <w:rPr>
                <w:rFonts w:ascii="Sylfaen" w:hAnsi="Sylfaen" w:cs="Times New Roman"/>
                <w:color w:val="000000"/>
                <w:sz w:val="24"/>
                <w:szCs w:val="24"/>
                <w:lang w:val="ru-RU"/>
              </w:rPr>
              <w:t xml:space="preserve">: Мъртвите гризачи да се отстраняват от третираната площ всеки ден през целия период на третиране. Да не се изхвърлят в кофи за боклук или на сметища. </w:t>
            </w:r>
          </w:p>
          <w:p w14:paraId="56A86BB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ES: Durante el tratamiento, los roedores muertos deben retirarse diariamente de la </w:t>
            </w:r>
            <w:r w:rsidRPr="004C1410">
              <w:rPr>
                <w:rFonts w:ascii="Sylfaen" w:hAnsi="Sylfaen" w:cs="Times New Roman"/>
                <w:color w:val="000000"/>
                <w:sz w:val="24"/>
                <w:szCs w:val="24"/>
              </w:rPr>
              <w:lastRenderedPageBreak/>
              <w:t xml:space="preserve">zona tratada. No tirarlos en cubos de basura ni en vertederos. </w:t>
            </w:r>
          </w:p>
          <w:p w14:paraId="0BC003CA"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CS: Mrtvé hlodavce během doby použití přípravku denně odstraňujte. Neodkládejte je do nádob na odpadky ani na smetiště.</w:t>
            </w:r>
          </w:p>
          <w:p w14:paraId="2A9FB02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DA: Døde gnavere skal fjernes fra behandlingsområdet hver dag. Anbring ikke de døde gnavere i åbne affaldsbeholdere. </w:t>
            </w:r>
          </w:p>
          <w:p w14:paraId="4B3653A9"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DE: Tote Nager während der Einsatzperiode täglich entfernen. Nicht in Müllbehältern oder auf Müllkippen entsorgen. </w:t>
            </w:r>
          </w:p>
          <w:p w14:paraId="7E3465C3"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ET: Surnud närilised tuleb eemaldada käitlemisalalt käitlemise ajal iga päev. Mitte panna prügikastidesse või prügi mahapaneku kohtadesse. </w:t>
            </w:r>
          </w:p>
          <w:p w14:paraId="3B30F535"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EL: Τα νεκρά τρωκτικά πρέπει να απομακρύνονται καθημερινά από την περιοχή χρήσης σε όλη τη διάρκεια χρησιμοποίησης του προϊόντος. Να μην τοποθετούνται σε κάδους απορ- ριμμάτων ούτε σε σακούλες σκουπιδιών. </w:t>
            </w:r>
          </w:p>
          <w:p w14:paraId="603BC666" w14:textId="7CFBA4AB"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EN: </w:t>
            </w:r>
            <w:r w:rsidR="00474660" w:rsidRPr="004C1410">
              <w:rPr>
                <w:rFonts w:ascii="Sylfaen" w:hAnsi="Sylfaen" w:cs="Times New Roman"/>
                <w:color w:val="000000"/>
                <w:sz w:val="24"/>
                <w:szCs w:val="24"/>
              </w:rPr>
              <w:t xml:space="preserve">მკვდარი მღრღნელები მოცილებული უნდა იქნას დამუშავებული ზონებიდან ყოველდღე დამუშავების განმავლობაში. არ განათავსოთ ნაგვის ყუთებში ან  ნაგავსაყრელებზე.  </w:t>
            </w:r>
          </w:p>
          <w:p w14:paraId="70371037" w14:textId="208E0A92"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FR: Les rongeurs morts doivent être retirés quotidiennement de la zone de traitement pendant toute la période du traitement. Ne pas les jeter dans les poubelles ni les décharges. </w:t>
            </w:r>
          </w:p>
          <w:p w14:paraId="0B761408" w14:textId="7F6D0B22"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HR: Tijekom tretiranja uginule glodavce treba svakodnevno uklanjati. Ne smije ih se odlagati u kante za smeće ili odlagališta smeća. </w:t>
            </w:r>
          </w:p>
          <w:p w14:paraId="4BEB28BC"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IT: I roditori morti devono essere rimossi quotidianamente dalla zona del trattamento per tutta la durata dello stesso e non devono essere gettati nei rifiuti o nelle discariche. </w:t>
            </w:r>
          </w:p>
          <w:p w14:paraId="1786861F"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LV: Apstrādes laikā beigtos grauzējus no apstrādātās platības aizvākt katru dienu. Neizmest tos atkritumu tvertnēs vai kaudzēs. </w:t>
            </w:r>
          </w:p>
          <w:p w14:paraId="1ED4143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LT: Žuvę graužikai turi būti surenkami iš apdoroto ploto kiekvieną dieną viso naikinimo metu. Nemesti i šiukšlių dėžes arba sąvartynus. </w:t>
            </w:r>
          </w:p>
          <w:p w14:paraId="4918BB0E"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HU: Az elhullott rágcsálókat a kezelés alatt naponta el kell távolítani a kezelt területről. A tetemeket tilos hulladéktartályban vagy hulladéklerakóban elhelyezni. </w:t>
            </w:r>
          </w:p>
          <w:p w14:paraId="54CCD496"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MT: Għandhom jitneħħew kuljum ir-rodenti mejta mill-post ittrattat. </w:t>
            </w:r>
            <w:r w:rsidRPr="004C1410">
              <w:rPr>
                <w:rFonts w:ascii="Sylfaen" w:hAnsi="Sylfaen" w:cs="Times New Roman"/>
                <w:color w:val="000000"/>
                <w:sz w:val="24"/>
                <w:szCs w:val="24"/>
              </w:rPr>
              <w:lastRenderedPageBreak/>
              <w:t xml:space="preserve">Tarmihomx f’kontenituri taż-żibel jew fuq ilmiżbliet. </w:t>
            </w:r>
          </w:p>
          <w:p w14:paraId="510469CA"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NL: Tijdens de verdelgingsperiode moeten de knaagdieren elke dag uit de behandelde zone worden verwijderd. Gooi ze niet in vuilnisbakken of op storten. </w:t>
            </w:r>
          </w:p>
          <w:p w14:paraId="315B486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PL: Martwe gryzonie usuwać z obszaru poddanego zabiegowi każdego dnia. Nie wyrzucać do pojemników na śmieci i nie wywozić na wysypiska śmieci. </w:t>
            </w:r>
          </w:p>
          <w:p w14:paraId="4DE13697" w14:textId="77777777" w:rsidR="009D450B" w:rsidRPr="004C1410" w:rsidRDefault="009D450B" w:rsidP="009D450B">
            <w:pPr>
              <w:jc w:val="both"/>
              <w:rPr>
                <w:rFonts w:ascii="Sylfaen" w:hAnsi="Sylfaen" w:cs="Times New Roman"/>
                <w:color w:val="000000"/>
                <w:sz w:val="24"/>
                <w:szCs w:val="24"/>
              </w:rPr>
            </w:pPr>
            <w:r w:rsidRPr="004C1410">
              <w:rPr>
                <w:rFonts w:ascii="Sylfaen" w:hAnsi="Sylfaen" w:cs="Times New Roman"/>
                <w:color w:val="000000"/>
                <w:sz w:val="24"/>
                <w:szCs w:val="24"/>
              </w:rPr>
              <w:t>PT: Durante o período de tratamento, remover diariamente os roedores mortos da zona de tratamento, mas sem os deitar ao lixo ou depositar em lixeiras.</w:t>
            </w:r>
          </w:p>
          <w:p w14:paraId="732D3E21"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RO: Rozătoarele moarte trebuie să fie îndepărtate din zona tratată în fiecare zi în timpul tratamentului! A nu se arunca în recipientele pentru gunoi sau la gropile de gunoi! </w:t>
            </w:r>
          </w:p>
          <w:p w14:paraId="29B55BCB"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SK: Mŕtve hlodavce treba z ošetrovanej plochy každý deň odstrániť. Nehádžte ich do odpadových nádob alebo na smetisko. </w:t>
            </w:r>
          </w:p>
          <w:p w14:paraId="2D8F527D"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SL: Poginule glodalce je treba odstraniti s tretiranega območja sproti, vsak dan v času tretiranja, vendar ne v zabojnike za odpadke ali odlagališča smeti. </w:t>
            </w:r>
          </w:p>
          <w:p w14:paraId="6E5C53C8" w14:textId="77777777" w:rsidR="009D450B" w:rsidRPr="004C1410" w:rsidRDefault="009D450B" w:rsidP="009D450B">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 xml:space="preserve">FI: Kuolleet jyrsijät on kerättävä käsittelyaikana alueelta päivittäin. Niitä ei saa heittää jätesäiliöihin tai kaatopaikoille. </w:t>
            </w:r>
          </w:p>
          <w:p w14:paraId="38636B79" w14:textId="67071FB5" w:rsidR="009D450B" w:rsidRPr="004C1410" w:rsidRDefault="009D450B" w:rsidP="009D450B">
            <w:pPr>
              <w:jc w:val="both"/>
              <w:rPr>
                <w:rFonts w:ascii="Sylfaen" w:hAnsi="Sylfaen"/>
                <w:noProof/>
                <w:sz w:val="24"/>
                <w:szCs w:val="24"/>
                <w:lang w:val="ka-GE"/>
              </w:rPr>
            </w:pPr>
            <w:r w:rsidRPr="004C1410">
              <w:rPr>
                <w:rFonts w:ascii="Sylfaen" w:hAnsi="Sylfaen" w:cs="Times New Roman"/>
                <w:color w:val="000000"/>
                <w:sz w:val="24"/>
                <w:szCs w:val="24"/>
              </w:rPr>
              <w:t>SV: Döda gnagare skall tas bort från behandlingsområdet varje dag under behandlingen. Får inte läggas i soptunnor eller på soptipp.</w:t>
            </w:r>
          </w:p>
        </w:tc>
        <w:tc>
          <w:tcPr>
            <w:tcW w:w="360" w:type="dxa"/>
          </w:tcPr>
          <w:p w14:paraId="591EDB8B" w14:textId="7FDCAB70" w:rsidR="009D450B" w:rsidRPr="004C1410" w:rsidRDefault="009D450B" w:rsidP="009D450B">
            <w:pPr>
              <w:jc w:val="both"/>
              <w:rPr>
                <w:rFonts w:ascii="Sylfaen" w:hAnsi="Sylfaen"/>
                <w:lang w:val="ka-GE"/>
              </w:rPr>
            </w:pPr>
            <w:r w:rsidRPr="004C1410">
              <w:rPr>
                <w:rFonts w:ascii="Sylfaen" w:hAnsi="Sylfaen"/>
                <w:lang w:val="ka-GE"/>
              </w:rPr>
              <w:lastRenderedPageBreak/>
              <w:t>N1</w:t>
            </w:r>
          </w:p>
        </w:tc>
        <w:tc>
          <w:tcPr>
            <w:tcW w:w="1170" w:type="dxa"/>
          </w:tcPr>
          <w:p w14:paraId="07335DDD"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350A3C81" w14:textId="77777777" w:rsidR="00C4319F" w:rsidRPr="004C1410" w:rsidRDefault="00C4319F" w:rsidP="009D450B">
            <w:pPr>
              <w:jc w:val="both"/>
              <w:rPr>
                <w:rFonts w:ascii="Sylfaen" w:hAnsi="Sylfaen"/>
                <w:lang w:val="ka-GE"/>
              </w:rPr>
            </w:pPr>
          </w:p>
          <w:p w14:paraId="0FD9547E" w14:textId="588302AB" w:rsidR="009D450B" w:rsidRPr="004C1410" w:rsidRDefault="009D450B" w:rsidP="009D450B">
            <w:pPr>
              <w:jc w:val="both"/>
              <w:rPr>
                <w:rFonts w:ascii="Sylfaen" w:hAnsi="Sylfaen"/>
                <w:lang w:val="ka-GE"/>
              </w:rPr>
            </w:pPr>
            <w:r w:rsidRPr="004C1410">
              <w:rPr>
                <w:rFonts w:ascii="Sylfaen" w:hAnsi="Sylfaen"/>
                <w:lang w:val="ka-GE"/>
              </w:rPr>
              <w:t>2.4.გ</w:t>
            </w:r>
          </w:p>
        </w:tc>
        <w:tc>
          <w:tcPr>
            <w:tcW w:w="4410" w:type="dxa"/>
          </w:tcPr>
          <w:p w14:paraId="6CFD2EBA" w14:textId="77777777" w:rsidR="00671E76" w:rsidRPr="004C1410" w:rsidRDefault="00671E76" w:rsidP="009D450B">
            <w:pPr>
              <w:widowControl w:val="0"/>
              <w:autoSpaceDE w:val="0"/>
              <w:autoSpaceDN w:val="0"/>
              <w:adjustRightInd w:val="0"/>
              <w:jc w:val="both"/>
              <w:rPr>
                <w:rFonts w:ascii="Sylfaen" w:hAnsi="Sylfaen"/>
                <w:b/>
                <w:bCs/>
                <w:iCs/>
                <w:color w:val="231F20"/>
                <w:sz w:val="24"/>
                <w:szCs w:val="24"/>
                <w:lang w:val="ka-GE"/>
              </w:rPr>
            </w:pPr>
          </w:p>
          <w:p w14:paraId="146CD824" w14:textId="7FC2311B" w:rsidR="009D450B" w:rsidRPr="004C1410" w:rsidRDefault="00671E76" w:rsidP="009D450B">
            <w:pPr>
              <w:widowControl w:val="0"/>
              <w:autoSpaceDE w:val="0"/>
              <w:autoSpaceDN w:val="0"/>
              <w:adjustRightInd w:val="0"/>
              <w:jc w:val="both"/>
              <w:rPr>
                <w:rFonts w:ascii="Sylfaen" w:hAnsi="Sylfaen"/>
                <w:b/>
                <w:bCs/>
                <w:iCs/>
                <w:color w:val="231F20"/>
                <w:sz w:val="24"/>
                <w:szCs w:val="24"/>
                <w:lang w:val="ka-GE"/>
              </w:rPr>
            </w:pPr>
            <w:r w:rsidRPr="004C1410">
              <w:rPr>
                <w:rFonts w:ascii="Sylfaen" w:hAnsi="Sylfaen"/>
                <w:b/>
                <w:bCs/>
                <w:iCs/>
                <w:color w:val="231F20"/>
                <w:sz w:val="24"/>
                <w:szCs w:val="24"/>
                <w:lang w:val="ka-GE"/>
              </w:rPr>
              <w:t xml:space="preserve">გ) </w:t>
            </w:r>
            <w:r w:rsidR="009D450B" w:rsidRPr="004C1410">
              <w:rPr>
                <w:rFonts w:ascii="Sylfaen" w:hAnsi="Sylfaen"/>
                <w:b/>
                <w:bCs/>
                <w:iCs/>
                <w:color w:val="231F20"/>
                <w:sz w:val="24"/>
                <w:szCs w:val="24"/>
                <w:lang w:val="ka-GE"/>
              </w:rPr>
              <w:t>SPr 3</w:t>
            </w:r>
          </w:p>
          <w:p w14:paraId="089D30FD" w14:textId="77777777" w:rsidR="009D450B" w:rsidRPr="004C1410" w:rsidRDefault="009D450B" w:rsidP="009D450B">
            <w:pPr>
              <w:widowControl w:val="0"/>
              <w:autoSpaceDE w:val="0"/>
              <w:autoSpaceDN w:val="0"/>
              <w:adjustRightInd w:val="0"/>
              <w:jc w:val="both"/>
              <w:rPr>
                <w:rFonts w:ascii="Sylfaen" w:hAnsi="Sylfaen"/>
                <w:b/>
                <w:bCs/>
                <w:iCs/>
                <w:color w:val="231F20"/>
                <w:sz w:val="24"/>
                <w:szCs w:val="24"/>
                <w:lang w:val="ka-GE"/>
              </w:rPr>
            </w:pPr>
          </w:p>
          <w:p w14:paraId="6FA2D455" w14:textId="5CEB88AE"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GEO:  დამუშავების განმავლობაში, დამუშავებული ტერიტორიიდან ყოველდღიურად უნდა მოხდეს მკვდარი მღრღნელების მოცილება. არ განათავსოთ ნაგვის ყუთებში ან  ნაგავსაყრელებზე.   </w:t>
            </w:r>
          </w:p>
          <w:p w14:paraId="2EAC9B92" w14:textId="67D4F408"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     </w:t>
            </w:r>
          </w:p>
          <w:p w14:paraId="546BB04B" w14:textId="7D715503" w:rsidR="009D450B" w:rsidRPr="004C1410" w:rsidRDefault="009D450B" w:rsidP="009D450B">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lastRenderedPageBreak/>
              <w:t>EN: Dead rodents must be removed from the treatment area each day during treatment. Do not place in refuse bins or on rubbish tips.</w:t>
            </w:r>
          </w:p>
          <w:p w14:paraId="1F8B15F4" w14:textId="77777777" w:rsidR="009D450B" w:rsidRPr="004C1410" w:rsidRDefault="009D450B" w:rsidP="009D450B">
            <w:pPr>
              <w:jc w:val="both"/>
              <w:rPr>
                <w:rFonts w:ascii="Sylfaen" w:eastAsia="Merriweather" w:hAnsi="Sylfaen" w:cs="Merriweather"/>
                <w:sz w:val="24"/>
                <w:szCs w:val="24"/>
                <w:lang w:val="ka-GE"/>
              </w:rPr>
            </w:pPr>
          </w:p>
        </w:tc>
        <w:tc>
          <w:tcPr>
            <w:tcW w:w="990" w:type="dxa"/>
          </w:tcPr>
          <w:p w14:paraId="5BD7E907" w14:textId="77777777"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lastRenderedPageBreak/>
              <w:t>ნშ</w:t>
            </w:r>
          </w:p>
          <w:p w14:paraId="35D6039D" w14:textId="70D94FD1" w:rsidR="009D450B" w:rsidRPr="004C1410" w:rsidRDefault="009D450B" w:rsidP="009D450B">
            <w:pPr>
              <w:jc w:val="both"/>
              <w:rPr>
                <w:rFonts w:ascii="Sylfaen" w:hAnsi="Sylfaen"/>
                <w:sz w:val="24"/>
                <w:szCs w:val="24"/>
                <w:lang w:val="ka-GE"/>
              </w:rPr>
            </w:pPr>
          </w:p>
        </w:tc>
        <w:tc>
          <w:tcPr>
            <w:tcW w:w="1472" w:type="dxa"/>
          </w:tcPr>
          <w:p w14:paraId="6E556CEF" w14:textId="69BC3641" w:rsidR="009D450B" w:rsidRPr="004C1410" w:rsidRDefault="009D450B" w:rsidP="009D450B">
            <w:pPr>
              <w:jc w:val="both"/>
              <w:rPr>
                <w:rFonts w:ascii="Sylfaen" w:hAnsi="Sylfaen"/>
                <w:sz w:val="24"/>
                <w:szCs w:val="24"/>
                <w:lang w:val="ka-GE"/>
              </w:rPr>
            </w:pPr>
            <w:r w:rsidRPr="004C1410">
              <w:rPr>
                <w:rFonts w:ascii="Sylfaen" w:hAnsi="Sylfaen"/>
                <w:sz w:val="24"/>
                <w:szCs w:val="24"/>
                <w:lang w:val="ka-GE"/>
              </w:rPr>
              <w:t xml:space="preserve">რეგულაციაში წარმოდგენილი ფრაზები წარმოდგენილია ევროკავშირის წევრი ქვეყნების </w:t>
            </w:r>
            <w:r w:rsidRPr="004C1410">
              <w:rPr>
                <w:rFonts w:ascii="Sylfaen" w:hAnsi="Sylfaen"/>
                <w:sz w:val="24"/>
                <w:szCs w:val="24"/>
                <w:lang w:val="ka-GE"/>
              </w:rPr>
              <w:lastRenderedPageBreak/>
              <w:t xml:space="preserve">ყველა ენაზე, შესაბამისად, საქართველოს კანონმდებლობაში გაიწერა მხოლოდ ქართულ </w:t>
            </w:r>
            <w:r w:rsidR="00C67659" w:rsidRPr="004C1410">
              <w:rPr>
                <w:rFonts w:ascii="Sylfaen" w:hAnsi="Sylfaen"/>
                <w:sz w:val="24"/>
                <w:szCs w:val="24"/>
                <w:lang w:val="ka-GE"/>
              </w:rPr>
              <w:t>და ინგლისურ</w:t>
            </w:r>
            <w:r w:rsidRPr="004C1410">
              <w:rPr>
                <w:rFonts w:ascii="Sylfaen" w:hAnsi="Sylfaen"/>
                <w:sz w:val="24"/>
                <w:szCs w:val="24"/>
                <w:lang w:val="ka-GE"/>
              </w:rPr>
              <w:t>ენაზე.</w:t>
            </w:r>
          </w:p>
        </w:tc>
      </w:tr>
      <w:tr w:rsidR="003E432A" w:rsidRPr="004C1410" w14:paraId="0F3ED6B2" w14:textId="77777777" w:rsidTr="009C73C5">
        <w:trPr>
          <w:trHeight w:val="20"/>
        </w:trPr>
        <w:tc>
          <w:tcPr>
            <w:tcW w:w="1260" w:type="dxa"/>
          </w:tcPr>
          <w:p w14:paraId="1312A615" w14:textId="3D6CA7CA" w:rsidR="003E432A" w:rsidRPr="004C1410" w:rsidRDefault="00C67659" w:rsidP="003E432A">
            <w:pPr>
              <w:tabs>
                <w:tab w:val="left" w:pos="784"/>
              </w:tabs>
              <w:jc w:val="both"/>
              <w:rPr>
                <w:rFonts w:ascii="Sylfaen" w:hAnsi="Sylfaen"/>
                <w:lang w:val="ka-GE"/>
              </w:rPr>
            </w:pPr>
            <w:r w:rsidRPr="004C1410">
              <w:rPr>
                <w:rFonts w:ascii="Sylfaen" w:hAnsi="Sylfaen" w:cs="Sylfaen"/>
                <w:i/>
                <w:iCs/>
                <w:color w:val="000000"/>
                <w:sz w:val="17"/>
                <w:szCs w:val="17"/>
              </w:rPr>
              <w:lastRenderedPageBreak/>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43388B" w:rsidRPr="004C1410">
              <w:rPr>
                <w:rFonts w:ascii="Sylfaen" w:hAnsi="Sylfaen"/>
                <w:lang w:val="ka-GE"/>
              </w:rPr>
              <w:t>3</w:t>
            </w:r>
          </w:p>
          <w:p w14:paraId="7338E951" w14:textId="77777777" w:rsidR="0043388B" w:rsidRPr="004C1410" w:rsidRDefault="0043388B" w:rsidP="003E432A">
            <w:pPr>
              <w:tabs>
                <w:tab w:val="left" w:pos="784"/>
              </w:tabs>
              <w:jc w:val="both"/>
              <w:rPr>
                <w:rFonts w:ascii="Sylfaen" w:hAnsi="Sylfaen"/>
                <w:lang w:val="ka-GE"/>
              </w:rPr>
            </w:pPr>
          </w:p>
          <w:p w14:paraId="7ADA4D6F" w14:textId="77777777" w:rsidR="0043388B" w:rsidRPr="004C1410" w:rsidRDefault="0043388B" w:rsidP="003E432A">
            <w:pPr>
              <w:tabs>
                <w:tab w:val="left" w:pos="784"/>
              </w:tabs>
              <w:jc w:val="both"/>
              <w:rPr>
                <w:rFonts w:ascii="Sylfaen" w:hAnsi="Sylfaen"/>
                <w:lang w:val="ka-GE"/>
              </w:rPr>
            </w:pPr>
          </w:p>
          <w:p w14:paraId="6742295F" w14:textId="77777777" w:rsidR="0043388B" w:rsidRPr="004C1410" w:rsidRDefault="0043388B" w:rsidP="003E432A">
            <w:pPr>
              <w:tabs>
                <w:tab w:val="left" w:pos="784"/>
              </w:tabs>
              <w:jc w:val="both"/>
              <w:rPr>
                <w:rFonts w:ascii="Sylfaen" w:hAnsi="Sylfaen"/>
                <w:lang w:val="ka-GE"/>
              </w:rPr>
            </w:pPr>
          </w:p>
          <w:p w14:paraId="65DE479E" w14:textId="0BCB55CF" w:rsidR="0043388B" w:rsidRPr="004C1410" w:rsidRDefault="0043388B" w:rsidP="003E432A">
            <w:pPr>
              <w:tabs>
                <w:tab w:val="left" w:pos="784"/>
              </w:tabs>
              <w:jc w:val="both"/>
              <w:rPr>
                <w:rFonts w:ascii="Sylfaen" w:hAnsi="Sylfaen"/>
                <w:lang w:val="ka-GE"/>
              </w:rPr>
            </w:pPr>
          </w:p>
          <w:p w14:paraId="12A7AE95" w14:textId="77777777" w:rsidR="00474660" w:rsidRPr="004C1410" w:rsidRDefault="00474660" w:rsidP="003E432A">
            <w:pPr>
              <w:tabs>
                <w:tab w:val="left" w:pos="784"/>
              </w:tabs>
              <w:jc w:val="both"/>
              <w:rPr>
                <w:rFonts w:ascii="Sylfaen" w:hAnsi="Sylfaen"/>
                <w:lang w:val="ka-GE"/>
              </w:rPr>
            </w:pPr>
          </w:p>
          <w:p w14:paraId="3C892996" w14:textId="77777777" w:rsidR="0043388B" w:rsidRPr="004C1410" w:rsidRDefault="0043388B" w:rsidP="003E432A">
            <w:pPr>
              <w:tabs>
                <w:tab w:val="left" w:pos="784"/>
              </w:tabs>
              <w:jc w:val="both"/>
              <w:rPr>
                <w:rFonts w:ascii="Sylfaen" w:hAnsi="Sylfaen"/>
                <w:lang w:val="ka-GE"/>
              </w:rPr>
            </w:pPr>
          </w:p>
          <w:p w14:paraId="47B4D4E7" w14:textId="70303175" w:rsidR="0043388B" w:rsidRPr="004C1410" w:rsidRDefault="00C67659" w:rsidP="003E432A">
            <w:pPr>
              <w:tabs>
                <w:tab w:val="left" w:pos="784"/>
              </w:tabs>
              <w:jc w:val="both"/>
              <w:rPr>
                <w:rFonts w:ascii="Sylfaen" w:hAnsi="Sylfaen"/>
                <w:lang w:val="ka-GE"/>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p>
          <w:p w14:paraId="265BD320" w14:textId="79153A00" w:rsidR="0043388B" w:rsidRPr="004C1410" w:rsidRDefault="0043388B" w:rsidP="003E432A">
            <w:pPr>
              <w:tabs>
                <w:tab w:val="left" w:pos="784"/>
              </w:tabs>
              <w:jc w:val="both"/>
              <w:rPr>
                <w:rFonts w:ascii="Sylfaen" w:hAnsi="Sylfaen"/>
                <w:lang w:val="ka-GE"/>
              </w:rPr>
            </w:pPr>
            <w:r w:rsidRPr="004C1410">
              <w:rPr>
                <w:rFonts w:ascii="Sylfaen" w:hAnsi="Sylfaen"/>
                <w:lang w:val="ka-GE"/>
              </w:rPr>
              <w:t>3.1</w:t>
            </w:r>
          </w:p>
        </w:tc>
        <w:tc>
          <w:tcPr>
            <w:tcW w:w="4600" w:type="dxa"/>
          </w:tcPr>
          <w:p w14:paraId="4A10936D" w14:textId="063D0AB2" w:rsidR="003E432A" w:rsidRPr="004C1410" w:rsidRDefault="00474660" w:rsidP="003E432A">
            <w:pPr>
              <w:jc w:val="both"/>
              <w:rPr>
                <w:rFonts w:ascii="Sylfaen" w:hAnsi="Sylfaen" w:cs="Times New Roman"/>
                <w:bCs/>
                <w:color w:val="000000"/>
                <w:sz w:val="24"/>
                <w:szCs w:val="24"/>
                <w:lang w:val="ka-GE"/>
              </w:rPr>
            </w:pPr>
            <w:r w:rsidRPr="004C1410">
              <w:rPr>
                <w:rFonts w:ascii="Sylfaen" w:hAnsi="Sylfaen" w:cs="Times New Roman"/>
                <w:bCs/>
                <w:color w:val="000000"/>
                <w:sz w:val="24"/>
                <w:szCs w:val="24"/>
                <w:lang w:val="ka-GE"/>
              </w:rPr>
              <w:t xml:space="preserve">კონკრეტულ უსაფრთხოების ზომებთან დაკავშირებული სტანდარტული ფრაზების განსაზღვრული კრიტერიუმები  </w:t>
            </w:r>
          </w:p>
          <w:p w14:paraId="4D5CFF9B" w14:textId="179D7C35" w:rsidR="003E432A" w:rsidRPr="004C1410" w:rsidRDefault="003E432A" w:rsidP="003E432A">
            <w:pPr>
              <w:jc w:val="both"/>
              <w:rPr>
                <w:rFonts w:ascii="Sylfaen" w:hAnsi="Sylfaen" w:cs="Times New Roman"/>
                <w:b/>
                <w:bCs/>
                <w:color w:val="000000"/>
                <w:sz w:val="24"/>
                <w:szCs w:val="24"/>
                <w:lang w:val="ka-GE"/>
              </w:rPr>
            </w:pPr>
          </w:p>
          <w:p w14:paraId="0FB2AEB6" w14:textId="0C86774A" w:rsidR="003E432A" w:rsidRPr="004C1410" w:rsidRDefault="003E432A" w:rsidP="003E432A">
            <w:pPr>
              <w:jc w:val="both"/>
              <w:rPr>
                <w:rFonts w:ascii="Sylfaen" w:hAnsi="Sylfaen" w:cs="Times New Roman"/>
                <w:b/>
                <w:bCs/>
                <w:color w:val="000000"/>
                <w:sz w:val="24"/>
                <w:szCs w:val="24"/>
                <w:lang w:val="ka-GE"/>
              </w:rPr>
            </w:pPr>
          </w:p>
          <w:p w14:paraId="1D9B02AA" w14:textId="77777777" w:rsidR="003E432A" w:rsidRPr="004C1410" w:rsidRDefault="003E432A" w:rsidP="003E432A">
            <w:pPr>
              <w:jc w:val="both"/>
              <w:rPr>
                <w:rFonts w:ascii="Sylfaen" w:hAnsi="Sylfaen"/>
                <w:noProof/>
                <w:sz w:val="24"/>
                <w:szCs w:val="24"/>
                <w:lang w:val="ka-GE"/>
              </w:rPr>
            </w:pPr>
          </w:p>
          <w:p w14:paraId="17677A4F" w14:textId="7CCF5851" w:rsidR="00474660" w:rsidRPr="004C1410" w:rsidRDefault="00474660" w:rsidP="00474660">
            <w:pPr>
              <w:jc w:val="both"/>
              <w:rPr>
                <w:rFonts w:ascii="Sylfaen" w:hAnsi="Sylfaen"/>
                <w:noProof/>
                <w:sz w:val="24"/>
                <w:szCs w:val="24"/>
                <w:lang w:val="ka-GE"/>
              </w:rPr>
            </w:pPr>
            <w:r w:rsidRPr="004C1410">
              <w:rPr>
                <w:rFonts w:ascii="Sylfaen" w:hAnsi="Sylfaen"/>
                <w:noProof/>
                <w:sz w:val="24"/>
                <w:szCs w:val="24"/>
                <w:lang w:val="ka-GE"/>
              </w:rPr>
              <w:t xml:space="preserve">ზოგადად, მცენარეთა დაცვის საშუალებები რეგისტრირდება მხოლოდ განსაზღვრული გამოყენებისთვის, რომელიც მისაღებია შეფასების საფუძველზე ერთიანი პრინციპების შესაბამისად, რომელიც მითითებულია რეგულაციის (EU) No  [პუბლიკაციების ოფისი, ჩასვით ევროკომისიის რეგულაციის (EU) No  ...... / ........] დანართში, რომელიც ახორციელებს ევროპარლამენტის და ევროსაბჭოს No 1107/2009 რეგუალციას (EU), მცენარეთა დაცვის საშუალებების შეფასების და რეგისტრაციის საერთო პრინციპებთან დაკავშირებით].    </w:t>
            </w:r>
          </w:p>
          <w:p w14:paraId="2BBF4041" w14:textId="77CBD487" w:rsidR="003E432A" w:rsidRPr="004C1410" w:rsidRDefault="00474660" w:rsidP="00474660">
            <w:pPr>
              <w:jc w:val="both"/>
              <w:rPr>
                <w:rFonts w:ascii="Sylfaen" w:hAnsi="Sylfaen"/>
                <w:noProof/>
                <w:sz w:val="24"/>
                <w:szCs w:val="24"/>
                <w:lang w:val="ka-GE"/>
              </w:rPr>
            </w:pPr>
            <w:r w:rsidRPr="004C1410">
              <w:rPr>
                <w:rFonts w:ascii="Sylfaen" w:hAnsi="Sylfaen"/>
                <w:noProof/>
                <w:sz w:val="24"/>
                <w:szCs w:val="24"/>
                <w:lang w:val="ka-GE"/>
              </w:rPr>
              <w:lastRenderedPageBreak/>
              <w:t xml:space="preserve">   შესაძლებლობების ფარგლებში, კონკრეტული უსაფრთხოების ზომები უნდა ასახავდეს ასეთი შეფასებების შედეგებს ერთიანი პრინციპების შესაბამისად და გამოყენებულ უნდა იქნას კონკრეტულად იმ შემთხვევებში, სადაც რისკის შერბილების ზომები საჭიროა მიუღებელი ეფექტების პრევენციისთვის.</w:t>
            </w:r>
          </w:p>
        </w:tc>
        <w:tc>
          <w:tcPr>
            <w:tcW w:w="360" w:type="dxa"/>
          </w:tcPr>
          <w:p w14:paraId="6310B7FB" w14:textId="65C75F92"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60C71EB3"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30D80004" w14:textId="77777777" w:rsidR="00C4319F" w:rsidRPr="004C1410" w:rsidRDefault="00C4319F" w:rsidP="003E432A">
            <w:pPr>
              <w:jc w:val="both"/>
              <w:rPr>
                <w:rFonts w:ascii="Sylfaen" w:hAnsi="Sylfaen"/>
                <w:lang w:val="ka-GE"/>
              </w:rPr>
            </w:pPr>
          </w:p>
          <w:p w14:paraId="136F0522" w14:textId="089AAC7E" w:rsidR="004D22BF" w:rsidRPr="004C1410" w:rsidRDefault="004D22BF" w:rsidP="003E432A">
            <w:pPr>
              <w:jc w:val="both"/>
              <w:rPr>
                <w:rFonts w:ascii="Sylfaen" w:hAnsi="Sylfaen"/>
                <w:lang w:val="ka-GE"/>
              </w:rPr>
            </w:pPr>
            <w:r w:rsidRPr="004C1410">
              <w:rPr>
                <w:rFonts w:ascii="Sylfaen" w:hAnsi="Sylfaen"/>
                <w:lang w:val="ka-GE"/>
              </w:rPr>
              <w:t>3.1</w:t>
            </w:r>
          </w:p>
        </w:tc>
        <w:tc>
          <w:tcPr>
            <w:tcW w:w="4410" w:type="dxa"/>
          </w:tcPr>
          <w:p w14:paraId="1ADE5D68" w14:textId="77777777" w:rsidR="00C4319F" w:rsidRPr="004C1410" w:rsidRDefault="00C4319F" w:rsidP="003E432A">
            <w:pPr>
              <w:jc w:val="both"/>
              <w:rPr>
                <w:rFonts w:ascii="Sylfaen" w:hAnsi="Sylfaen"/>
                <w:color w:val="231F20"/>
                <w:sz w:val="24"/>
                <w:szCs w:val="24"/>
                <w:lang w:val="ka-GE"/>
              </w:rPr>
            </w:pPr>
          </w:p>
          <w:p w14:paraId="3318168C" w14:textId="77777777" w:rsidR="00C4319F" w:rsidRPr="004C1410" w:rsidRDefault="00C4319F" w:rsidP="003E432A">
            <w:pPr>
              <w:jc w:val="both"/>
              <w:rPr>
                <w:rFonts w:ascii="Sylfaen" w:hAnsi="Sylfaen"/>
                <w:color w:val="231F20"/>
                <w:sz w:val="24"/>
                <w:szCs w:val="24"/>
                <w:lang w:val="ka-GE"/>
              </w:rPr>
            </w:pPr>
          </w:p>
          <w:p w14:paraId="2524A0E0" w14:textId="42DCFE64" w:rsidR="003E432A" w:rsidRPr="004C1410" w:rsidRDefault="003E432A" w:rsidP="003E432A">
            <w:pPr>
              <w:jc w:val="both"/>
              <w:rPr>
                <w:rFonts w:ascii="Sylfaen" w:eastAsia="Merriweather" w:hAnsi="Sylfaen" w:cs="Merriweather"/>
                <w:sz w:val="24"/>
                <w:szCs w:val="24"/>
                <w:lang w:val="ka-GE"/>
              </w:rPr>
            </w:pPr>
            <w:r w:rsidRPr="004C1410">
              <w:rPr>
                <w:rFonts w:ascii="Sylfaen" w:hAnsi="Sylfaen"/>
                <w:color w:val="231F20"/>
                <w:sz w:val="24"/>
                <w:szCs w:val="24"/>
                <w:lang w:val="ka-GE"/>
              </w:rPr>
              <w:t>ზოგადად, პესტიციდი რეგისტრირდება მხოლოდ განსაზღვრული გამოყენებისთვის, რომელიც მისაღებია პესტიციდის შეფასების საფუძველზე ერთიანი პრინციპების  გათვალისწინებით საქართველოს კანონმდებლობის შესაბამისად. შესაძლებლობების ფარგლებში, კონკრეტული უსაფრთხოების ზომები უნდა ასახავდეს ასეთი შეფასებების შედეგებს ერთიანი პრინციპების გათვალისწინებით  და გამოყენებულ უნდა იქნას კონკრეტულად იმ შემთხვევებში, სადაც რისკის შერბილების ზომები საჭიროა არასასურველი ეფექტების პრევენციისთვის.</w:t>
            </w:r>
          </w:p>
        </w:tc>
        <w:tc>
          <w:tcPr>
            <w:tcW w:w="990" w:type="dxa"/>
          </w:tcPr>
          <w:p w14:paraId="093C7BB5" w14:textId="48439DE8" w:rsidR="003E432A" w:rsidRPr="004C1410" w:rsidRDefault="00456355"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7062896C" w14:textId="77777777" w:rsidR="003E432A" w:rsidRPr="004C1410" w:rsidRDefault="003E432A" w:rsidP="003E432A">
            <w:pPr>
              <w:jc w:val="both"/>
              <w:rPr>
                <w:rFonts w:ascii="Sylfaen" w:hAnsi="Sylfaen"/>
                <w:sz w:val="24"/>
                <w:szCs w:val="24"/>
                <w:lang w:val="ka-GE"/>
              </w:rPr>
            </w:pPr>
          </w:p>
        </w:tc>
      </w:tr>
      <w:tr w:rsidR="003E432A" w:rsidRPr="004C1410" w14:paraId="20D1F1D4" w14:textId="77777777" w:rsidTr="009C73C5">
        <w:trPr>
          <w:trHeight w:val="20"/>
        </w:trPr>
        <w:tc>
          <w:tcPr>
            <w:tcW w:w="1260" w:type="dxa"/>
          </w:tcPr>
          <w:p w14:paraId="778B157A" w14:textId="5D334A67" w:rsidR="003E432A" w:rsidRPr="004C1410" w:rsidRDefault="00C67659" w:rsidP="003E432A">
            <w:pPr>
              <w:tabs>
                <w:tab w:val="left" w:pos="784"/>
              </w:tabs>
              <w:jc w:val="both"/>
              <w:rPr>
                <w:rFonts w:ascii="Sylfaen" w:hAnsi="Sylfaen"/>
                <w:lang w:val="ka-GE"/>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43388B" w:rsidRPr="004C1410">
              <w:rPr>
                <w:rFonts w:ascii="Sylfaen" w:hAnsi="Sylfaen"/>
                <w:lang w:val="ka-GE"/>
              </w:rPr>
              <w:t>3.2</w:t>
            </w:r>
          </w:p>
        </w:tc>
        <w:tc>
          <w:tcPr>
            <w:tcW w:w="4600" w:type="dxa"/>
          </w:tcPr>
          <w:p w14:paraId="4B346AC0" w14:textId="18864D65" w:rsidR="00094289" w:rsidRPr="004C1410" w:rsidRDefault="00DB7AAE" w:rsidP="003E432A">
            <w:pPr>
              <w:autoSpaceDE w:val="0"/>
              <w:autoSpaceDN w:val="0"/>
              <w:adjustRightInd w:val="0"/>
              <w:spacing w:before="60" w:after="60"/>
              <w:jc w:val="both"/>
              <w:rPr>
                <w:rFonts w:ascii="Sylfaen" w:hAnsi="Sylfaen" w:cs="Times New Roman"/>
                <w:iCs/>
                <w:color w:val="000000"/>
                <w:sz w:val="24"/>
                <w:szCs w:val="24"/>
              </w:rPr>
            </w:pPr>
            <w:r w:rsidRPr="004C1410">
              <w:rPr>
                <w:rFonts w:ascii="Sylfaen" w:hAnsi="Sylfaen" w:cs="Times New Roman"/>
                <w:iCs/>
                <w:color w:val="000000"/>
                <w:sz w:val="24"/>
                <w:szCs w:val="24"/>
              </w:rPr>
              <w:t xml:space="preserve">ოპერატორებისთვის უსაფრთხოების ზომებთან დაკავშირებული სტანდარტული ფრაზების დადგენილი კრიტერიუმები </w:t>
            </w:r>
          </w:p>
          <w:p w14:paraId="5A1E3F47" w14:textId="1FF98D03" w:rsidR="00094289" w:rsidRPr="004C1410" w:rsidRDefault="00094289" w:rsidP="003E432A">
            <w:pPr>
              <w:autoSpaceDE w:val="0"/>
              <w:autoSpaceDN w:val="0"/>
              <w:adjustRightInd w:val="0"/>
              <w:spacing w:before="60" w:after="60"/>
              <w:jc w:val="both"/>
              <w:rPr>
                <w:rFonts w:ascii="Sylfaen" w:hAnsi="Sylfaen" w:cs="Times New Roman"/>
                <w:i/>
                <w:iCs/>
                <w:color w:val="000000"/>
                <w:sz w:val="24"/>
                <w:szCs w:val="24"/>
              </w:rPr>
            </w:pPr>
          </w:p>
          <w:p w14:paraId="43A379A4" w14:textId="77777777" w:rsidR="00094289" w:rsidRPr="004C1410" w:rsidRDefault="00094289" w:rsidP="003E432A">
            <w:pPr>
              <w:autoSpaceDE w:val="0"/>
              <w:autoSpaceDN w:val="0"/>
              <w:adjustRightInd w:val="0"/>
              <w:spacing w:before="60" w:after="60"/>
              <w:jc w:val="both"/>
              <w:rPr>
                <w:rFonts w:ascii="Sylfaen" w:hAnsi="Sylfaen" w:cs="Times New Roman"/>
                <w:color w:val="000000"/>
                <w:sz w:val="24"/>
                <w:szCs w:val="24"/>
              </w:rPr>
            </w:pPr>
          </w:p>
          <w:p w14:paraId="206F892C" w14:textId="4B7A16B1" w:rsidR="003E432A" w:rsidRPr="004C1410" w:rsidRDefault="003E432A" w:rsidP="003E432A">
            <w:pPr>
              <w:autoSpaceDE w:val="0"/>
              <w:autoSpaceDN w:val="0"/>
              <w:adjustRightInd w:val="0"/>
              <w:spacing w:before="60" w:after="60"/>
              <w:jc w:val="both"/>
              <w:rPr>
                <w:rFonts w:ascii="Sylfaen" w:hAnsi="Sylfaen" w:cs="Times New Roman"/>
                <w:b/>
                <w:bCs/>
                <w:i/>
                <w:iCs/>
                <w:color w:val="000000"/>
                <w:sz w:val="24"/>
                <w:szCs w:val="24"/>
              </w:rPr>
            </w:pPr>
            <w:r w:rsidRPr="004C1410">
              <w:rPr>
                <w:rFonts w:ascii="Sylfaen" w:hAnsi="Sylfaen" w:cs="Times New Roman"/>
                <w:b/>
                <w:bCs/>
                <w:i/>
                <w:iCs/>
                <w:color w:val="000000"/>
                <w:sz w:val="24"/>
                <w:szCs w:val="24"/>
              </w:rPr>
              <w:t xml:space="preserve">SPo 1 </w:t>
            </w:r>
          </w:p>
          <w:p w14:paraId="25C55620" w14:textId="77777777" w:rsidR="00094289" w:rsidRPr="004C1410" w:rsidRDefault="00094289" w:rsidP="003E432A">
            <w:pPr>
              <w:autoSpaceDE w:val="0"/>
              <w:autoSpaceDN w:val="0"/>
              <w:adjustRightInd w:val="0"/>
              <w:spacing w:before="60" w:after="60"/>
              <w:jc w:val="both"/>
              <w:rPr>
                <w:rFonts w:ascii="Sylfaen" w:hAnsi="Sylfaen" w:cs="Times New Roman"/>
                <w:color w:val="000000"/>
                <w:sz w:val="24"/>
                <w:szCs w:val="24"/>
              </w:rPr>
            </w:pPr>
          </w:p>
          <w:p w14:paraId="1746937D"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კანთან კონტაქტის შემდეგ თავდაპირველად მოიცილეთ პროდუქტი მშრალი ნაჭრით და შემდეგ ჩამოიბანეთ კანი გამდინარე წყლით.   </w:t>
            </w:r>
          </w:p>
          <w:p w14:paraId="2DC3E5ED" w14:textId="0994DC69"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უნდა მიენიჭოს მცენარეთა დაცვის საშუალებებს, რომლებიც მოიცავენ ისეთ ინგრედიენტებს, რომლებიც  შესაძლოა ძლიერ რეაქციაში შევიდეს წყალთან, როგორიცაა ციანიდი ან ალუმინის ფოსფიდი.   </w:t>
            </w:r>
          </w:p>
        </w:tc>
        <w:tc>
          <w:tcPr>
            <w:tcW w:w="360" w:type="dxa"/>
          </w:tcPr>
          <w:p w14:paraId="429BF4BC" w14:textId="77777777" w:rsidR="003E432A" w:rsidRPr="004C1410" w:rsidRDefault="00691774" w:rsidP="003E432A">
            <w:pPr>
              <w:jc w:val="both"/>
              <w:rPr>
                <w:rFonts w:ascii="Sylfaen" w:hAnsi="Sylfaen"/>
                <w:lang w:val="ka-GE"/>
              </w:rPr>
            </w:pPr>
            <w:r w:rsidRPr="004C1410">
              <w:rPr>
                <w:rFonts w:ascii="Sylfaen" w:hAnsi="Sylfaen"/>
                <w:lang w:val="ka-GE"/>
              </w:rPr>
              <w:t>N1</w:t>
            </w:r>
          </w:p>
          <w:p w14:paraId="641BF261" w14:textId="77777777" w:rsidR="00691774" w:rsidRPr="004C1410" w:rsidRDefault="00691774" w:rsidP="003E432A">
            <w:pPr>
              <w:jc w:val="both"/>
              <w:rPr>
                <w:rFonts w:ascii="Sylfaen" w:hAnsi="Sylfaen"/>
                <w:lang w:val="ka-GE"/>
              </w:rPr>
            </w:pPr>
          </w:p>
          <w:p w14:paraId="15807096" w14:textId="77777777" w:rsidR="00691774" w:rsidRPr="004C1410" w:rsidRDefault="00691774" w:rsidP="003E432A">
            <w:pPr>
              <w:jc w:val="both"/>
              <w:rPr>
                <w:rFonts w:ascii="Sylfaen" w:hAnsi="Sylfaen"/>
                <w:lang w:val="ka-GE"/>
              </w:rPr>
            </w:pPr>
          </w:p>
          <w:p w14:paraId="12D5147B" w14:textId="77777777" w:rsidR="00691774" w:rsidRPr="004C1410" w:rsidRDefault="00691774" w:rsidP="003E432A">
            <w:pPr>
              <w:jc w:val="both"/>
              <w:rPr>
                <w:rFonts w:ascii="Sylfaen" w:hAnsi="Sylfaen"/>
                <w:lang w:val="ka-GE"/>
              </w:rPr>
            </w:pPr>
          </w:p>
          <w:p w14:paraId="5BA22D43" w14:textId="77777777" w:rsidR="00691774" w:rsidRPr="004C1410" w:rsidRDefault="00691774" w:rsidP="003E432A">
            <w:pPr>
              <w:jc w:val="both"/>
              <w:rPr>
                <w:rFonts w:ascii="Sylfaen" w:hAnsi="Sylfaen"/>
                <w:lang w:val="ka-GE"/>
              </w:rPr>
            </w:pPr>
          </w:p>
          <w:p w14:paraId="4F5891A2" w14:textId="155118E8" w:rsidR="00691774" w:rsidRPr="004C1410" w:rsidRDefault="00691774" w:rsidP="003E432A">
            <w:pPr>
              <w:jc w:val="both"/>
              <w:rPr>
                <w:rFonts w:ascii="Sylfaen" w:hAnsi="Sylfaen"/>
                <w:lang w:val="ka-GE"/>
              </w:rPr>
            </w:pPr>
          </w:p>
        </w:tc>
        <w:tc>
          <w:tcPr>
            <w:tcW w:w="1170" w:type="dxa"/>
          </w:tcPr>
          <w:p w14:paraId="22DB8C5F" w14:textId="77777777" w:rsidR="00C4319F" w:rsidRPr="004C1410" w:rsidRDefault="00C4319F" w:rsidP="00C4319F">
            <w:pPr>
              <w:jc w:val="both"/>
              <w:rPr>
                <w:rFonts w:ascii="Sylfaen" w:hAnsi="Sylfaen"/>
                <w:iCs/>
                <w:color w:val="231F20"/>
                <w:lang w:val="ka-GE"/>
              </w:rPr>
            </w:pPr>
            <w:r w:rsidRPr="004C1410">
              <w:rPr>
                <w:rFonts w:ascii="Sylfaen" w:hAnsi="Sylfaen"/>
                <w:iCs/>
                <w:color w:val="231F20"/>
                <w:lang w:val="ka-GE"/>
              </w:rPr>
              <w:t>დანართი №2</w:t>
            </w:r>
          </w:p>
          <w:p w14:paraId="664A80F3" w14:textId="77777777" w:rsidR="00C4319F" w:rsidRPr="004C1410" w:rsidRDefault="00C4319F" w:rsidP="003E432A">
            <w:pPr>
              <w:jc w:val="both"/>
              <w:rPr>
                <w:rFonts w:ascii="Sylfaen" w:hAnsi="Sylfaen"/>
                <w:lang w:val="ka-GE"/>
              </w:rPr>
            </w:pPr>
          </w:p>
          <w:p w14:paraId="0A73200A" w14:textId="041A7897" w:rsidR="003E432A" w:rsidRPr="004C1410" w:rsidRDefault="004D22BF" w:rsidP="003E432A">
            <w:pPr>
              <w:jc w:val="both"/>
              <w:rPr>
                <w:rFonts w:ascii="Sylfaen" w:hAnsi="Sylfaen"/>
                <w:lang w:val="ka-GE"/>
              </w:rPr>
            </w:pPr>
            <w:r w:rsidRPr="004C1410">
              <w:rPr>
                <w:rFonts w:ascii="Sylfaen" w:hAnsi="Sylfaen"/>
                <w:lang w:val="ka-GE"/>
              </w:rPr>
              <w:t>3.2</w:t>
            </w:r>
            <w:r w:rsidR="00671E76" w:rsidRPr="004C1410">
              <w:rPr>
                <w:rFonts w:ascii="Sylfaen" w:hAnsi="Sylfaen"/>
                <w:lang w:val="ka-GE"/>
              </w:rPr>
              <w:t>.ა)</w:t>
            </w:r>
          </w:p>
          <w:p w14:paraId="2B20FFCC" w14:textId="77777777" w:rsidR="00FC2462" w:rsidRPr="004C1410" w:rsidRDefault="00FC2462" w:rsidP="003E432A">
            <w:pPr>
              <w:jc w:val="both"/>
              <w:rPr>
                <w:rFonts w:ascii="Sylfaen" w:hAnsi="Sylfaen"/>
                <w:lang w:val="ka-GE"/>
              </w:rPr>
            </w:pPr>
          </w:p>
          <w:p w14:paraId="72F0BC58" w14:textId="77777777" w:rsidR="00FC2462" w:rsidRPr="004C1410" w:rsidRDefault="00FC2462" w:rsidP="003E432A">
            <w:pPr>
              <w:jc w:val="both"/>
              <w:rPr>
                <w:rFonts w:ascii="Sylfaen" w:hAnsi="Sylfaen"/>
                <w:lang w:val="ka-GE"/>
              </w:rPr>
            </w:pPr>
          </w:p>
          <w:p w14:paraId="5CB8E718" w14:textId="77777777" w:rsidR="00FC2462" w:rsidRPr="004C1410" w:rsidRDefault="00FC2462" w:rsidP="003E432A">
            <w:pPr>
              <w:jc w:val="both"/>
              <w:rPr>
                <w:rFonts w:ascii="Sylfaen" w:hAnsi="Sylfaen"/>
                <w:lang w:val="ka-GE"/>
              </w:rPr>
            </w:pPr>
          </w:p>
          <w:p w14:paraId="200FD842" w14:textId="77777777" w:rsidR="00FC2462" w:rsidRPr="004C1410" w:rsidRDefault="00FC2462" w:rsidP="003E432A">
            <w:pPr>
              <w:jc w:val="both"/>
              <w:rPr>
                <w:rFonts w:ascii="Sylfaen" w:hAnsi="Sylfaen"/>
                <w:lang w:val="ka-GE"/>
              </w:rPr>
            </w:pPr>
          </w:p>
          <w:p w14:paraId="13D7DA35" w14:textId="0ACC3346" w:rsidR="00FC2462" w:rsidRPr="004C1410" w:rsidRDefault="00FC2462" w:rsidP="003E432A">
            <w:pPr>
              <w:jc w:val="both"/>
              <w:rPr>
                <w:rFonts w:ascii="Sylfaen" w:hAnsi="Sylfaen"/>
                <w:lang w:val="ka-GE"/>
              </w:rPr>
            </w:pPr>
          </w:p>
        </w:tc>
        <w:tc>
          <w:tcPr>
            <w:tcW w:w="4410" w:type="dxa"/>
          </w:tcPr>
          <w:p w14:paraId="7D3FC148" w14:textId="77777777" w:rsidR="00C4319F" w:rsidRPr="004C1410" w:rsidRDefault="00C4319F" w:rsidP="003E432A">
            <w:pPr>
              <w:widowControl w:val="0"/>
              <w:autoSpaceDE w:val="0"/>
              <w:autoSpaceDN w:val="0"/>
              <w:adjustRightInd w:val="0"/>
              <w:jc w:val="both"/>
              <w:rPr>
                <w:rFonts w:ascii="Sylfaen" w:hAnsi="Sylfaen"/>
                <w:iCs/>
                <w:color w:val="231F20"/>
                <w:sz w:val="24"/>
                <w:szCs w:val="24"/>
                <w:lang w:val="ka-GE"/>
              </w:rPr>
            </w:pPr>
          </w:p>
          <w:p w14:paraId="091FC501" w14:textId="77777777" w:rsidR="00C4319F" w:rsidRPr="004C1410" w:rsidRDefault="00C4319F" w:rsidP="003E432A">
            <w:pPr>
              <w:widowControl w:val="0"/>
              <w:autoSpaceDE w:val="0"/>
              <w:autoSpaceDN w:val="0"/>
              <w:adjustRightInd w:val="0"/>
              <w:jc w:val="both"/>
              <w:rPr>
                <w:rFonts w:ascii="Sylfaen" w:hAnsi="Sylfaen"/>
                <w:iCs/>
                <w:color w:val="231F20"/>
                <w:sz w:val="24"/>
                <w:szCs w:val="24"/>
                <w:lang w:val="ka-GE"/>
              </w:rPr>
            </w:pPr>
          </w:p>
          <w:p w14:paraId="7C766EB5" w14:textId="47D8F09D" w:rsidR="003E432A" w:rsidRPr="004C1410" w:rsidRDefault="00671E76" w:rsidP="003E432A">
            <w:pPr>
              <w:widowControl w:val="0"/>
              <w:autoSpaceDE w:val="0"/>
              <w:autoSpaceDN w:val="0"/>
              <w:adjustRightInd w:val="0"/>
              <w:jc w:val="both"/>
              <w:rPr>
                <w:rFonts w:ascii="Sylfaen" w:hAnsi="Sylfaen"/>
                <w:iCs/>
                <w:color w:val="231F20"/>
                <w:sz w:val="24"/>
                <w:szCs w:val="24"/>
                <w:lang w:val="ka-GE"/>
              </w:rPr>
            </w:pPr>
            <w:r w:rsidRPr="004C1410">
              <w:rPr>
                <w:rFonts w:ascii="Sylfaen" w:hAnsi="Sylfaen"/>
                <w:iCs/>
                <w:color w:val="231F20"/>
                <w:sz w:val="24"/>
                <w:szCs w:val="24"/>
                <w:lang w:val="ka-GE"/>
              </w:rPr>
              <w:t xml:space="preserve">3.2. </w:t>
            </w:r>
            <w:r w:rsidR="003E432A" w:rsidRPr="004C1410">
              <w:rPr>
                <w:rFonts w:ascii="Sylfaen" w:hAnsi="Sylfaen"/>
                <w:iCs/>
                <w:color w:val="231F20"/>
                <w:sz w:val="24"/>
                <w:szCs w:val="24"/>
                <w:lang w:val="ka-GE"/>
              </w:rPr>
              <w:t xml:space="preserve">ოპერატორებისთვის უსაფრთხოების ზომებთან დაკავშირებული სტანდარტული ფრაზების დადგენილი კრიტერიუმები: </w:t>
            </w:r>
          </w:p>
          <w:p w14:paraId="7A65B813" w14:textId="2C2C6413" w:rsidR="009F0AD5" w:rsidRPr="004C1410" w:rsidRDefault="009F0AD5" w:rsidP="003E432A">
            <w:pPr>
              <w:widowControl w:val="0"/>
              <w:autoSpaceDE w:val="0"/>
              <w:autoSpaceDN w:val="0"/>
              <w:adjustRightInd w:val="0"/>
              <w:jc w:val="both"/>
              <w:rPr>
                <w:rFonts w:ascii="Sylfaen" w:hAnsi="Sylfaen"/>
                <w:bCs/>
                <w:iCs/>
                <w:color w:val="231F20"/>
                <w:sz w:val="24"/>
                <w:szCs w:val="24"/>
                <w:lang w:val="ka-GE"/>
              </w:rPr>
            </w:pPr>
          </w:p>
          <w:p w14:paraId="1FA95877" w14:textId="2127C398" w:rsidR="003E432A" w:rsidRPr="004C1410" w:rsidRDefault="00671E76" w:rsidP="003E432A">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
                <w:bCs/>
                <w:i/>
                <w:iCs/>
                <w:color w:val="231F20"/>
                <w:sz w:val="24"/>
                <w:szCs w:val="24"/>
                <w:lang w:val="ka-GE"/>
              </w:rPr>
              <w:t xml:space="preserve">ა) </w:t>
            </w:r>
            <w:r w:rsidR="003E432A" w:rsidRPr="004C1410">
              <w:rPr>
                <w:rFonts w:ascii="Sylfaen" w:hAnsi="Sylfaen"/>
                <w:b/>
                <w:bCs/>
                <w:i/>
                <w:iCs/>
                <w:color w:val="231F20"/>
                <w:sz w:val="24"/>
                <w:szCs w:val="24"/>
                <w:lang w:val="ka-GE"/>
              </w:rPr>
              <w:t>SPo 1</w:t>
            </w:r>
          </w:p>
          <w:p w14:paraId="20CFC73D" w14:textId="77777777" w:rsidR="003E432A" w:rsidRPr="004C1410" w:rsidRDefault="003E432A" w:rsidP="003E432A">
            <w:pPr>
              <w:widowControl w:val="0"/>
              <w:autoSpaceDE w:val="0"/>
              <w:autoSpaceDN w:val="0"/>
              <w:adjustRightInd w:val="0"/>
              <w:jc w:val="both"/>
              <w:rPr>
                <w:rFonts w:ascii="Sylfaen" w:hAnsi="Sylfaen"/>
                <w:bCs/>
                <w:iCs/>
                <w:color w:val="231F20"/>
                <w:sz w:val="24"/>
                <w:szCs w:val="24"/>
                <w:lang w:val="ka-GE"/>
              </w:rPr>
            </w:pPr>
          </w:p>
          <w:p w14:paraId="335D6667" w14:textId="04A2CDF3" w:rsidR="003E432A" w:rsidRPr="004C1410" w:rsidRDefault="003E432A" w:rsidP="003E432A">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 </w:t>
            </w:r>
            <w:r w:rsidR="007822F2" w:rsidRPr="004C1410">
              <w:rPr>
                <w:rFonts w:ascii="Sylfaen" w:hAnsi="Sylfaen"/>
                <w:color w:val="231F20"/>
                <w:sz w:val="24"/>
                <w:szCs w:val="24"/>
                <w:lang w:val="ka-GE"/>
              </w:rPr>
              <w:t xml:space="preserve">„კანთან კონტაქტის შემდეგ თავდაპირველად მოიცილეთ პროდუქტი მშრალი ნაჭრით და შემდეგ ჩამოიბანეთ კანი ჭარბი რაოდენობით გამდინარე წყლით“ </w:t>
            </w:r>
            <w:r w:rsidRPr="004C1410">
              <w:rPr>
                <w:rFonts w:ascii="Sylfaen" w:hAnsi="Sylfaen"/>
                <w:color w:val="231F20"/>
                <w:sz w:val="24"/>
                <w:szCs w:val="24"/>
                <w:lang w:val="ka-GE"/>
              </w:rPr>
              <w:t xml:space="preserve">- აღნიშნული ფრაზა უნდა მიენიჭოს პესტიციდებს, რომლებიც შეიცავენ  ისეთ ინგრედიენტებს, რომლებიც  შესაძლოა ძლიერ რეაქციაში შევიდეს წყალთან, როგორიცაა ციანიდის მარილები ან ალუმინის ფოსფიდი.   </w:t>
            </w:r>
          </w:p>
          <w:p w14:paraId="5ADADB60" w14:textId="37758ADF" w:rsidR="003E432A" w:rsidRPr="004C1410" w:rsidRDefault="003E432A" w:rsidP="003E432A">
            <w:pPr>
              <w:widowControl w:val="0"/>
              <w:autoSpaceDE w:val="0"/>
              <w:autoSpaceDN w:val="0"/>
              <w:adjustRightInd w:val="0"/>
              <w:jc w:val="both"/>
              <w:rPr>
                <w:rFonts w:ascii="Sylfaen" w:hAnsi="Sylfaen"/>
                <w:bCs/>
                <w:iCs/>
                <w:color w:val="231F20"/>
                <w:sz w:val="24"/>
                <w:szCs w:val="24"/>
                <w:lang w:val="ka-GE"/>
              </w:rPr>
            </w:pPr>
          </w:p>
        </w:tc>
        <w:tc>
          <w:tcPr>
            <w:tcW w:w="990" w:type="dxa"/>
          </w:tcPr>
          <w:p w14:paraId="191ECD97" w14:textId="25B326D3" w:rsidR="003E432A" w:rsidRPr="004C1410" w:rsidRDefault="00476923"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4DC1D9EB" w14:textId="77777777" w:rsidR="003E432A" w:rsidRPr="004C1410" w:rsidRDefault="003E432A" w:rsidP="003E432A">
            <w:pPr>
              <w:jc w:val="both"/>
              <w:rPr>
                <w:rFonts w:ascii="Sylfaen" w:hAnsi="Sylfaen"/>
                <w:sz w:val="24"/>
                <w:szCs w:val="24"/>
                <w:lang w:val="ka-GE"/>
              </w:rPr>
            </w:pPr>
          </w:p>
        </w:tc>
      </w:tr>
      <w:tr w:rsidR="003E432A" w:rsidRPr="004C1410" w14:paraId="7F4F3F0C" w14:textId="77777777" w:rsidTr="009C73C5">
        <w:trPr>
          <w:trHeight w:val="20"/>
        </w:trPr>
        <w:tc>
          <w:tcPr>
            <w:tcW w:w="1260" w:type="dxa"/>
          </w:tcPr>
          <w:p w14:paraId="3137033F" w14:textId="48EB1990" w:rsidR="003E432A" w:rsidRPr="004C1410" w:rsidRDefault="00C67659"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3.2</w:t>
            </w:r>
          </w:p>
        </w:tc>
        <w:tc>
          <w:tcPr>
            <w:tcW w:w="4600" w:type="dxa"/>
          </w:tcPr>
          <w:p w14:paraId="1C78195E"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SPo 2 </w:t>
            </w:r>
          </w:p>
          <w:p w14:paraId="26E50559"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გარეცხეთ ყველა დამცავი ტანსაცმელი გამოყენების შემდეგ.</w:t>
            </w:r>
          </w:p>
          <w:p w14:paraId="26844854" w14:textId="3B0AFD47"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რეკომენდებულია მაშინ, როდესაც დამცავი ტანსაცმელი საჭიროა ოპერატორების დასაცავად. სავალდებულოა ყველა მცენარეთა დაცვის საშუალებისთვის, რომელიც  კლასიფიცირებულია როგორც   T ან T+.</w:t>
            </w:r>
          </w:p>
        </w:tc>
        <w:tc>
          <w:tcPr>
            <w:tcW w:w="360" w:type="dxa"/>
          </w:tcPr>
          <w:p w14:paraId="3BD77A16" w14:textId="12C1039F"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34715881"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4B40C146" w14:textId="77777777" w:rsidR="009F0AD5" w:rsidRPr="004C1410" w:rsidRDefault="009F0AD5" w:rsidP="003E432A">
            <w:pPr>
              <w:jc w:val="both"/>
              <w:rPr>
                <w:rFonts w:ascii="Sylfaen" w:hAnsi="Sylfaen"/>
                <w:lang w:val="ka-GE"/>
              </w:rPr>
            </w:pPr>
          </w:p>
          <w:p w14:paraId="547360FA" w14:textId="198CD7D5" w:rsidR="003E432A" w:rsidRPr="004C1410" w:rsidRDefault="00FC2462" w:rsidP="003E432A">
            <w:pPr>
              <w:jc w:val="both"/>
              <w:rPr>
                <w:rFonts w:ascii="Sylfaen" w:hAnsi="Sylfaen"/>
                <w:lang w:val="ka-GE"/>
              </w:rPr>
            </w:pPr>
            <w:r w:rsidRPr="004C1410">
              <w:rPr>
                <w:rFonts w:ascii="Sylfaen" w:hAnsi="Sylfaen"/>
                <w:lang w:val="ka-GE"/>
              </w:rPr>
              <w:t>3.2.ბ</w:t>
            </w:r>
          </w:p>
        </w:tc>
        <w:tc>
          <w:tcPr>
            <w:tcW w:w="4410" w:type="dxa"/>
          </w:tcPr>
          <w:p w14:paraId="445A3EC6" w14:textId="77777777" w:rsidR="00671E76" w:rsidRPr="004C1410" w:rsidRDefault="00671E76" w:rsidP="003E432A">
            <w:pPr>
              <w:widowControl w:val="0"/>
              <w:autoSpaceDE w:val="0"/>
              <w:autoSpaceDN w:val="0"/>
              <w:adjustRightInd w:val="0"/>
              <w:rPr>
                <w:rFonts w:ascii="Sylfaen" w:hAnsi="Sylfaen"/>
                <w:b/>
                <w:bCs/>
                <w:i/>
                <w:iCs/>
                <w:color w:val="231F20"/>
                <w:sz w:val="24"/>
                <w:szCs w:val="24"/>
                <w:lang w:val="ka-GE"/>
              </w:rPr>
            </w:pPr>
          </w:p>
          <w:p w14:paraId="76CEF912" w14:textId="740FF899" w:rsidR="003E432A" w:rsidRPr="004C1410" w:rsidRDefault="00671E76"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ბ) </w:t>
            </w:r>
            <w:r w:rsidR="003E432A" w:rsidRPr="004C1410">
              <w:rPr>
                <w:rFonts w:ascii="Sylfaen" w:hAnsi="Sylfaen"/>
                <w:b/>
                <w:bCs/>
                <w:i/>
                <w:iCs/>
                <w:color w:val="231F20"/>
                <w:sz w:val="24"/>
                <w:szCs w:val="24"/>
                <w:lang w:val="ka-GE"/>
              </w:rPr>
              <w:t>SPo 2</w:t>
            </w:r>
          </w:p>
          <w:p w14:paraId="24B92C34"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0210948D" w14:textId="2B8784A7" w:rsidR="003E432A" w:rsidRPr="004C1410" w:rsidRDefault="003E432A" w:rsidP="0063500B">
            <w:pPr>
              <w:widowControl w:val="0"/>
              <w:autoSpaceDE w:val="0"/>
              <w:autoSpaceDN w:val="0"/>
              <w:adjustRightInd w:val="0"/>
              <w:ind w:left="-31"/>
              <w:jc w:val="both"/>
              <w:rPr>
                <w:rFonts w:ascii="Sylfaen" w:hAnsi="Sylfaen"/>
                <w:color w:val="231F20"/>
                <w:sz w:val="24"/>
                <w:szCs w:val="24"/>
                <w:lang w:val="ka-GE"/>
              </w:rPr>
            </w:pPr>
            <w:r w:rsidRPr="004C1410">
              <w:rPr>
                <w:rFonts w:ascii="Sylfaen" w:hAnsi="Sylfaen"/>
                <w:color w:val="231F20"/>
                <w:sz w:val="24"/>
                <w:szCs w:val="24"/>
                <w:lang w:val="ka-GE"/>
              </w:rPr>
              <w:t>„გარეცხეთ ყველა დამცავი ტანსაცმელი გამოყენების შემდეგ“ - აღნიშნული ფრაზა რეკომენდებულია მაშინ, როდესაც დამცავი ტანსაცმელი საჭიროა ოპერატორების დასაცავად. სავალდებულოა, ყველა პესტიციდისთვის, რომელიც  კლასიფიცირებულია როგორც T ან T+.</w:t>
            </w:r>
          </w:p>
          <w:p w14:paraId="695C3F7E" w14:textId="3DE129E2" w:rsidR="003E432A" w:rsidRPr="004C1410" w:rsidRDefault="003E432A" w:rsidP="003E432A">
            <w:pPr>
              <w:widowControl w:val="0"/>
              <w:autoSpaceDE w:val="0"/>
              <w:autoSpaceDN w:val="0"/>
              <w:adjustRightInd w:val="0"/>
              <w:ind w:left="90"/>
              <w:jc w:val="both"/>
              <w:rPr>
                <w:rFonts w:ascii="Sylfaen" w:hAnsi="Sylfaen"/>
                <w:color w:val="231F20"/>
                <w:sz w:val="24"/>
                <w:szCs w:val="24"/>
                <w:lang w:val="ka-GE"/>
              </w:rPr>
            </w:pPr>
          </w:p>
        </w:tc>
        <w:tc>
          <w:tcPr>
            <w:tcW w:w="990" w:type="dxa"/>
          </w:tcPr>
          <w:p w14:paraId="12FCBB77" w14:textId="53AE74DC" w:rsidR="003E432A" w:rsidRPr="004C1410" w:rsidRDefault="00476923"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04B06CEC" w14:textId="77777777" w:rsidR="003E432A" w:rsidRPr="004C1410" w:rsidRDefault="003E432A" w:rsidP="003E432A">
            <w:pPr>
              <w:jc w:val="both"/>
              <w:rPr>
                <w:rFonts w:ascii="Sylfaen" w:hAnsi="Sylfaen"/>
                <w:sz w:val="24"/>
                <w:szCs w:val="24"/>
                <w:lang w:val="ka-GE"/>
              </w:rPr>
            </w:pPr>
          </w:p>
        </w:tc>
      </w:tr>
      <w:tr w:rsidR="003E432A" w:rsidRPr="004C1410" w14:paraId="06C5F830" w14:textId="77777777" w:rsidTr="009C73C5">
        <w:trPr>
          <w:trHeight w:val="20"/>
        </w:trPr>
        <w:tc>
          <w:tcPr>
            <w:tcW w:w="1260" w:type="dxa"/>
          </w:tcPr>
          <w:p w14:paraId="1E329ABC" w14:textId="7E408459" w:rsidR="003E432A" w:rsidRPr="004C1410" w:rsidRDefault="00C67659"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3.2</w:t>
            </w:r>
          </w:p>
        </w:tc>
        <w:tc>
          <w:tcPr>
            <w:tcW w:w="4600" w:type="dxa"/>
          </w:tcPr>
          <w:p w14:paraId="0F1D852A"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SPo 3 </w:t>
            </w:r>
          </w:p>
          <w:p w14:paraId="5C9DF795"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პროდუქტის წვის შემდეგ, არ შეისუნთქოთ კვამლი და დაუყოვნებლივ დატოვეთ დამუშავებული ტერიტორია. </w:t>
            </w:r>
          </w:p>
          <w:p w14:paraId="1666DD04" w14:textId="33300511"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შეიძლება მიენიჭოს ფუმიგაციისთვის გამოყენებულ მცენარეთა დაცვის საშუალებებს იმ შემთხვევებში, როდესაც რესპირატორული ნიღაბი არ არის გარანტირებული.  </w:t>
            </w:r>
          </w:p>
        </w:tc>
        <w:tc>
          <w:tcPr>
            <w:tcW w:w="360" w:type="dxa"/>
          </w:tcPr>
          <w:p w14:paraId="03399735" w14:textId="361748BB"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491F24DB"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315CA299" w14:textId="77777777" w:rsidR="009F0AD5" w:rsidRPr="004C1410" w:rsidRDefault="009F0AD5" w:rsidP="003E432A">
            <w:pPr>
              <w:jc w:val="both"/>
              <w:rPr>
                <w:rFonts w:ascii="Sylfaen" w:hAnsi="Sylfaen"/>
                <w:lang w:val="ka-GE"/>
              </w:rPr>
            </w:pPr>
          </w:p>
          <w:p w14:paraId="536A7AEF" w14:textId="38F530C4" w:rsidR="003E432A" w:rsidRPr="004C1410" w:rsidRDefault="00FC2462" w:rsidP="003E432A">
            <w:pPr>
              <w:jc w:val="both"/>
              <w:rPr>
                <w:rFonts w:ascii="Sylfaen" w:hAnsi="Sylfaen"/>
                <w:b/>
                <w:lang w:val="ka-GE"/>
              </w:rPr>
            </w:pPr>
            <w:r w:rsidRPr="004C1410">
              <w:rPr>
                <w:rFonts w:ascii="Sylfaen" w:hAnsi="Sylfaen"/>
                <w:lang w:val="ka-GE"/>
              </w:rPr>
              <w:t>3.2.გ</w:t>
            </w:r>
          </w:p>
        </w:tc>
        <w:tc>
          <w:tcPr>
            <w:tcW w:w="4410" w:type="dxa"/>
          </w:tcPr>
          <w:p w14:paraId="0B362955" w14:textId="77777777" w:rsidR="00671E76" w:rsidRPr="004C1410" w:rsidRDefault="00671E76" w:rsidP="003E432A">
            <w:pPr>
              <w:widowControl w:val="0"/>
              <w:autoSpaceDE w:val="0"/>
              <w:autoSpaceDN w:val="0"/>
              <w:adjustRightInd w:val="0"/>
              <w:rPr>
                <w:rFonts w:ascii="Sylfaen" w:hAnsi="Sylfaen"/>
                <w:b/>
                <w:bCs/>
                <w:i/>
                <w:iCs/>
                <w:color w:val="231F20"/>
                <w:sz w:val="24"/>
                <w:szCs w:val="24"/>
                <w:lang w:val="ka-GE"/>
              </w:rPr>
            </w:pPr>
          </w:p>
          <w:p w14:paraId="6C46EBFA" w14:textId="1306E970" w:rsidR="003E432A" w:rsidRPr="004C1410" w:rsidRDefault="00671E76"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გ) </w:t>
            </w:r>
            <w:r w:rsidR="003E432A" w:rsidRPr="004C1410">
              <w:rPr>
                <w:rFonts w:ascii="Sylfaen" w:hAnsi="Sylfaen"/>
                <w:b/>
                <w:bCs/>
                <w:i/>
                <w:iCs/>
                <w:color w:val="231F20"/>
                <w:sz w:val="24"/>
                <w:szCs w:val="24"/>
                <w:lang w:val="ka-GE"/>
              </w:rPr>
              <w:t>SPo 3</w:t>
            </w:r>
          </w:p>
          <w:p w14:paraId="5E6BBEA7"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36FB02E3" w14:textId="25041DA9" w:rsidR="003E432A" w:rsidRPr="004C1410" w:rsidRDefault="003E432A" w:rsidP="00DB7AAE">
            <w:pPr>
              <w:widowControl w:val="0"/>
              <w:autoSpaceDE w:val="0"/>
              <w:autoSpaceDN w:val="0"/>
              <w:adjustRightInd w:val="0"/>
              <w:ind w:left="90"/>
              <w:jc w:val="both"/>
              <w:rPr>
                <w:rFonts w:ascii="Sylfaen" w:hAnsi="Sylfaen"/>
                <w:color w:val="231F20"/>
                <w:sz w:val="24"/>
                <w:szCs w:val="24"/>
                <w:lang w:val="ka-GE"/>
              </w:rPr>
            </w:pPr>
            <w:r w:rsidRPr="004C1410">
              <w:rPr>
                <w:rFonts w:ascii="Sylfaen" w:hAnsi="Sylfaen"/>
                <w:color w:val="231F20"/>
                <w:sz w:val="24"/>
                <w:szCs w:val="24"/>
                <w:lang w:val="ka-GE"/>
              </w:rPr>
              <w:t xml:space="preserve">„პროდუქტის </w:t>
            </w:r>
            <w:r w:rsidR="00EC3644" w:rsidRPr="004C1410">
              <w:rPr>
                <w:rFonts w:ascii="Sylfaen" w:hAnsi="Sylfaen"/>
                <w:color w:val="231F20"/>
                <w:sz w:val="24"/>
                <w:szCs w:val="24"/>
                <w:lang w:val="ka-GE"/>
              </w:rPr>
              <w:t>აალების</w:t>
            </w:r>
            <w:r w:rsidR="007822F2" w:rsidRPr="004C1410">
              <w:rPr>
                <w:rFonts w:ascii="Sylfaen" w:hAnsi="Sylfaen"/>
                <w:color w:val="231F20"/>
                <w:sz w:val="24"/>
                <w:szCs w:val="24"/>
                <w:lang w:val="ka-GE"/>
              </w:rPr>
              <w:t xml:space="preserve"> შემდეგ</w:t>
            </w:r>
            <w:r w:rsidRPr="004C1410">
              <w:rPr>
                <w:rFonts w:ascii="Sylfaen" w:hAnsi="Sylfaen"/>
                <w:color w:val="231F20"/>
                <w:sz w:val="24"/>
                <w:szCs w:val="24"/>
                <w:lang w:val="ka-GE"/>
              </w:rPr>
              <w:t xml:space="preserve">, არ შეისუნთქოთ კვამლი და დაუყოვნებლივ დატოვეთ დამუშავებული ტერიტორია“ - აღნიშნული ფრაზა შეიძლება მიენიჭოს ფუმიგაციისთვის გამოყენებულ პესტიციდებს იმ შემთხვევებში, როდესაც რესპირატორული ნიღაბი არ არის გამართლებული.  </w:t>
            </w:r>
          </w:p>
        </w:tc>
        <w:tc>
          <w:tcPr>
            <w:tcW w:w="990" w:type="dxa"/>
          </w:tcPr>
          <w:p w14:paraId="56AA83B3" w14:textId="665C7A60" w:rsidR="003E432A" w:rsidRPr="004C1410" w:rsidRDefault="00476923"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668B3D92" w14:textId="77777777" w:rsidR="003E432A" w:rsidRPr="004C1410" w:rsidRDefault="003E432A" w:rsidP="003E432A">
            <w:pPr>
              <w:jc w:val="both"/>
              <w:rPr>
                <w:rFonts w:ascii="Sylfaen" w:hAnsi="Sylfaen"/>
                <w:sz w:val="24"/>
                <w:szCs w:val="24"/>
                <w:lang w:val="ka-GE"/>
              </w:rPr>
            </w:pPr>
          </w:p>
        </w:tc>
      </w:tr>
      <w:tr w:rsidR="003E432A" w:rsidRPr="004C1410" w14:paraId="71EDD08B" w14:textId="77777777" w:rsidTr="009C73C5">
        <w:trPr>
          <w:trHeight w:val="20"/>
        </w:trPr>
        <w:tc>
          <w:tcPr>
            <w:tcW w:w="1260" w:type="dxa"/>
          </w:tcPr>
          <w:p w14:paraId="73CEFD5C" w14:textId="0C223EC6" w:rsidR="003E432A" w:rsidRPr="004C1410" w:rsidRDefault="00C67659"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3.2</w:t>
            </w:r>
          </w:p>
        </w:tc>
        <w:tc>
          <w:tcPr>
            <w:tcW w:w="4600" w:type="dxa"/>
          </w:tcPr>
          <w:p w14:paraId="1688FA2A"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SPo 4 </w:t>
            </w:r>
          </w:p>
          <w:p w14:paraId="3493B52E"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კონტეინერი უნდა გაიხსნას გარეთ და მშრალ პირობებში.  </w:t>
            </w:r>
          </w:p>
          <w:p w14:paraId="66DAADE7" w14:textId="219A6B52"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lastRenderedPageBreak/>
              <w:t xml:space="preserve">   აღნიშნული ფრაზა უნდა მიენიჭოს მცენარეთა დაცვის პრეპარატს, რომლებიც მოიცავენ ისეთ ინგრედიენტებს, რომლებიც  შესაძლოა ძლიერ რეაქციაში შევიდეს წყალთან ან ტენიან ჰაერთან, როგორიცაა ალუმინის ფოსფიდი ან რომელმაც შესაძლოა გამოიწვიოს თვითაალება, როგორიცაა ალკილენები (alkylenebis-) დიტიოკარბამატები. აღნიშნული ფრაზა შესაძლოა მიენიჭოს აქროლად პროდუქტებს, რომლებიც კლასიფიცირებულია R20, 23 ან 26-ით.   ექსპერტის დასკვნა გამოყენებულ უნდა იქნას ინდივიდუალურ შემთხვევებში, იმის შესახებ პრეპარატის თვისებები ან შეფუთვა გამოიწვევს თუ არა ზიანს ოპერატორისთვის.  </w:t>
            </w:r>
          </w:p>
        </w:tc>
        <w:tc>
          <w:tcPr>
            <w:tcW w:w="360" w:type="dxa"/>
          </w:tcPr>
          <w:p w14:paraId="6E4E5DF1" w14:textId="47CC544A"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31AB140E"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311EDA18" w14:textId="77777777" w:rsidR="009F0AD5" w:rsidRPr="004C1410" w:rsidRDefault="009F0AD5" w:rsidP="003E432A">
            <w:pPr>
              <w:jc w:val="both"/>
              <w:rPr>
                <w:rFonts w:ascii="Sylfaen" w:hAnsi="Sylfaen"/>
                <w:lang w:val="ka-GE"/>
              </w:rPr>
            </w:pPr>
          </w:p>
          <w:p w14:paraId="4F76DD63" w14:textId="50DFB490" w:rsidR="003E432A" w:rsidRPr="004C1410" w:rsidRDefault="00FC2462" w:rsidP="003E432A">
            <w:pPr>
              <w:jc w:val="both"/>
              <w:rPr>
                <w:rFonts w:ascii="Sylfaen" w:hAnsi="Sylfaen"/>
                <w:lang w:val="ka-GE"/>
              </w:rPr>
            </w:pPr>
            <w:r w:rsidRPr="004C1410">
              <w:rPr>
                <w:rFonts w:ascii="Sylfaen" w:hAnsi="Sylfaen"/>
                <w:lang w:val="ka-GE"/>
              </w:rPr>
              <w:t>3.2.დ</w:t>
            </w:r>
          </w:p>
        </w:tc>
        <w:tc>
          <w:tcPr>
            <w:tcW w:w="4410" w:type="dxa"/>
          </w:tcPr>
          <w:p w14:paraId="0AADB6A7" w14:textId="77777777" w:rsidR="00671E76" w:rsidRPr="004C1410" w:rsidRDefault="00671E76" w:rsidP="003E432A">
            <w:pPr>
              <w:widowControl w:val="0"/>
              <w:autoSpaceDE w:val="0"/>
              <w:autoSpaceDN w:val="0"/>
              <w:adjustRightInd w:val="0"/>
              <w:rPr>
                <w:rFonts w:ascii="Sylfaen" w:hAnsi="Sylfaen"/>
                <w:b/>
                <w:bCs/>
                <w:i/>
                <w:iCs/>
                <w:color w:val="231F20"/>
                <w:sz w:val="24"/>
                <w:szCs w:val="24"/>
                <w:lang w:val="ka-GE"/>
              </w:rPr>
            </w:pPr>
          </w:p>
          <w:p w14:paraId="7807FEB7" w14:textId="0B2311B2" w:rsidR="003E432A" w:rsidRPr="004C1410" w:rsidRDefault="00671E76"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დ) </w:t>
            </w:r>
            <w:r w:rsidR="003E432A" w:rsidRPr="004C1410">
              <w:rPr>
                <w:rFonts w:ascii="Sylfaen" w:hAnsi="Sylfaen"/>
                <w:b/>
                <w:bCs/>
                <w:i/>
                <w:iCs/>
                <w:color w:val="231F20"/>
                <w:sz w:val="24"/>
                <w:szCs w:val="24"/>
                <w:lang w:val="ka-GE"/>
              </w:rPr>
              <w:t>SPo 4</w:t>
            </w:r>
          </w:p>
          <w:p w14:paraId="61762E11" w14:textId="77777777" w:rsidR="003E432A" w:rsidRPr="004C1410" w:rsidRDefault="003E432A" w:rsidP="003E432A">
            <w:pPr>
              <w:jc w:val="both"/>
              <w:rPr>
                <w:rFonts w:ascii="Sylfaen" w:hAnsi="Sylfaen"/>
                <w:color w:val="231F20"/>
                <w:sz w:val="24"/>
                <w:szCs w:val="24"/>
                <w:lang w:val="ka-GE"/>
              </w:rPr>
            </w:pPr>
          </w:p>
          <w:p w14:paraId="1E17FC1A" w14:textId="3CEF1127" w:rsidR="003E432A" w:rsidRPr="004C1410" w:rsidRDefault="003E432A" w:rsidP="003E432A">
            <w:pPr>
              <w:jc w:val="both"/>
              <w:rPr>
                <w:rFonts w:ascii="Sylfaen" w:eastAsia="Merriweather" w:hAnsi="Sylfaen" w:cs="Merriweather"/>
                <w:sz w:val="24"/>
                <w:szCs w:val="24"/>
                <w:lang w:val="ka-GE"/>
              </w:rPr>
            </w:pPr>
            <w:r w:rsidRPr="004C1410">
              <w:rPr>
                <w:rFonts w:ascii="Sylfaen" w:hAnsi="Sylfaen"/>
                <w:color w:val="231F20"/>
                <w:sz w:val="24"/>
                <w:szCs w:val="24"/>
                <w:lang w:val="ka-GE"/>
              </w:rPr>
              <w:lastRenderedPageBreak/>
              <w:t>„კონტეინერი უნდა გაიხსნას გარეთ და მშრალ პირობებში“ - აღნიშნული ფრაზა უნდა მიენიჭოს პესტიციდებს, რომლებიც შეიცავენ ისეთ ინგრედიენტებს, რომლებიც  შესაძლოა ძლიერ რეაქციაში შევიდეს წყალთან ან ტენიან ჰაერთან, როგორიცაა ალუმინის ფოსფიდი ან რომელმაც შესაძლოა გამოიწვიოს თვითაალება, როგორიცაა ალკილენები (alkylenebis-) დიტიოკარბამატები. აღნიშნული ფრაზა შესაძლოა მიენიჭოს აქროლად პროდუქტებს, რომლებიც კლასიფიცირებულია R20, 23 ან 26-ით.   ინდივიდუალურ შემთხვევებში, გამოყენებულ უნდა იქნას ექსპერტის დასკვნა, იმისათვის რომ შეფასდეს პრეპარატის თვისებებს ან შეფუთვას შეუძლია თუ არა გამოიწვევს ზიანი ოპერატორისთვის.</w:t>
            </w:r>
          </w:p>
        </w:tc>
        <w:tc>
          <w:tcPr>
            <w:tcW w:w="990" w:type="dxa"/>
          </w:tcPr>
          <w:p w14:paraId="192F42D2" w14:textId="17D915EE" w:rsidR="003E432A" w:rsidRPr="004C1410" w:rsidRDefault="003F2F1A" w:rsidP="003E432A">
            <w:pPr>
              <w:jc w:val="both"/>
              <w:rPr>
                <w:rFonts w:ascii="Sylfaen" w:hAnsi="Sylfaen"/>
                <w:sz w:val="24"/>
                <w:szCs w:val="24"/>
              </w:rPr>
            </w:pPr>
            <w:r w:rsidRPr="004C1410">
              <w:rPr>
                <w:rFonts w:ascii="Sylfaen" w:hAnsi="Sylfaen"/>
                <w:sz w:val="24"/>
                <w:szCs w:val="24"/>
                <w:lang w:val="ka-GE"/>
              </w:rPr>
              <w:lastRenderedPageBreak/>
              <w:t>სშ</w:t>
            </w:r>
          </w:p>
        </w:tc>
        <w:tc>
          <w:tcPr>
            <w:tcW w:w="1472" w:type="dxa"/>
          </w:tcPr>
          <w:p w14:paraId="45232FCE" w14:textId="77777777" w:rsidR="003E432A" w:rsidRPr="004C1410" w:rsidRDefault="003E432A" w:rsidP="003E432A">
            <w:pPr>
              <w:jc w:val="both"/>
              <w:rPr>
                <w:rFonts w:ascii="Sylfaen" w:hAnsi="Sylfaen"/>
                <w:sz w:val="24"/>
                <w:szCs w:val="24"/>
                <w:lang w:val="ka-GE"/>
              </w:rPr>
            </w:pPr>
          </w:p>
        </w:tc>
      </w:tr>
      <w:tr w:rsidR="003E432A" w:rsidRPr="004C1410" w14:paraId="2541ED64" w14:textId="77777777" w:rsidTr="009C73C5">
        <w:trPr>
          <w:trHeight w:val="20"/>
        </w:trPr>
        <w:tc>
          <w:tcPr>
            <w:tcW w:w="1260" w:type="dxa"/>
          </w:tcPr>
          <w:p w14:paraId="4B66551D" w14:textId="18CEEFE6" w:rsidR="003E432A" w:rsidRPr="004C1410" w:rsidRDefault="00C67659"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3.2</w:t>
            </w:r>
          </w:p>
        </w:tc>
        <w:tc>
          <w:tcPr>
            <w:tcW w:w="4600" w:type="dxa"/>
          </w:tcPr>
          <w:p w14:paraId="0DFBE189"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SPo 5 </w:t>
            </w:r>
          </w:p>
          <w:p w14:paraId="66A15C58"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დამუშავებული ზონების / სათბურების ვენტილაცია სანამ შესხურებული სითხე არ გაშრება განმეორებით შეტანამდე.     </w:t>
            </w:r>
          </w:p>
          <w:p w14:paraId="2FDC13AD" w14:textId="576081B8"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შესაძლოა  მიენიჭოს მცენარეთა დაცვის საშუალებას,  რომელიც გამოიყენება </w:t>
            </w:r>
            <w:r w:rsidRPr="004C1410">
              <w:rPr>
                <w:rFonts w:ascii="Sylfaen" w:hAnsi="Sylfaen" w:cs="Times New Roman"/>
                <w:color w:val="000000"/>
                <w:sz w:val="24"/>
                <w:szCs w:val="24"/>
              </w:rPr>
              <w:lastRenderedPageBreak/>
              <w:t>სათბურებში ან სხვა დახურულ სივრცეებში, როგორიცაა მაღაზიები.</w:t>
            </w:r>
          </w:p>
        </w:tc>
        <w:tc>
          <w:tcPr>
            <w:tcW w:w="360" w:type="dxa"/>
          </w:tcPr>
          <w:p w14:paraId="28EB9B08" w14:textId="5DB43CD2"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207C1D0D"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0F79C638" w14:textId="77777777" w:rsidR="009F0AD5" w:rsidRPr="004C1410" w:rsidRDefault="009F0AD5" w:rsidP="003E432A">
            <w:pPr>
              <w:jc w:val="both"/>
              <w:rPr>
                <w:rFonts w:ascii="Sylfaen" w:hAnsi="Sylfaen"/>
                <w:lang w:val="ka-GE"/>
              </w:rPr>
            </w:pPr>
          </w:p>
          <w:p w14:paraId="71A74ACF" w14:textId="0438BB65" w:rsidR="003E432A" w:rsidRPr="004C1410" w:rsidRDefault="00FC2462" w:rsidP="003E432A">
            <w:pPr>
              <w:jc w:val="both"/>
              <w:rPr>
                <w:rFonts w:ascii="Sylfaen" w:hAnsi="Sylfaen"/>
                <w:lang w:val="ka-GE"/>
              </w:rPr>
            </w:pPr>
            <w:r w:rsidRPr="004C1410">
              <w:rPr>
                <w:rFonts w:ascii="Sylfaen" w:hAnsi="Sylfaen"/>
                <w:lang w:val="ka-GE"/>
              </w:rPr>
              <w:t>3.2.ე</w:t>
            </w:r>
          </w:p>
        </w:tc>
        <w:tc>
          <w:tcPr>
            <w:tcW w:w="4410" w:type="dxa"/>
          </w:tcPr>
          <w:p w14:paraId="396671D2" w14:textId="77777777" w:rsidR="00671E76" w:rsidRPr="004C1410" w:rsidRDefault="00671E76" w:rsidP="003E432A">
            <w:pPr>
              <w:widowControl w:val="0"/>
              <w:autoSpaceDE w:val="0"/>
              <w:autoSpaceDN w:val="0"/>
              <w:adjustRightInd w:val="0"/>
              <w:rPr>
                <w:rFonts w:ascii="Sylfaen" w:hAnsi="Sylfaen"/>
                <w:b/>
                <w:bCs/>
                <w:i/>
                <w:iCs/>
                <w:color w:val="231F20"/>
                <w:sz w:val="24"/>
                <w:szCs w:val="24"/>
                <w:lang w:val="ka-GE"/>
              </w:rPr>
            </w:pPr>
          </w:p>
          <w:p w14:paraId="3A5515E2" w14:textId="503C6E75" w:rsidR="003E432A" w:rsidRPr="004C1410" w:rsidRDefault="00671E76"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ე) </w:t>
            </w:r>
            <w:r w:rsidR="003E432A" w:rsidRPr="004C1410">
              <w:rPr>
                <w:rFonts w:ascii="Sylfaen" w:hAnsi="Sylfaen"/>
                <w:b/>
                <w:bCs/>
                <w:i/>
                <w:iCs/>
                <w:color w:val="231F20"/>
                <w:sz w:val="24"/>
                <w:szCs w:val="24"/>
                <w:lang w:val="ka-GE"/>
              </w:rPr>
              <w:t>SPo 5</w:t>
            </w:r>
          </w:p>
          <w:p w14:paraId="61F4BB1C" w14:textId="77777777" w:rsidR="003E432A" w:rsidRPr="004C1410" w:rsidRDefault="003E432A" w:rsidP="003E432A">
            <w:pPr>
              <w:widowControl w:val="0"/>
              <w:autoSpaceDE w:val="0"/>
              <w:autoSpaceDN w:val="0"/>
              <w:adjustRightInd w:val="0"/>
              <w:jc w:val="both"/>
              <w:rPr>
                <w:rFonts w:ascii="Sylfaen" w:hAnsi="Sylfaen"/>
                <w:color w:val="231F20"/>
                <w:sz w:val="24"/>
                <w:szCs w:val="24"/>
                <w:lang w:val="ka-GE"/>
              </w:rPr>
            </w:pPr>
          </w:p>
          <w:p w14:paraId="39EDDD49" w14:textId="1C67B7C8" w:rsidR="003E432A" w:rsidRPr="004C1410" w:rsidRDefault="003E432A" w:rsidP="005004E5">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„განმეორებით </w:t>
            </w:r>
            <w:r w:rsidR="005004E5" w:rsidRPr="004C1410">
              <w:rPr>
                <w:rFonts w:ascii="Sylfaen" w:hAnsi="Sylfaen"/>
                <w:color w:val="231F20"/>
                <w:sz w:val="24"/>
                <w:szCs w:val="24"/>
                <w:lang w:val="ka-GE"/>
              </w:rPr>
              <w:t xml:space="preserve">შესვლამდე </w:t>
            </w:r>
            <w:r w:rsidRPr="004C1410">
              <w:rPr>
                <w:rFonts w:ascii="Sylfaen" w:hAnsi="Sylfaen"/>
                <w:color w:val="231F20"/>
                <w:sz w:val="24"/>
                <w:szCs w:val="24"/>
                <w:lang w:val="ka-GE"/>
              </w:rPr>
              <w:t>კარგად გაანიავეთ დამუშავებული ზონები/ სათბურები/</w:t>
            </w:r>
            <w:r w:rsidR="005004E5" w:rsidRPr="004C1410">
              <w:rPr>
                <w:rFonts w:ascii="Sylfaen" w:hAnsi="Sylfaen"/>
                <w:color w:val="231F20"/>
                <w:sz w:val="24"/>
                <w:szCs w:val="24"/>
              </w:rPr>
              <w:t xml:space="preserve"> </w:t>
            </w:r>
            <w:r w:rsidR="005004E5" w:rsidRPr="004C1410">
              <w:rPr>
                <w:rFonts w:ascii="Sylfaen" w:hAnsi="Sylfaen"/>
                <w:color w:val="231F20"/>
                <w:sz w:val="24"/>
                <w:szCs w:val="24"/>
                <w:lang w:val="ka-GE"/>
              </w:rPr>
              <w:t>მიუთითედ</w:t>
            </w:r>
            <w:r w:rsidRPr="004C1410">
              <w:rPr>
                <w:rFonts w:ascii="Sylfaen" w:hAnsi="Sylfaen"/>
                <w:color w:val="231F20"/>
                <w:sz w:val="24"/>
                <w:szCs w:val="24"/>
                <w:lang w:val="ka-GE"/>
              </w:rPr>
              <w:t xml:space="preserve"> დრო/სანამ შესხურებული სითხე არ გაშრება“ - აღნიშნული ფრაზა შესაძლოა  მიენიჭოს</w:t>
            </w:r>
            <w:r w:rsidR="007B071D" w:rsidRPr="004C1410">
              <w:rPr>
                <w:rFonts w:ascii="Sylfaen" w:hAnsi="Sylfaen"/>
                <w:color w:val="231F20"/>
                <w:sz w:val="24"/>
                <w:szCs w:val="24"/>
                <w:lang w:val="ka-GE"/>
              </w:rPr>
              <w:t xml:space="preserve"> </w:t>
            </w:r>
            <w:r w:rsidRPr="004C1410">
              <w:rPr>
                <w:rFonts w:ascii="Sylfaen" w:hAnsi="Sylfaen"/>
                <w:color w:val="231F20"/>
                <w:sz w:val="24"/>
                <w:szCs w:val="24"/>
                <w:lang w:val="ka-GE"/>
              </w:rPr>
              <w:t xml:space="preserve">პესტიციდს,  რომელიც </w:t>
            </w:r>
            <w:r w:rsidRPr="004C1410">
              <w:rPr>
                <w:rFonts w:ascii="Sylfaen" w:hAnsi="Sylfaen"/>
                <w:color w:val="231F20"/>
                <w:sz w:val="24"/>
                <w:szCs w:val="24"/>
                <w:lang w:val="ka-GE"/>
              </w:rPr>
              <w:lastRenderedPageBreak/>
              <w:t xml:space="preserve">გამოიყენება სათბურებში ან სხვა დახურულ სივრცეებში, როგორიცაა სავაჭრო პუნქტები. </w:t>
            </w:r>
          </w:p>
        </w:tc>
        <w:tc>
          <w:tcPr>
            <w:tcW w:w="990" w:type="dxa"/>
          </w:tcPr>
          <w:p w14:paraId="754F1D8C" w14:textId="3267D21D" w:rsidR="003E432A" w:rsidRPr="004C1410" w:rsidRDefault="00456B82" w:rsidP="003E432A">
            <w:pPr>
              <w:jc w:val="both"/>
              <w:rPr>
                <w:rFonts w:ascii="Sylfaen" w:hAnsi="Sylfaen"/>
                <w:sz w:val="24"/>
                <w:szCs w:val="24"/>
              </w:rPr>
            </w:pPr>
            <w:r w:rsidRPr="004C1410">
              <w:rPr>
                <w:rFonts w:ascii="Sylfaen" w:hAnsi="Sylfaen"/>
                <w:sz w:val="24"/>
                <w:szCs w:val="24"/>
                <w:lang w:val="ka-GE"/>
              </w:rPr>
              <w:lastRenderedPageBreak/>
              <w:t>სშ</w:t>
            </w:r>
          </w:p>
        </w:tc>
        <w:tc>
          <w:tcPr>
            <w:tcW w:w="1472" w:type="dxa"/>
          </w:tcPr>
          <w:p w14:paraId="772D7081" w14:textId="77777777" w:rsidR="003E432A" w:rsidRPr="004C1410" w:rsidRDefault="003E432A" w:rsidP="003E432A">
            <w:pPr>
              <w:jc w:val="both"/>
              <w:rPr>
                <w:rFonts w:ascii="Sylfaen" w:hAnsi="Sylfaen"/>
                <w:sz w:val="24"/>
                <w:szCs w:val="24"/>
                <w:lang w:val="ka-GE"/>
              </w:rPr>
            </w:pPr>
          </w:p>
        </w:tc>
      </w:tr>
      <w:tr w:rsidR="003E432A" w:rsidRPr="004C1410" w14:paraId="7D306A91" w14:textId="77777777" w:rsidTr="009C73C5">
        <w:trPr>
          <w:trHeight w:val="20"/>
        </w:trPr>
        <w:tc>
          <w:tcPr>
            <w:tcW w:w="1260" w:type="dxa"/>
          </w:tcPr>
          <w:p w14:paraId="384FAB98" w14:textId="60803843" w:rsidR="003E432A" w:rsidRPr="004C1410" w:rsidRDefault="00C67659" w:rsidP="003E432A">
            <w:pPr>
              <w:tabs>
                <w:tab w:val="left" w:pos="784"/>
              </w:tabs>
              <w:jc w:val="both"/>
              <w:rPr>
                <w:rFonts w:ascii="Sylfaen" w:hAnsi="Sylfaen"/>
                <w:lang w:val="ka-GE"/>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43388B" w:rsidRPr="004C1410">
              <w:rPr>
                <w:rFonts w:ascii="Sylfaen" w:hAnsi="Sylfaen"/>
                <w:lang w:val="ka-GE"/>
              </w:rPr>
              <w:t>3.3</w:t>
            </w:r>
          </w:p>
        </w:tc>
        <w:tc>
          <w:tcPr>
            <w:tcW w:w="4600" w:type="dxa"/>
          </w:tcPr>
          <w:p w14:paraId="52CCB060" w14:textId="7D2E2934" w:rsidR="003E432A" w:rsidRPr="004C1410" w:rsidRDefault="00DB7AAE" w:rsidP="003E432A">
            <w:pPr>
              <w:autoSpaceDE w:val="0"/>
              <w:autoSpaceDN w:val="0"/>
              <w:adjustRightInd w:val="0"/>
              <w:spacing w:before="60" w:after="60"/>
              <w:jc w:val="both"/>
              <w:rPr>
                <w:rFonts w:ascii="Sylfaen" w:hAnsi="Sylfaen" w:cs="Times New Roman"/>
                <w:i/>
                <w:iCs/>
                <w:color w:val="000000"/>
                <w:sz w:val="24"/>
                <w:szCs w:val="24"/>
              </w:rPr>
            </w:pPr>
            <w:r w:rsidRPr="004C1410">
              <w:rPr>
                <w:rFonts w:ascii="Sylfaen" w:hAnsi="Sylfaen" w:cs="Times New Roman"/>
                <w:i/>
                <w:iCs/>
                <w:color w:val="000000"/>
                <w:sz w:val="24"/>
                <w:szCs w:val="24"/>
              </w:rPr>
              <w:t xml:space="preserve">გარემოსთან დაკავშირებული უსაფრთხოების ზომების სტანდარტული ფრაზების დადგენილი კრიტერიუმები </w:t>
            </w:r>
          </w:p>
          <w:p w14:paraId="6EEF9C4F" w14:textId="77777777" w:rsidR="00DB7AAE" w:rsidRPr="004C1410" w:rsidRDefault="00DB7AAE" w:rsidP="003E432A">
            <w:pPr>
              <w:autoSpaceDE w:val="0"/>
              <w:autoSpaceDN w:val="0"/>
              <w:adjustRightInd w:val="0"/>
              <w:spacing w:before="60" w:after="60"/>
              <w:jc w:val="both"/>
              <w:rPr>
                <w:rFonts w:ascii="Sylfaen" w:hAnsi="Sylfaen" w:cs="Times New Roman"/>
                <w:i/>
                <w:iCs/>
                <w:color w:val="000000"/>
                <w:sz w:val="24"/>
                <w:szCs w:val="24"/>
              </w:rPr>
            </w:pPr>
          </w:p>
          <w:p w14:paraId="49019036" w14:textId="5CDC772C" w:rsidR="003E432A" w:rsidRPr="004C1410" w:rsidRDefault="003E432A" w:rsidP="003E432A">
            <w:pPr>
              <w:autoSpaceDE w:val="0"/>
              <w:autoSpaceDN w:val="0"/>
              <w:adjustRightInd w:val="0"/>
              <w:spacing w:before="60" w:after="60"/>
              <w:jc w:val="both"/>
              <w:rPr>
                <w:rFonts w:ascii="Sylfaen" w:hAnsi="Sylfaen" w:cs="Times New Roman"/>
                <w:b/>
                <w:bCs/>
                <w:i/>
                <w:iCs/>
                <w:color w:val="000000"/>
                <w:sz w:val="24"/>
                <w:szCs w:val="24"/>
              </w:rPr>
            </w:pPr>
            <w:r w:rsidRPr="004C1410">
              <w:rPr>
                <w:rFonts w:ascii="Sylfaen" w:hAnsi="Sylfaen" w:cs="Times New Roman"/>
                <w:b/>
                <w:bCs/>
                <w:i/>
                <w:iCs/>
                <w:color w:val="000000"/>
                <w:sz w:val="24"/>
                <w:szCs w:val="24"/>
              </w:rPr>
              <w:t xml:space="preserve">SPe 1 </w:t>
            </w:r>
          </w:p>
          <w:p w14:paraId="10D4C375" w14:textId="77777777" w:rsidR="00322F32" w:rsidRPr="004C1410" w:rsidRDefault="00322F32" w:rsidP="003E432A">
            <w:pPr>
              <w:autoSpaceDE w:val="0"/>
              <w:autoSpaceDN w:val="0"/>
              <w:adjustRightInd w:val="0"/>
              <w:spacing w:before="60" w:after="60"/>
              <w:jc w:val="both"/>
              <w:rPr>
                <w:rFonts w:ascii="Sylfaen" w:hAnsi="Sylfaen" w:cs="Times New Roman"/>
                <w:color w:val="000000"/>
                <w:sz w:val="24"/>
                <w:szCs w:val="24"/>
              </w:rPr>
            </w:pPr>
          </w:p>
          <w:p w14:paraId="629A4ED6"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გრუნტის წყლების / ნიადაგის ორგანიზმების დასაცავად, არ გამოიყენოთ აღნიშნული ან ნებისმიერი სხვა პროდუქტი, რომელიც მოიცავს (განსაზღვრეთ მოქმედი ნივთიერებები ან ნივთიერებების კლასი) (ვადაზე ან სიხშირეზე მეტად, რომელიც უნდა განისაზღვროს). </w:t>
            </w:r>
          </w:p>
          <w:p w14:paraId="6376C84C" w14:textId="54CF464D"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უნდა მიენიჭოს მცენარეთა დაცვის საშუალებებს, რომელთა შეფასება ერთიანი პრინციპების შესაბამისად ასახავს ეტიკეტირებულ ერთ ან მეტ გამოყენებას, რომ რისკის შერბილების ზომები აუცილებელია ნიადაგში დაგროვების, მიწის ჭიაყელებზე ან სხვა ნიადაგის ორგანიზმებზე ან ნიადაგის მიკროფლორაზე ზემოქმედებების და/ან </w:t>
            </w:r>
            <w:r w:rsidRPr="004C1410">
              <w:rPr>
                <w:rFonts w:ascii="Sylfaen" w:hAnsi="Sylfaen" w:cs="Times New Roman"/>
                <w:color w:val="000000"/>
                <w:sz w:val="24"/>
                <w:szCs w:val="24"/>
              </w:rPr>
              <w:lastRenderedPageBreak/>
              <w:t xml:space="preserve">გრუნტის წყლების დაბინძურების თავიდან ასაცილებლად,   </w:t>
            </w:r>
          </w:p>
        </w:tc>
        <w:tc>
          <w:tcPr>
            <w:tcW w:w="360" w:type="dxa"/>
          </w:tcPr>
          <w:p w14:paraId="5EEF02E5" w14:textId="6820EAEA"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7FA197EA"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52CFC150" w14:textId="77777777" w:rsidR="009F0AD5" w:rsidRPr="004C1410" w:rsidRDefault="009F0AD5" w:rsidP="003E432A">
            <w:pPr>
              <w:jc w:val="both"/>
              <w:rPr>
                <w:rFonts w:ascii="Sylfaen" w:hAnsi="Sylfaen"/>
                <w:lang w:val="ka-GE"/>
              </w:rPr>
            </w:pPr>
          </w:p>
          <w:p w14:paraId="4A83B31F" w14:textId="203E7683" w:rsidR="003E432A" w:rsidRPr="004C1410" w:rsidRDefault="00FC2462" w:rsidP="003E432A">
            <w:pPr>
              <w:jc w:val="both"/>
              <w:rPr>
                <w:rFonts w:ascii="Sylfaen" w:hAnsi="Sylfaen"/>
                <w:lang w:val="ka-GE"/>
              </w:rPr>
            </w:pPr>
            <w:r w:rsidRPr="004C1410">
              <w:rPr>
                <w:rFonts w:ascii="Sylfaen" w:hAnsi="Sylfaen"/>
                <w:lang w:val="ka-GE"/>
              </w:rPr>
              <w:t>3.3</w:t>
            </w:r>
            <w:r w:rsidR="00735631" w:rsidRPr="004C1410">
              <w:rPr>
                <w:rFonts w:ascii="Sylfaen" w:hAnsi="Sylfaen"/>
                <w:lang w:val="ka-GE"/>
              </w:rPr>
              <w:t>.ა</w:t>
            </w:r>
          </w:p>
          <w:p w14:paraId="234E53A1" w14:textId="77777777" w:rsidR="00FC2462" w:rsidRPr="004C1410" w:rsidRDefault="00FC2462" w:rsidP="003E432A">
            <w:pPr>
              <w:jc w:val="both"/>
              <w:rPr>
                <w:rFonts w:ascii="Sylfaen" w:hAnsi="Sylfaen"/>
                <w:lang w:val="ka-GE"/>
              </w:rPr>
            </w:pPr>
          </w:p>
          <w:p w14:paraId="5B07D6DF" w14:textId="77777777" w:rsidR="00FC2462" w:rsidRPr="004C1410" w:rsidRDefault="00FC2462" w:rsidP="003E432A">
            <w:pPr>
              <w:jc w:val="both"/>
              <w:rPr>
                <w:rFonts w:ascii="Sylfaen" w:hAnsi="Sylfaen"/>
                <w:lang w:val="ka-GE"/>
              </w:rPr>
            </w:pPr>
          </w:p>
          <w:p w14:paraId="79323920" w14:textId="77777777" w:rsidR="00FC2462" w:rsidRPr="004C1410" w:rsidRDefault="00FC2462" w:rsidP="003E432A">
            <w:pPr>
              <w:jc w:val="both"/>
              <w:rPr>
                <w:rFonts w:ascii="Sylfaen" w:hAnsi="Sylfaen"/>
                <w:lang w:val="ka-GE"/>
              </w:rPr>
            </w:pPr>
          </w:p>
          <w:p w14:paraId="7129AA43" w14:textId="5DC64C45" w:rsidR="00FC2462" w:rsidRPr="004C1410" w:rsidRDefault="00FC2462" w:rsidP="003E432A">
            <w:pPr>
              <w:jc w:val="both"/>
              <w:rPr>
                <w:rFonts w:ascii="Sylfaen" w:hAnsi="Sylfaen"/>
                <w:lang w:val="ka-GE"/>
              </w:rPr>
            </w:pPr>
          </w:p>
          <w:p w14:paraId="1B68D18E" w14:textId="77777777" w:rsidR="007D4462" w:rsidRPr="004C1410" w:rsidRDefault="007D4462" w:rsidP="003E432A">
            <w:pPr>
              <w:jc w:val="both"/>
              <w:rPr>
                <w:rFonts w:ascii="Sylfaen" w:hAnsi="Sylfaen"/>
                <w:lang w:val="ka-GE"/>
              </w:rPr>
            </w:pPr>
          </w:p>
          <w:p w14:paraId="124EEBA1" w14:textId="2B5E2079" w:rsidR="00FC2462" w:rsidRPr="004C1410" w:rsidRDefault="00FC2462" w:rsidP="003E432A">
            <w:pPr>
              <w:jc w:val="both"/>
              <w:rPr>
                <w:rFonts w:ascii="Sylfaen" w:hAnsi="Sylfaen"/>
                <w:lang w:val="ka-GE"/>
              </w:rPr>
            </w:pPr>
          </w:p>
        </w:tc>
        <w:tc>
          <w:tcPr>
            <w:tcW w:w="4410" w:type="dxa"/>
          </w:tcPr>
          <w:p w14:paraId="1186027D" w14:textId="77777777" w:rsidR="00735631" w:rsidRPr="004C1410" w:rsidRDefault="00735631" w:rsidP="003E432A">
            <w:pPr>
              <w:widowControl w:val="0"/>
              <w:autoSpaceDE w:val="0"/>
              <w:autoSpaceDN w:val="0"/>
              <w:adjustRightInd w:val="0"/>
              <w:jc w:val="both"/>
              <w:rPr>
                <w:rFonts w:ascii="Sylfaen" w:hAnsi="Sylfaen"/>
                <w:iCs/>
                <w:color w:val="231F20"/>
                <w:sz w:val="24"/>
                <w:szCs w:val="24"/>
                <w:lang w:val="ka-GE"/>
              </w:rPr>
            </w:pPr>
          </w:p>
          <w:p w14:paraId="4FE9A426" w14:textId="77777777" w:rsidR="00735631" w:rsidRPr="004C1410" w:rsidRDefault="00735631" w:rsidP="003E432A">
            <w:pPr>
              <w:widowControl w:val="0"/>
              <w:autoSpaceDE w:val="0"/>
              <w:autoSpaceDN w:val="0"/>
              <w:adjustRightInd w:val="0"/>
              <w:jc w:val="both"/>
              <w:rPr>
                <w:rFonts w:ascii="Sylfaen" w:hAnsi="Sylfaen"/>
                <w:iCs/>
                <w:color w:val="231F20"/>
                <w:sz w:val="24"/>
                <w:szCs w:val="24"/>
                <w:lang w:val="ka-GE"/>
              </w:rPr>
            </w:pPr>
          </w:p>
          <w:p w14:paraId="3EA9A7E4" w14:textId="2165FCF0" w:rsidR="003E432A" w:rsidRPr="004C1410" w:rsidRDefault="00735631" w:rsidP="003E432A">
            <w:pPr>
              <w:widowControl w:val="0"/>
              <w:autoSpaceDE w:val="0"/>
              <w:autoSpaceDN w:val="0"/>
              <w:adjustRightInd w:val="0"/>
              <w:jc w:val="both"/>
              <w:rPr>
                <w:rFonts w:ascii="Sylfaen" w:hAnsi="Sylfaen"/>
                <w:i/>
                <w:iCs/>
                <w:color w:val="231F20"/>
                <w:sz w:val="24"/>
                <w:szCs w:val="24"/>
                <w:lang w:val="ka-GE"/>
              </w:rPr>
            </w:pPr>
            <w:r w:rsidRPr="004C1410">
              <w:rPr>
                <w:rFonts w:ascii="Sylfaen" w:hAnsi="Sylfaen"/>
                <w:iCs/>
                <w:color w:val="231F20"/>
                <w:sz w:val="24"/>
                <w:szCs w:val="24"/>
                <w:lang w:val="ka-GE"/>
              </w:rPr>
              <w:t>3.3.</w:t>
            </w:r>
            <w:r w:rsidR="003E432A" w:rsidRPr="004C1410">
              <w:rPr>
                <w:rFonts w:ascii="Sylfaen" w:hAnsi="Sylfaen"/>
                <w:iCs/>
                <w:color w:val="231F20"/>
                <w:sz w:val="24"/>
                <w:szCs w:val="24"/>
                <w:lang w:val="ka-GE"/>
              </w:rPr>
              <w:t>გარემოსთან დაკავშირებული უსაფრთხოების ზომების სტანდარტული ფრაზების დადგენილი კრიტერიუმები</w:t>
            </w:r>
            <w:r w:rsidR="003E432A" w:rsidRPr="004C1410">
              <w:rPr>
                <w:rFonts w:ascii="Sylfaen" w:hAnsi="Sylfaen"/>
                <w:i/>
                <w:iCs/>
                <w:color w:val="231F20"/>
                <w:sz w:val="24"/>
                <w:szCs w:val="24"/>
                <w:lang w:val="ka-GE"/>
              </w:rPr>
              <w:t>:</w:t>
            </w:r>
          </w:p>
          <w:p w14:paraId="0D9AA136" w14:textId="78837ACC" w:rsidR="003E432A" w:rsidRPr="004C1410" w:rsidRDefault="00735631" w:rsidP="003E432A">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ა) </w:t>
            </w:r>
            <w:r w:rsidR="003E432A" w:rsidRPr="004C1410">
              <w:rPr>
                <w:rFonts w:ascii="Sylfaen" w:hAnsi="Sylfaen"/>
                <w:b/>
                <w:bCs/>
                <w:i/>
                <w:iCs/>
                <w:color w:val="231F20"/>
                <w:sz w:val="24"/>
                <w:szCs w:val="24"/>
                <w:lang w:val="ka-GE"/>
              </w:rPr>
              <w:t>SPe 1</w:t>
            </w:r>
          </w:p>
          <w:p w14:paraId="6D7013D0" w14:textId="77777777" w:rsidR="003E432A" w:rsidRPr="004C1410" w:rsidRDefault="003E432A" w:rsidP="003E432A">
            <w:pPr>
              <w:widowControl w:val="0"/>
              <w:autoSpaceDE w:val="0"/>
              <w:autoSpaceDN w:val="0"/>
              <w:adjustRightInd w:val="0"/>
              <w:jc w:val="both"/>
              <w:rPr>
                <w:rFonts w:ascii="Sylfaen" w:hAnsi="Sylfaen"/>
                <w:color w:val="231F20"/>
                <w:sz w:val="24"/>
                <w:szCs w:val="24"/>
                <w:lang w:val="ka-GE"/>
              </w:rPr>
            </w:pPr>
          </w:p>
          <w:p w14:paraId="78B22A32" w14:textId="0239F8CE" w:rsidR="003E432A" w:rsidRPr="004C1410" w:rsidRDefault="003E432A" w:rsidP="00F62DD0">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„გრუნტის წყლების / ნიადაგის ორგანიზმების დასაცავად, არ გამოიყენოთ აღნიშნული ან ნებისმიერი სხვა პროდუქტი, რომელიც შეიცავს </w:t>
            </w:r>
            <w:r w:rsidR="00322F32" w:rsidRPr="004C1410">
              <w:rPr>
                <w:rFonts w:ascii="Sylfaen" w:hAnsi="Sylfaen"/>
                <w:color w:val="231F20"/>
                <w:sz w:val="24"/>
                <w:szCs w:val="24"/>
                <w:lang w:val="ka-GE"/>
              </w:rPr>
              <w:t>(მიუთითე</w:t>
            </w:r>
            <w:r w:rsidR="00C1057D" w:rsidRPr="004C1410">
              <w:rPr>
                <w:rFonts w:ascii="Sylfaen" w:hAnsi="Sylfaen"/>
                <w:color w:val="231F20"/>
                <w:sz w:val="24"/>
                <w:szCs w:val="24"/>
                <w:lang w:val="ka-GE"/>
              </w:rPr>
              <w:t>თ</w:t>
            </w:r>
            <w:r w:rsidR="00322F32" w:rsidRPr="004C1410">
              <w:rPr>
                <w:rFonts w:ascii="Sylfaen" w:hAnsi="Sylfaen"/>
                <w:color w:val="231F20"/>
                <w:sz w:val="24"/>
                <w:szCs w:val="24"/>
                <w:lang w:val="ka-GE"/>
              </w:rPr>
              <w:t xml:space="preserve"> </w:t>
            </w:r>
            <w:r w:rsidRPr="004C1410">
              <w:rPr>
                <w:rFonts w:ascii="Sylfaen" w:hAnsi="Sylfaen"/>
                <w:color w:val="231F20"/>
                <w:sz w:val="24"/>
                <w:szCs w:val="24"/>
                <w:lang w:val="ka-GE"/>
              </w:rPr>
              <w:t xml:space="preserve">მოქმედი ნივთიერებები ან ნივთიერებების კლასი) </w:t>
            </w:r>
            <w:r w:rsidR="00EC3644" w:rsidRPr="004C1410">
              <w:rPr>
                <w:rFonts w:ascii="Sylfaen" w:hAnsi="Sylfaen"/>
                <w:bCs/>
                <w:iCs/>
                <w:color w:val="231F20"/>
                <w:sz w:val="24"/>
                <w:szCs w:val="24"/>
                <w:lang w:val="ka-GE"/>
              </w:rPr>
              <w:t>(მიუთითე</w:t>
            </w:r>
            <w:r w:rsidR="00C1057D" w:rsidRPr="004C1410">
              <w:rPr>
                <w:rFonts w:ascii="Sylfaen" w:hAnsi="Sylfaen"/>
                <w:bCs/>
                <w:iCs/>
                <w:color w:val="231F20"/>
                <w:sz w:val="24"/>
                <w:szCs w:val="24"/>
                <w:lang w:val="ka-GE"/>
              </w:rPr>
              <w:t>თ</w:t>
            </w:r>
            <w:r w:rsidR="00EC3644" w:rsidRPr="004C1410">
              <w:rPr>
                <w:rFonts w:ascii="Sylfaen" w:hAnsi="Sylfaen"/>
                <w:bCs/>
                <w:iCs/>
                <w:color w:val="231F20"/>
                <w:sz w:val="24"/>
                <w:szCs w:val="24"/>
                <w:lang w:val="ka-GE"/>
              </w:rPr>
              <w:t xml:space="preserve"> დროის პერიოდი ან სიხშირე</w:t>
            </w:r>
            <w:r w:rsidR="00322F32" w:rsidRPr="004C1410">
              <w:rPr>
                <w:rFonts w:ascii="Sylfaen" w:hAnsi="Sylfaen"/>
                <w:color w:val="231F20"/>
                <w:sz w:val="24"/>
                <w:szCs w:val="24"/>
                <w:lang w:val="ka-GE"/>
              </w:rPr>
              <w:t>)</w:t>
            </w:r>
            <w:r w:rsidRPr="004C1410">
              <w:rPr>
                <w:rFonts w:ascii="Sylfaen" w:hAnsi="Sylfaen"/>
                <w:color w:val="231F20"/>
                <w:sz w:val="24"/>
                <w:szCs w:val="24"/>
                <w:lang w:val="ka-GE"/>
              </w:rPr>
              <w:t xml:space="preserve"> მეტად- აღნიშნული ფრაზა უნდა მიენიჭოს პესტიციდებს, რომელთა შეფასება ერთიანი პრინციპების გათვალისწინებით  ასახავს  ერთი ან მეტი მარკირებული გამოყენებისას, რომ რისკის შერბილების ზომები აუცილებელია ნიადაგში დაგროვების, ჭიაყელებზე ან სხვა ნიადაგის ორგანიზმებზე ან ნიადაგის მიკროფლორაზე ზემოქმედებების და/ან გრუნტის წყლების </w:t>
            </w:r>
            <w:r w:rsidRPr="004C1410">
              <w:rPr>
                <w:rFonts w:ascii="Sylfaen" w:hAnsi="Sylfaen"/>
                <w:color w:val="231F20"/>
                <w:sz w:val="24"/>
                <w:szCs w:val="24"/>
                <w:lang w:val="ka-GE"/>
              </w:rPr>
              <w:lastRenderedPageBreak/>
              <w:t xml:space="preserve">დაბინძურების თავიდან ასაცილებლად,   </w:t>
            </w:r>
          </w:p>
        </w:tc>
        <w:tc>
          <w:tcPr>
            <w:tcW w:w="990" w:type="dxa"/>
          </w:tcPr>
          <w:p w14:paraId="6609AE88" w14:textId="0B14A801" w:rsidR="003E432A" w:rsidRPr="004C1410" w:rsidRDefault="005B44BE"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1C7986AD" w14:textId="77777777" w:rsidR="003E432A" w:rsidRPr="004C1410" w:rsidRDefault="003E432A" w:rsidP="003E432A">
            <w:pPr>
              <w:jc w:val="both"/>
              <w:rPr>
                <w:rFonts w:ascii="Sylfaen" w:hAnsi="Sylfaen"/>
                <w:sz w:val="24"/>
                <w:szCs w:val="24"/>
                <w:lang w:val="ka-GE"/>
              </w:rPr>
            </w:pPr>
          </w:p>
        </w:tc>
      </w:tr>
      <w:tr w:rsidR="003E432A" w:rsidRPr="004C1410" w14:paraId="0F403890" w14:textId="77777777" w:rsidTr="009C73C5">
        <w:trPr>
          <w:trHeight w:val="20"/>
        </w:trPr>
        <w:tc>
          <w:tcPr>
            <w:tcW w:w="1260" w:type="dxa"/>
          </w:tcPr>
          <w:p w14:paraId="45754711" w14:textId="2446A82C" w:rsidR="003E432A" w:rsidRPr="004C1410" w:rsidRDefault="00C67659"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12999E21" w14:textId="670AD6D3" w:rsidR="00322F32"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SPe 2 </w:t>
            </w:r>
          </w:p>
          <w:p w14:paraId="39B03FCA"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გრუნტის წყლების დასაცავად / ეფექტები წყლის ორგანიზმებზე, არ გამოიყენოთ (ნიადაგის ტიპი ან გარემოება, რომელიც უნდა განისაზღვროს) ნიადაგში.   </w:t>
            </w:r>
          </w:p>
          <w:p w14:paraId="3F3443E6" w14:textId="398BF3B0"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შეიძლება მიენიჭოს როგორც რისკის შემარბილებელი ზომები გრუნტის წყლების ან მიწისზედა წყლების ნებისმიერი პოტენციური დაბინძურების თავიდან აცილებისთვის მოწყვლად პირობებში (მაგალითად, ასოცირებული ნიადაგის ტიპთან, ტოპოგრაფიასთან ან დრენირებული ნიადაგებისთვის) იმ შემთხვევაში, თუ შეფასება ერთიანი პრინციპების შესაბამისად ასახავს, რომ ერთი ან მეტი ეტიკეტირებული გამოყენებისთვის რისკის შერბილების ზომები აუცილებელია მიუღებელი ეფექტების თავიდან ასაცილებლად.  </w:t>
            </w:r>
          </w:p>
        </w:tc>
        <w:tc>
          <w:tcPr>
            <w:tcW w:w="360" w:type="dxa"/>
          </w:tcPr>
          <w:p w14:paraId="531D9789" w14:textId="73712962"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35B1EA1E"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2567C03D" w14:textId="77777777" w:rsidR="009F0AD5" w:rsidRPr="004C1410" w:rsidRDefault="009F0AD5" w:rsidP="003E432A">
            <w:pPr>
              <w:jc w:val="both"/>
              <w:rPr>
                <w:rFonts w:ascii="Sylfaen" w:hAnsi="Sylfaen"/>
                <w:lang w:val="ka-GE"/>
              </w:rPr>
            </w:pPr>
          </w:p>
          <w:p w14:paraId="314B3976" w14:textId="35E4CBB5" w:rsidR="003E432A" w:rsidRPr="004C1410" w:rsidRDefault="00FC2462" w:rsidP="003E432A">
            <w:pPr>
              <w:jc w:val="both"/>
              <w:rPr>
                <w:rFonts w:ascii="Sylfaen" w:hAnsi="Sylfaen"/>
                <w:lang w:val="ka-GE"/>
              </w:rPr>
            </w:pPr>
            <w:r w:rsidRPr="004C1410">
              <w:rPr>
                <w:rFonts w:ascii="Sylfaen" w:hAnsi="Sylfaen"/>
                <w:lang w:val="ka-GE"/>
              </w:rPr>
              <w:t>3.3.ბ</w:t>
            </w:r>
          </w:p>
        </w:tc>
        <w:tc>
          <w:tcPr>
            <w:tcW w:w="4410" w:type="dxa"/>
          </w:tcPr>
          <w:p w14:paraId="2B451593"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68B1BC2A"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52A2C8CA" w14:textId="240134C4"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ბ) </w:t>
            </w:r>
            <w:r w:rsidR="003E432A" w:rsidRPr="004C1410">
              <w:rPr>
                <w:rFonts w:ascii="Sylfaen" w:hAnsi="Sylfaen"/>
                <w:b/>
                <w:bCs/>
                <w:i/>
                <w:iCs/>
                <w:color w:val="231F20"/>
                <w:sz w:val="24"/>
                <w:szCs w:val="24"/>
                <w:lang w:val="ka-GE"/>
              </w:rPr>
              <w:t>SPe 2</w:t>
            </w:r>
          </w:p>
          <w:p w14:paraId="332B1FD4"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2DE843C7" w14:textId="059C0C16" w:rsidR="003E432A" w:rsidRPr="004C1410" w:rsidRDefault="003E432A" w:rsidP="00EC3644">
            <w:pPr>
              <w:jc w:val="both"/>
              <w:rPr>
                <w:rFonts w:ascii="Sylfaen" w:eastAsia="Merriweather" w:hAnsi="Sylfaen" w:cs="Merriweather"/>
                <w:sz w:val="24"/>
                <w:szCs w:val="24"/>
                <w:lang w:val="ka-GE"/>
              </w:rPr>
            </w:pPr>
            <w:r w:rsidRPr="004C1410">
              <w:rPr>
                <w:rFonts w:ascii="Sylfaen" w:hAnsi="Sylfaen"/>
                <w:color w:val="231F20"/>
                <w:sz w:val="24"/>
                <w:szCs w:val="24"/>
                <w:lang w:val="ka-GE"/>
              </w:rPr>
              <w:t>„გრუნტის წყლების დასაცავად /  წყლის ორგანიზმებზე</w:t>
            </w:r>
            <w:r w:rsidR="00EC3644" w:rsidRPr="004C1410">
              <w:rPr>
                <w:rFonts w:ascii="Sylfaen" w:hAnsi="Sylfaen"/>
                <w:color w:val="231F20"/>
                <w:sz w:val="24"/>
                <w:szCs w:val="24"/>
                <w:lang w:val="ka-GE"/>
              </w:rPr>
              <w:t xml:space="preserve"> </w:t>
            </w:r>
            <w:r w:rsidR="00F62DD0" w:rsidRPr="004C1410">
              <w:rPr>
                <w:rFonts w:ascii="Sylfaen" w:hAnsi="Sylfaen"/>
                <w:color w:val="231F20"/>
                <w:sz w:val="24"/>
                <w:szCs w:val="24"/>
                <w:lang w:val="ka-GE"/>
              </w:rPr>
              <w:t>ზე</w:t>
            </w:r>
            <w:r w:rsidR="00322F32" w:rsidRPr="004C1410">
              <w:rPr>
                <w:rFonts w:ascii="Sylfaen" w:hAnsi="Sylfaen"/>
                <w:color w:val="231F20"/>
                <w:sz w:val="24"/>
                <w:szCs w:val="24"/>
                <w:lang w:val="ka-GE"/>
              </w:rPr>
              <w:t>გავლენის თავიდან ასარიდებლად</w:t>
            </w:r>
            <w:r w:rsidRPr="004C1410">
              <w:rPr>
                <w:rFonts w:ascii="Sylfaen" w:hAnsi="Sylfaen"/>
                <w:color w:val="231F20"/>
                <w:sz w:val="24"/>
                <w:szCs w:val="24"/>
                <w:lang w:val="ka-GE"/>
              </w:rPr>
              <w:t>, არ გამოიყენოთ (</w:t>
            </w:r>
            <w:r w:rsidR="00322F32" w:rsidRPr="004C1410">
              <w:rPr>
                <w:rFonts w:ascii="Sylfaen" w:hAnsi="Sylfaen"/>
                <w:color w:val="231F20"/>
                <w:sz w:val="24"/>
                <w:szCs w:val="24"/>
                <w:lang w:val="ka-GE"/>
              </w:rPr>
              <w:t>მიუთითე</w:t>
            </w:r>
            <w:r w:rsidR="00C1057D" w:rsidRPr="004C1410">
              <w:rPr>
                <w:rFonts w:ascii="Sylfaen" w:hAnsi="Sylfaen"/>
                <w:color w:val="231F20"/>
                <w:sz w:val="24"/>
                <w:szCs w:val="24"/>
                <w:lang w:val="ka-GE"/>
              </w:rPr>
              <w:t>თ</w:t>
            </w:r>
            <w:r w:rsidR="00322F32" w:rsidRPr="004C1410">
              <w:rPr>
                <w:rFonts w:ascii="Sylfaen" w:hAnsi="Sylfaen"/>
                <w:color w:val="231F20"/>
                <w:sz w:val="24"/>
                <w:szCs w:val="24"/>
                <w:lang w:val="ka-GE"/>
              </w:rPr>
              <w:t xml:space="preserve"> </w:t>
            </w:r>
            <w:r w:rsidRPr="004C1410">
              <w:rPr>
                <w:rFonts w:ascii="Sylfaen" w:hAnsi="Sylfaen"/>
                <w:color w:val="231F20"/>
                <w:sz w:val="24"/>
                <w:szCs w:val="24"/>
                <w:lang w:val="ka-GE"/>
              </w:rPr>
              <w:t xml:space="preserve">ნიადაგის ტიპი ან გარემოება,) ნიადაგში“  -აღნიშნული ფრაზა შეიძლება </w:t>
            </w:r>
            <w:r w:rsidR="00322F32" w:rsidRPr="004C1410">
              <w:rPr>
                <w:rFonts w:ascii="Sylfaen" w:hAnsi="Sylfaen"/>
                <w:color w:val="231F20"/>
                <w:sz w:val="24"/>
                <w:szCs w:val="24"/>
                <w:lang w:val="ka-GE"/>
              </w:rPr>
              <w:t xml:space="preserve">გამოყენებულ იქნას </w:t>
            </w:r>
            <w:r w:rsidRPr="004C1410">
              <w:rPr>
                <w:rFonts w:ascii="Sylfaen" w:hAnsi="Sylfaen"/>
                <w:color w:val="231F20"/>
                <w:sz w:val="24"/>
                <w:szCs w:val="24"/>
                <w:lang w:val="ka-GE"/>
              </w:rPr>
              <w:t xml:space="preserve">როგორც რისკის შემარბილებელი ზომები გრუნტის წყლების ან მიწისზედა წყლების ნებისმიერი პოტენციური დაბინძურების თავიდან ასაცილებლად  მოწყვლად პირობებში (მაგალითად, ასოცირებული ნიადაგის ტიპთან, ტოპოგრაფიასთან ან დრენირებული ნიადაგებისთვის) იმ შემთხვევაში, თუ შეფასება ერთიანი პრინციპების შესაბამისად ასახავს, რომ ერთი ან მეტი მარკირებული  გამოყენებისთვის რისკის შერბილების ზომები აუცილებელია </w:t>
            </w:r>
            <w:r w:rsidR="004F785B" w:rsidRPr="004C1410">
              <w:rPr>
                <w:rFonts w:ascii="Sylfaen" w:hAnsi="Sylfaen"/>
                <w:color w:val="231F20"/>
                <w:sz w:val="24"/>
                <w:szCs w:val="24"/>
                <w:lang w:val="ka-GE"/>
              </w:rPr>
              <w:t xml:space="preserve">არასასურველი </w:t>
            </w:r>
            <w:r w:rsidRPr="004C1410">
              <w:rPr>
                <w:rFonts w:ascii="Sylfaen" w:hAnsi="Sylfaen"/>
                <w:color w:val="231F20"/>
                <w:sz w:val="24"/>
                <w:szCs w:val="24"/>
                <w:lang w:val="ka-GE"/>
              </w:rPr>
              <w:t xml:space="preserve">ეფექტების თავიდან ასაცილებლად.  </w:t>
            </w:r>
          </w:p>
        </w:tc>
        <w:tc>
          <w:tcPr>
            <w:tcW w:w="990" w:type="dxa"/>
          </w:tcPr>
          <w:p w14:paraId="427CEFF3" w14:textId="55A7659C" w:rsidR="003E432A" w:rsidRPr="004C1410" w:rsidRDefault="005B44BE"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4E0E2221" w14:textId="77777777" w:rsidR="003E432A" w:rsidRPr="004C1410" w:rsidRDefault="003E432A" w:rsidP="003E432A">
            <w:pPr>
              <w:jc w:val="both"/>
              <w:rPr>
                <w:rFonts w:ascii="Sylfaen" w:hAnsi="Sylfaen"/>
                <w:sz w:val="24"/>
                <w:szCs w:val="24"/>
                <w:lang w:val="ka-GE"/>
              </w:rPr>
            </w:pPr>
          </w:p>
        </w:tc>
      </w:tr>
      <w:tr w:rsidR="003E432A" w:rsidRPr="004C1410" w14:paraId="2DD9991A" w14:textId="77777777" w:rsidTr="009C73C5">
        <w:trPr>
          <w:trHeight w:val="20"/>
        </w:trPr>
        <w:tc>
          <w:tcPr>
            <w:tcW w:w="1260" w:type="dxa"/>
          </w:tcPr>
          <w:p w14:paraId="1A1DFEA2" w14:textId="1D91F577" w:rsidR="003E432A" w:rsidRPr="004C1410" w:rsidRDefault="00545C4C"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4B667C50"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SPe 3 </w:t>
            </w:r>
          </w:p>
          <w:p w14:paraId="6C114F8B"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lastRenderedPageBreak/>
              <w:t>წყლის ორგანიზმების / არა-სამიზნე მცენარეების / არა-სამიზნე ფეხსახსრიანების / მწერების დასაცავად გამოიყენეთ ბუფერული ზონები, სადაც არ მოხდა შესხურება (მანძილი უნდა განისაზღვროს) არასასოფლო-სამეურნეო მიწებზე / მიწისზედა წყლებზე.</w:t>
            </w:r>
          </w:p>
          <w:p w14:paraId="0BBE4487" w14:textId="6F258333"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უნდა მიენიჭოს არასამიზნე მცენარეების, არასამიზნე ფეხსახსრიანების და/ან წყლის ორგანიზმების დასაცავად, იმ შემთხვევაში, თუ შეფასება ერთიანი პრინციპების შესაბამისად, ასახავს რომ ერთი ან მეტი ეტიკეტირებული გამოყენებისთვის რისკის შერბილების ზომები აუცილებელია მიუღებელი ეფექტების თავიდან ასაცილებლად.</w:t>
            </w:r>
          </w:p>
        </w:tc>
        <w:tc>
          <w:tcPr>
            <w:tcW w:w="360" w:type="dxa"/>
          </w:tcPr>
          <w:p w14:paraId="1D57A0F3" w14:textId="2E2FA986"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7228012B"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535CC3F3" w14:textId="77777777" w:rsidR="009F0AD5" w:rsidRPr="004C1410" w:rsidRDefault="009F0AD5" w:rsidP="003E432A">
            <w:pPr>
              <w:jc w:val="both"/>
              <w:rPr>
                <w:rFonts w:ascii="Sylfaen" w:hAnsi="Sylfaen"/>
                <w:lang w:val="ka-GE"/>
              </w:rPr>
            </w:pPr>
          </w:p>
          <w:p w14:paraId="45C63CB4" w14:textId="22DB551B" w:rsidR="003E432A" w:rsidRPr="004C1410" w:rsidRDefault="00FC2462" w:rsidP="003E432A">
            <w:pPr>
              <w:jc w:val="both"/>
              <w:rPr>
                <w:rFonts w:ascii="Sylfaen" w:hAnsi="Sylfaen"/>
                <w:lang w:val="ka-GE"/>
              </w:rPr>
            </w:pPr>
            <w:r w:rsidRPr="004C1410">
              <w:rPr>
                <w:rFonts w:ascii="Sylfaen" w:hAnsi="Sylfaen"/>
                <w:lang w:val="ka-GE"/>
              </w:rPr>
              <w:lastRenderedPageBreak/>
              <w:t>3.3.გ</w:t>
            </w:r>
          </w:p>
        </w:tc>
        <w:tc>
          <w:tcPr>
            <w:tcW w:w="4410" w:type="dxa"/>
          </w:tcPr>
          <w:p w14:paraId="5F7822CB" w14:textId="16906ABD"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lastRenderedPageBreak/>
              <w:t xml:space="preserve">გ) </w:t>
            </w:r>
            <w:r w:rsidR="003E432A" w:rsidRPr="004C1410">
              <w:rPr>
                <w:rFonts w:ascii="Sylfaen" w:hAnsi="Sylfaen"/>
                <w:b/>
                <w:bCs/>
                <w:i/>
                <w:iCs/>
                <w:color w:val="231F20"/>
                <w:sz w:val="24"/>
                <w:szCs w:val="24"/>
                <w:lang w:val="ka-GE"/>
              </w:rPr>
              <w:t>SPe 3</w:t>
            </w:r>
          </w:p>
          <w:p w14:paraId="4E7155FC" w14:textId="77777777" w:rsidR="003E432A" w:rsidRPr="004C1410" w:rsidRDefault="003E432A" w:rsidP="003E432A">
            <w:pPr>
              <w:widowControl w:val="0"/>
              <w:autoSpaceDE w:val="0"/>
              <w:autoSpaceDN w:val="0"/>
              <w:adjustRightInd w:val="0"/>
              <w:jc w:val="both"/>
              <w:rPr>
                <w:rFonts w:ascii="Sylfaen" w:hAnsi="Sylfaen"/>
                <w:color w:val="231F20"/>
                <w:sz w:val="24"/>
                <w:szCs w:val="24"/>
                <w:lang w:val="ka-GE"/>
              </w:rPr>
            </w:pPr>
          </w:p>
          <w:p w14:paraId="6113A898" w14:textId="753D6813" w:rsidR="003E432A" w:rsidRPr="004C1410" w:rsidRDefault="003E432A" w:rsidP="001247A2">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„წყლის ორგანიზმების / არასამიზნე </w:t>
            </w:r>
            <w:r w:rsidRPr="004C1410">
              <w:rPr>
                <w:rFonts w:ascii="Sylfaen" w:hAnsi="Sylfaen"/>
                <w:color w:val="231F20"/>
                <w:sz w:val="24"/>
                <w:szCs w:val="24"/>
                <w:lang w:val="ka-GE"/>
              </w:rPr>
              <w:lastRenderedPageBreak/>
              <w:t xml:space="preserve">მცენარეების / არასამიზნე ფეხსახსრიანების / მწერების დასაცავად გამოიყენეთ ბუფერული ზონები, სადაც არ მოხდა შესხურება (მანძილი უნდა განისაზღვროს) არასასოფლო-სამეურნეო მიწებზე / მიწისზედა წყლებზე“ -აღნიშნული ფრაზა უნდა </w:t>
            </w:r>
            <w:r w:rsidR="006067FF" w:rsidRPr="004C1410">
              <w:rPr>
                <w:rFonts w:ascii="Sylfaen" w:hAnsi="Sylfaen"/>
                <w:color w:val="231F20"/>
                <w:sz w:val="24"/>
                <w:szCs w:val="24"/>
                <w:lang w:val="ka-GE"/>
              </w:rPr>
              <w:t>ი</w:t>
            </w:r>
            <w:r w:rsidR="001247A2" w:rsidRPr="004C1410">
              <w:rPr>
                <w:rFonts w:ascii="Sylfaen" w:hAnsi="Sylfaen"/>
                <w:color w:val="231F20"/>
                <w:sz w:val="24"/>
                <w:szCs w:val="24"/>
                <w:lang w:val="ka-GE"/>
              </w:rPr>
              <w:t>ყოს</w:t>
            </w:r>
            <w:r w:rsidR="006067FF" w:rsidRPr="004C1410">
              <w:rPr>
                <w:rFonts w:ascii="Sylfaen" w:hAnsi="Sylfaen"/>
                <w:color w:val="231F20"/>
                <w:sz w:val="24"/>
                <w:szCs w:val="24"/>
                <w:lang w:val="ka-GE"/>
              </w:rPr>
              <w:t xml:space="preserve"> გამოყენებული </w:t>
            </w:r>
            <w:r w:rsidRPr="004C1410">
              <w:rPr>
                <w:rFonts w:ascii="Sylfaen" w:hAnsi="Sylfaen"/>
                <w:color w:val="231F20"/>
                <w:sz w:val="24"/>
                <w:szCs w:val="24"/>
                <w:lang w:val="ka-GE"/>
              </w:rPr>
              <w:t>არასამიზნე მცენარეების, არასამიზნე ფეხსახსრიანების და/ან წყლის ორგანიზმების დასაცავად, იმ შემთხვევაში, თუ შეფასება ერთიანი პრინციპების შესაბამისად, ასახავს რომ ერთი ან მეტი მარკირებული გამოყენებისთვის რისკის შერბილების ზომები აუცილებელია მიუღებელი ეფექტების თავიდან ასაცილებლად.</w:t>
            </w:r>
          </w:p>
        </w:tc>
        <w:tc>
          <w:tcPr>
            <w:tcW w:w="990" w:type="dxa"/>
          </w:tcPr>
          <w:p w14:paraId="4A37BBF0" w14:textId="748AC8B8" w:rsidR="003E432A" w:rsidRPr="004C1410" w:rsidRDefault="005B44BE"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5731D588" w14:textId="77777777" w:rsidR="003E432A" w:rsidRPr="004C1410" w:rsidRDefault="003E432A" w:rsidP="003E432A">
            <w:pPr>
              <w:jc w:val="both"/>
              <w:rPr>
                <w:rFonts w:ascii="Sylfaen" w:hAnsi="Sylfaen"/>
                <w:sz w:val="24"/>
                <w:szCs w:val="24"/>
                <w:lang w:val="ka-GE"/>
              </w:rPr>
            </w:pPr>
          </w:p>
        </w:tc>
      </w:tr>
      <w:tr w:rsidR="003E432A" w:rsidRPr="004C1410" w14:paraId="56B0CCBD" w14:textId="77777777" w:rsidTr="009C73C5">
        <w:trPr>
          <w:trHeight w:val="20"/>
        </w:trPr>
        <w:tc>
          <w:tcPr>
            <w:tcW w:w="1260" w:type="dxa"/>
          </w:tcPr>
          <w:p w14:paraId="0FD333FE" w14:textId="45AE7687" w:rsidR="003E432A" w:rsidRPr="004C1410" w:rsidRDefault="00C67659"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2C712998"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SPe 4 </w:t>
            </w:r>
          </w:p>
          <w:p w14:paraId="136D827A"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წყლის ორგანიზმების / არასამიზნე მცენარეების დასაცავად არ გამოიყენოთ გაუმტარ ზედაპირებზე, როგორიცაა ასფალტი, ბეტონი, რიყის ქვები, რკინიგზის ლიანდაგები და სხვა სიტუაციები, სადაც არსებობს გადმოღვრის მაღალი რისკი.</w:t>
            </w:r>
          </w:p>
          <w:p w14:paraId="347E5DEF" w14:textId="6B332D1A"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მცენარეთა დაცვის საშუალების ნიმუშის გამოყენების საფუძველზე წევრმა ქვეყნებმა შესაძლოა მიანიჭონ </w:t>
            </w:r>
            <w:r w:rsidRPr="004C1410">
              <w:rPr>
                <w:rFonts w:ascii="Sylfaen" w:hAnsi="Sylfaen" w:cs="Times New Roman"/>
                <w:color w:val="000000"/>
                <w:sz w:val="24"/>
                <w:szCs w:val="24"/>
              </w:rPr>
              <w:lastRenderedPageBreak/>
              <w:t>აღნიშნული ფრაზა გადმოღვრის რისკის შერბილებისთვის წყლის ორგანიზმების ან არასამიზნე მცენარეების დაცვის მიზნით.</w:t>
            </w:r>
          </w:p>
        </w:tc>
        <w:tc>
          <w:tcPr>
            <w:tcW w:w="360" w:type="dxa"/>
          </w:tcPr>
          <w:p w14:paraId="6EE65850" w14:textId="5C417605"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5A7F8004"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429D9C75" w14:textId="77777777" w:rsidR="009F0AD5" w:rsidRPr="004C1410" w:rsidRDefault="009F0AD5" w:rsidP="003E432A">
            <w:pPr>
              <w:jc w:val="both"/>
              <w:rPr>
                <w:rFonts w:ascii="Sylfaen" w:hAnsi="Sylfaen"/>
                <w:lang w:val="ka-GE"/>
              </w:rPr>
            </w:pPr>
          </w:p>
          <w:p w14:paraId="15D6E1A3" w14:textId="7E9559A9" w:rsidR="003E432A" w:rsidRPr="004C1410" w:rsidRDefault="00FC2462" w:rsidP="003E432A">
            <w:pPr>
              <w:jc w:val="both"/>
              <w:rPr>
                <w:rFonts w:ascii="Sylfaen" w:hAnsi="Sylfaen"/>
                <w:lang w:val="ka-GE"/>
              </w:rPr>
            </w:pPr>
            <w:r w:rsidRPr="004C1410">
              <w:rPr>
                <w:rFonts w:ascii="Sylfaen" w:hAnsi="Sylfaen"/>
                <w:lang w:val="ka-GE"/>
              </w:rPr>
              <w:t>3.3.დ</w:t>
            </w:r>
          </w:p>
        </w:tc>
        <w:tc>
          <w:tcPr>
            <w:tcW w:w="4410" w:type="dxa"/>
          </w:tcPr>
          <w:p w14:paraId="6FBA28A4"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68CA4069" w14:textId="526AEF6C"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დ) </w:t>
            </w:r>
            <w:r w:rsidR="003E432A" w:rsidRPr="004C1410">
              <w:rPr>
                <w:rFonts w:ascii="Sylfaen" w:hAnsi="Sylfaen"/>
                <w:b/>
                <w:bCs/>
                <w:i/>
                <w:iCs/>
                <w:color w:val="231F20"/>
                <w:sz w:val="24"/>
                <w:szCs w:val="24"/>
                <w:lang w:val="ka-GE"/>
              </w:rPr>
              <w:t>SPe 4</w:t>
            </w:r>
          </w:p>
          <w:p w14:paraId="24AA3702"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6F9AE555" w14:textId="01394038" w:rsidR="003E432A" w:rsidRPr="004C1410" w:rsidRDefault="003E432A" w:rsidP="001247A2">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„წყლის ორგანიზმების / არასამიზნე მცენარეების დასაცავად არ გამოიყენოთ გაუმტარ ზედაპირებზე, როგორიცაა ასფალტი, ბეტონი, რიყის ქვები, რკინიგზის ლიანდაგები და სხვა სიტუაციები, სადაც არსებობს </w:t>
            </w:r>
            <w:r w:rsidR="001247A2" w:rsidRPr="004C1410">
              <w:rPr>
                <w:rFonts w:ascii="Sylfaen" w:hAnsi="Sylfaen"/>
                <w:color w:val="231F20"/>
                <w:sz w:val="24"/>
                <w:szCs w:val="24"/>
                <w:lang w:val="ka-GE"/>
              </w:rPr>
              <w:t>ჩამორეცხვის</w:t>
            </w:r>
            <w:r w:rsidRPr="004C1410">
              <w:rPr>
                <w:rFonts w:ascii="Sylfaen" w:hAnsi="Sylfaen"/>
                <w:color w:val="231F20"/>
                <w:sz w:val="24"/>
                <w:szCs w:val="24"/>
                <w:lang w:val="ka-GE"/>
              </w:rPr>
              <w:t xml:space="preserve"> მაღალი რისკი“ - პესტიციდის ნიმუშის გამოყენების </w:t>
            </w:r>
            <w:r w:rsidRPr="004C1410">
              <w:rPr>
                <w:rFonts w:ascii="Sylfaen" w:hAnsi="Sylfaen"/>
                <w:color w:val="231F20"/>
                <w:sz w:val="24"/>
                <w:szCs w:val="24"/>
                <w:lang w:val="ka-GE"/>
              </w:rPr>
              <w:lastRenderedPageBreak/>
              <w:t xml:space="preserve">საფუძველზე,  შესაძლოა აღნიშნული ფრაზა მიენიჭოს  </w:t>
            </w:r>
            <w:r w:rsidR="001247A2" w:rsidRPr="004C1410">
              <w:rPr>
                <w:rFonts w:ascii="Sylfaen" w:hAnsi="Sylfaen"/>
                <w:color w:val="231F20"/>
                <w:sz w:val="24"/>
                <w:szCs w:val="24"/>
                <w:lang w:val="ka-GE"/>
              </w:rPr>
              <w:t>ჩამორეცხვის</w:t>
            </w:r>
            <w:r w:rsidRPr="004C1410">
              <w:rPr>
                <w:rFonts w:ascii="Sylfaen" w:hAnsi="Sylfaen"/>
                <w:color w:val="231F20"/>
                <w:sz w:val="24"/>
                <w:szCs w:val="24"/>
                <w:lang w:val="ka-GE"/>
              </w:rPr>
              <w:t xml:space="preserve"> რისკის შერბილებისთვის წყლის ორგანიზმების ან არასამიზნე მცენარეების დაცვის მიზნით.</w:t>
            </w:r>
          </w:p>
        </w:tc>
        <w:tc>
          <w:tcPr>
            <w:tcW w:w="990" w:type="dxa"/>
          </w:tcPr>
          <w:p w14:paraId="245CD3C9" w14:textId="0AA33573" w:rsidR="003E432A" w:rsidRPr="004C1410" w:rsidRDefault="005B44BE"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18357AB2" w14:textId="77777777" w:rsidR="003E432A" w:rsidRPr="004C1410" w:rsidRDefault="003E432A" w:rsidP="003E432A">
            <w:pPr>
              <w:jc w:val="both"/>
              <w:rPr>
                <w:rFonts w:ascii="Sylfaen" w:hAnsi="Sylfaen"/>
                <w:sz w:val="24"/>
                <w:szCs w:val="24"/>
                <w:lang w:val="ka-GE"/>
              </w:rPr>
            </w:pPr>
          </w:p>
        </w:tc>
      </w:tr>
      <w:tr w:rsidR="003E432A" w:rsidRPr="004C1410" w14:paraId="1CCFE4EF" w14:textId="77777777" w:rsidTr="009C73C5">
        <w:trPr>
          <w:trHeight w:val="20"/>
        </w:trPr>
        <w:tc>
          <w:tcPr>
            <w:tcW w:w="1260" w:type="dxa"/>
          </w:tcPr>
          <w:p w14:paraId="57AB52D7" w14:textId="0382A97B" w:rsidR="003E432A" w:rsidRPr="004C1410" w:rsidRDefault="00545C4C"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46A539DC" w14:textId="25E03A17" w:rsidR="00AD4C78"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SPe 5 </w:t>
            </w:r>
          </w:p>
          <w:p w14:paraId="5A562665"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ფრინველების / გარეული ძუძუმწოვრების დასაცავად, პროდუქტი მთლიანად შეტანილი უნდა იყოს ნიადაგში; უზრუნველყავით, რომ პროდუქტი ასევე სრულად იქნას შეტანილი რიგების ბოლოს.   </w:t>
            </w:r>
          </w:p>
          <w:p w14:paraId="6295D653" w14:textId="360BE5F5"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უნდა მიენიჭოს მცენარეთა დაცვის საშუალებებს, როგორიცაა გრანულები ან ბურთულები, რომელიც შეტანილი უნდა იყოს ფრინველების ან გარეული ძუძუმწოვრების დასაცავად.   </w:t>
            </w:r>
          </w:p>
        </w:tc>
        <w:tc>
          <w:tcPr>
            <w:tcW w:w="360" w:type="dxa"/>
          </w:tcPr>
          <w:p w14:paraId="294C0E49" w14:textId="3BF2D288"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3A6F9400"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5356BF3C" w14:textId="77777777" w:rsidR="009F0AD5" w:rsidRPr="004C1410" w:rsidRDefault="009F0AD5" w:rsidP="003E432A">
            <w:pPr>
              <w:jc w:val="both"/>
              <w:rPr>
                <w:rFonts w:ascii="Sylfaen" w:hAnsi="Sylfaen"/>
                <w:lang w:val="ka-GE"/>
              </w:rPr>
            </w:pPr>
          </w:p>
          <w:p w14:paraId="65CCE214" w14:textId="6BC3D888" w:rsidR="003E432A" w:rsidRPr="004C1410" w:rsidRDefault="00FC2462" w:rsidP="003E432A">
            <w:pPr>
              <w:jc w:val="both"/>
              <w:rPr>
                <w:rFonts w:ascii="Sylfaen" w:hAnsi="Sylfaen"/>
                <w:lang w:val="ka-GE"/>
              </w:rPr>
            </w:pPr>
            <w:r w:rsidRPr="004C1410">
              <w:rPr>
                <w:rFonts w:ascii="Sylfaen" w:hAnsi="Sylfaen"/>
                <w:lang w:val="ka-GE"/>
              </w:rPr>
              <w:t>3.3.ე</w:t>
            </w:r>
          </w:p>
        </w:tc>
        <w:tc>
          <w:tcPr>
            <w:tcW w:w="4410" w:type="dxa"/>
          </w:tcPr>
          <w:p w14:paraId="3A674C9E"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2FF2713A" w14:textId="749C08DE"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ე) </w:t>
            </w:r>
            <w:r w:rsidR="003E432A" w:rsidRPr="004C1410">
              <w:rPr>
                <w:rFonts w:ascii="Sylfaen" w:hAnsi="Sylfaen"/>
                <w:b/>
                <w:bCs/>
                <w:i/>
                <w:iCs/>
                <w:color w:val="231F20"/>
                <w:sz w:val="24"/>
                <w:szCs w:val="24"/>
                <w:lang w:val="ka-GE"/>
              </w:rPr>
              <w:t>SPe 5</w:t>
            </w:r>
          </w:p>
          <w:p w14:paraId="18149F2C"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000A1820" w14:textId="3C3729A8" w:rsidR="003E432A" w:rsidRPr="004C1410" w:rsidRDefault="003E432A" w:rsidP="003E432A">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„ფრინველების / გარეული ძუძუმწოვრების დასაცავად, პროდუქტი მთლიანად შეტანილი უნდა იყოს ნიადაგში; უზრუნველყავით, რომ პროდუქტი ასევე სრულად იქნას შეტანილი რიგების ბოლოს“  - აღნიშნული ფრაზა უნდა მიენიჭოს პესტიციდებს, როგორიცაა გრანულები ან ბურთულები, რომელიც შეტანილი უნდა იყოს ფრინველების ან გარეული ძუძუმწოვრების დასაცავად.   </w:t>
            </w:r>
          </w:p>
        </w:tc>
        <w:tc>
          <w:tcPr>
            <w:tcW w:w="990" w:type="dxa"/>
          </w:tcPr>
          <w:p w14:paraId="1E4C2499" w14:textId="0C51DA44" w:rsidR="003E432A" w:rsidRPr="004C1410" w:rsidRDefault="005B44BE"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6A24B20F" w14:textId="77777777" w:rsidR="003E432A" w:rsidRPr="004C1410" w:rsidRDefault="003E432A" w:rsidP="003E432A">
            <w:pPr>
              <w:jc w:val="both"/>
              <w:rPr>
                <w:rFonts w:ascii="Sylfaen" w:hAnsi="Sylfaen"/>
                <w:sz w:val="24"/>
                <w:szCs w:val="24"/>
                <w:lang w:val="ka-GE"/>
              </w:rPr>
            </w:pPr>
          </w:p>
        </w:tc>
      </w:tr>
      <w:tr w:rsidR="003E432A" w:rsidRPr="004C1410" w14:paraId="068EF727" w14:textId="77777777" w:rsidTr="009C73C5">
        <w:trPr>
          <w:trHeight w:val="20"/>
        </w:trPr>
        <w:tc>
          <w:tcPr>
            <w:tcW w:w="1260" w:type="dxa"/>
          </w:tcPr>
          <w:p w14:paraId="6E8E657C" w14:textId="46AC7F97" w:rsidR="003E432A" w:rsidRPr="004C1410" w:rsidRDefault="00545C4C"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4664CFDA"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SPe 6 </w:t>
            </w:r>
          </w:p>
          <w:p w14:paraId="77F05626" w14:textId="77777777" w:rsidR="00DB7AAE" w:rsidRPr="004C1410" w:rsidRDefault="00DB7AAE" w:rsidP="003E432A">
            <w:pPr>
              <w:jc w:val="both"/>
              <w:rPr>
                <w:rFonts w:ascii="Sylfaen" w:hAnsi="Sylfaen" w:cs="Times New Roman"/>
                <w:color w:val="000000"/>
                <w:sz w:val="24"/>
                <w:szCs w:val="24"/>
              </w:rPr>
            </w:pPr>
            <w:r w:rsidRPr="004C1410">
              <w:rPr>
                <w:rFonts w:ascii="Sylfaen" w:hAnsi="Sylfaen" w:cs="Times New Roman"/>
                <w:color w:val="000000"/>
                <w:sz w:val="24"/>
                <w:szCs w:val="24"/>
              </w:rPr>
              <w:t xml:space="preserve">ფრინველების / გარეული ძუძუმწოვრების დასაცავად მოაცილეთ გამონაჟონი.    </w:t>
            </w:r>
          </w:p>
          <w:p w14:paraId="67D83CE2" w14:textId="4B899236" w:rsidR="003E432A" w:rsidRPr="004C1410" w:rsidRDefault="00DB7AAE" w:rsidP="003E432A">
            <w:pPr>
              <w:jc w:val="both"/>
              <w:rPr>
                <w:rFonts w:ascii="Sylfaen" w:hAnsi="Sylfaen"/>
                <w:noProof/>
                <w:sz w:val="24"/>
                <w:szCs w:val="24"/>
                <w:lang w:val="ka-GE"/>
              </w:rPr>
            </w:pPr>
            <w:r w:rsidRPr="004C1410">
              <w:rPr>
                <w:rFonts w:ascii="Sylfaen" w:hAnsi="Sylfaen" w:cs="Times New Roman"/>
                <w:color w:val="000000"/>
                <w:sz w:val="24"/>
                <w:szCs w:val="24"/>
              </w:rPr>
              <w:t xml:space="preserve">აღნიშნული ფრაზა უნდა მიენიჭოს მცენარეთა დაცვის საშუალებებს, როგორიცაა გრანულები ან ბურთულები,  იმისათვის, რომ თავიდან იქნას აცილებული ფრინველების ან </w:t>
            </w:r>
            <w:r w:rsidRPr="004C1410">
              <w:rPr>
                <w:rFonts w:ascii="Sylfaen" w:hAnsi="Sylfaen" w:cs="Times New Roman"/>
                <w:color w:val="000000"/>
                <w:sz w:val="24"/>
                <w:szCs w:val="24"/>
              </w:rPr>
              <w:lastRenderedPageBreak/>
              <w:t xml:space="preserve">გარეული ძუძუმწოვრების მიერ გამოყენება. რეკომენდებულია ყველა მყარი ფორმისთვის, რომელიც გამოიყენება გაუზავებელი.  </w:t>
            </w:r>
          </w:p>
        </w:tc>
        <w:tc>
          <w:tcPr>
            <w:tcW w:w="360" w:type="dxa"/>
          </w:tcPr>
          <w:p w14:paraId="6DA4873C" w14:textId="7DA8F78D"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0C6C0EB9"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63F6A67A" w14:textId="77777777" w:rsidR="009F0AD5" w:rsidRPr="004C1410" w:rsidRDefault="009F0AD5" w:rsidP="003E432A">
            <w:pPr>
              <w:jc w:val="both"/>
              <w:rPr>
                <w:rFonts w:ascii="Sylfaen" w:hAnsi="Sylfaen"/>
                <w:lang w:val="ka-GE"/>
              </w:rPr>
            </w:pPr>
          </w:p>
          <w:p w14:paraId="5BE50088" w14:textId="772F12F1" w:rsidR="003E432A" w:rsidRPr="004C1410" w:rsidRDefault="00FC2462" w:rsidP="003E432A">
            <w:pPr>
              <w:jc w:val="both"/>
              <w:rPr>
                <w:rFonts w:ascii="Sylfaen" w:hAnsi="Sylfaen"/>
                <w:lang w:val="ka-GE"/>
              </w:rPr>
            </w:pPr>
            <w:r w:rsidRPr="004C1410">
              <w:rPr>
                <w:rFonts w:ascii="Sylfaen" w:hAnsi="Sylfaen"/>
                <w:lang w:val="ka-GE"/>
              </w:rPr>
              <w:t>3.3.ვ</w:t>
            </w:r>
          </w:p>
        </w:tc>
        <w:tc>
          <w:tcPr>
            <w:tcW w:w="4410" w:type="dxa"/>
          </w:tcPr>
          <w:p w14:paraId="40A88B7C" w14:textId="77777777" w:rsidR="00735631" w:rsidRPr="004C1410" w:rsidRDefault="00735631" w:rsidP="003E432A">
            <w:pPr>
              <w:widowControl w:val="0"/>
              <w:autoSpaceDE w:val="0"/>
              <w:autoSpaceDN w:val="0"/>
              <w:adjustRightInd w:val="0"/>
              <w:jc w:val="both"/>
              <w:rPr>
                <w:rFonts w:ascii="Sylfaen" w:hAnsi="Sylfaen"/>
                <w:b/>
                <w:bCs/>
                <w:i/>
                <w:iCs/>
                <w:color w:val="231F20"/>
                <w:sz w:val="24"/>
                <w:szCs w:val="24"/>
                <w:lang w:val="ka-GE"/>
              </w:rPr>
            </w:pPr>
          </w:p>
          <w:p w14:paraId="274B925A" w14:textId="7FB1F56E" w:rsidR="003E432A" w:rsidRPr="004C1410" w:rsidRDefault="00735631" w:rsidP="003E432A">
            <w:pPr>
              <w:widowControl w:val="0"/>
              <w:autoSpaceDE w:val="0"/>
              <w:autoSpaceDN w:val="0"/>
              <w:adjustRightInd w:val="0"/>
              <w:jc w:val="both"/>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ვ) </w:t>
            </w:r>
            <w:r w:rsidR="003E432A" w:rsidRPr="004C1410">
              <w:rPr>
                <w:rFonts w:ascii="Sylfaen" w:hAnsi="Sylfaen"/>
                <w:b/>
                <w:bCs/>
                <w:i/>
                <w:iCs/>
                <w:color w:val="231F20"/>
                <w:sz w:val="24"/>
                <w:szCs w:val="24"/>
                <w:lang w:val="ka-GE"/>
              </w:rPr>
              <w:t>SPe 6</w:t>
            </w:r>
          </w:p>
          <w:p w14:paraId="38C8FBDC" w14:textId="77777777" w:rsidR="003E432A" w:rsidRPr="004C1410" w:rsidRDefault="003E432A" w:rsidP="003E432A">
            <w:pPr>
              <w:widowControl w:val="0"/>
              <w:autoSpaceDE w:val="0"/>
              <w:autoSpaceDN w:val="0"/>
              <w:adjustRightInd w:val="0"/>
              <w:jc w:val="both"/>
              <w:rPr>
                <w:rFonts w:ascii="Sylfaen" w:hAnsi="Sylfaen"/>
                <w:b/>
                <w:bCs/>
                <w:i/>
                <w:iCs/>
                <w:color w:val="231F20"/>
                <w:sz w:val="24"/>
                <w:szCs w:val="24"/>
                <w:lang w:val="ka-GE"/>
              </w:rPr>
            </w:pPr>
          </w:p>
          <w:p w14:paraId="1D96303A" w14:textId="77777777" w:rsidR="003E432A" w:rsidRPr="004C1410" w:rsidRDefault="003E432A" w:rsidP="003E432A">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„ფრინველების / გარეული ძუძუმწოვრების დასაცავად მოაცილეთ გამონაჟონი“ - აღნიშნული ფრაზა უნდა მიენიჭოს პესტიციდებს, როგორიცაა გრანულები ან ბურთულები,  იმისათვის, რომ თავიდან იქნას აცილებული </w:t>
            </w:r>
            <w:r w:rsidRPr="004C1410">
              <w:rPr>
                <w:rFonts w:ascii="Sylfaen" w:hAnsi="Sylfaen"/>
                <w:color w:val="231F20"/>
                <w:sz w:val="24"/>
                <w:szCs w:val="24"/>
                <w:lang w:val="ka-GE"/>
              </w:rPr>
              <w:lastRenderedPageBreak/>
              <w:t xml:space="preserve">ფრინველების ან გარეული ძუძუმწოვრების მიერ გამოყენება. რეკომენდებულია ყველა მყარი ფორმისთვის, რომელიც გამოიყენება გაუზავებელი სახით.  </w:t>
            </w:r>
          </w:p>
          <w:p w14:paraId="7B52456F" w14:textId="3FF46367" w:rsidR="005B44BE" w:rsidRPr="004C1410" w:rsidRDefault="005B44BE" w:rsidP="003E432A">
            <w:pPr>
              <w:widowControl w:val="0"/>
              <w:autoSpaceDE w:val="0"/>
              <w:autoSpaceDN w:val="0"/>
              <w:adjustRightInd w:val="0"/>
              <w:jc w:val="both"/>
              <w:rPr>
                <w:rFonts w:ascii="Sylfaen" w:hAnsi="Sylfaen"/>
                <w:b/>
                <w:bCs/>
                <w:i/>
                <w:iCs/>
                <w:color w:val="231F20"/>
                <w:sz w:val="24"/>
                <w:szCs w:val="24"/>
                <w:lang w:val="ka-GE"/>
              </w:rPr>
            </w:pPr>
          </w:p>
        </w:tc>
        <w:tc>
          <w:tcPr>
            <w:tcW w:w="990" w:type="dxa"/>
          </w:tcPr>
          <w:p w14:paraId="1E3E9FF9" w14:textId="5432B738" w:rsidR="003E432A" w:rsidRPr="004C1410" w:rsidRDefault="000C05D7"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638BD59E" w14:textId="77777777" w:rsidR="003E432A" w:rsidRPr="004C1410" w:rsidRDefault="003E432A" w:rsidP="003E432A">
            <w:pPr>
              <w:jc w:val="both"/>
              <w:rPr>
                <w:rFonts w:ascii="Sylfaen" w:hAnsi="Sylfaen"/>
                <w:sz w:val="24"/>
                <w:szCs w:val="24"/>
                <w:lang w:val="ka-GE"/>
              </w:rPr>
            </w:pPr>
          </w:p>
        </w:tc>
      </w:tr>
      <w:tr w:rsidR="003E432A" w:rsidRPr="004C1410" w14:paraId="2729053D" w14:textId="77777777" w:rsidTr="009C73C5">
        <w:trPr>
          <w:trHeight w:val="20"/>
        </w:trPr>
        <w:tc>
          <w:tcPr>
            <w:tcW w:w="1260" w:type="dxa"/>
          </w:tcPr>
          <w:p w14:paraId="35AC4419" w14:textId="62A7AEA0" w:rsidR="003E432A" w:rsidRPr="004C1410" w:rsidRDefault="00545C4C"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125C2019" w14:textId="77777777" w:rsidR="003E432A" w:rsidRPr="004C1410" w:rsidRDefault="003E432A" w:rsidP="003E432A">
            <w:pPr>
              <w:jc w:val="both"/>
              <w:rPr>
                <w:rFonts w:ascii="Sylfaen" w:hAnsi="Sylfaen"/>
                <w:b/>
                <w:noProof/>
                <w:sz w:val="24"/>
                <w:szCs w:val="24"/>
                <w:lang w:val="ka-GE"/>
              </w:rPr>
            </w:pPr>
            <w:r w:rsidRPr="004C1410">
              <w:rPr>
                <w:rFonts w:ascii="Sylfaen" w:hAnsi="Sylfaen"/>
                <w:b/>
                <w:noProof/>
                <w:sz w:val="24"/>
                <w:szCs w:val="24"/>
                <w:lang w:val="ka-GE"/>
              </w:rPr>
              <w:t>SPe 7</w:t>
            </w:r>
          </w:p>
          <w:p w14:paraId="4CFFADE1" w14:textId="77777777" w:rsidR="00DB7AAE" w:rsidRPr="004C1410" w:rsidRDefault="00DB7AAE" w:rsidP="00DB7AAE">
            <w:pPr>
              <w:jc w:val="both"/>
              <w:rPr>
                <w:rFonts w:ascii="Sylfaen" w:hAnsi="Sylfaen"/>
                <w:noProof/>
                <w:sz w:val="24"/>
                <w:szCs w:val="24"/>
                <w:lang w:val="ka-GE"/>
              </w:rPr>
            </w:pPr>
            <w:r w:rsidRPr="004C1410">
              <w:rPr>
                <w:rFonts w:ascii="Sylfaen" w:hAnsi="Sylfaen"/>
                <w:noProof/>
                <w:sz w:val="24"/>
                <w:szCs w:val="24"/>
                <w:lang w:val="ka-GE"/>
              </w:rPr>
              <w:t xml:space="preserve">არ გამოიყენოთ ფრინველების გამრავლების პერიოდში.  </w:t>
            </w:r>
          </w:p>
          <w:p w14:paraId="2CBD3E03" w14:textId="07BE69AF" w:rsidR="003E432A" w:rsidRPr="004C1410" w:rsidRDefault="00DB7AAE" w:rsidP="00DB7AAE">
            <w:pPr>
              <w:jc w:val="both"/>
              <w:rPr>
                <w:rFonts w:ascii="Sylfaen" w:hAnsi="Sylfaen"/>
                <w:noProof/>
                <w:sz w:val="24"/>
                <w:szCs w:val="24"/>
                <w:lang w:val="ka-GE"/>
              </w:rPr>
            </w:pPr>
            <w:r w:rsidRPr="004C1410">
              <w:rPr>
                <w:rFonts w:ascii="Sylfaen" w:hAnsi="Sylfaen"/>
                <w:noProof/>
                <w:sz w:val="24"/>
                <w:szCs w:val="24"/>
                <w:lang w:val="ka-GE"/>
              </w:rPr>
              <w:t xml:space="preserve">   აღნიშნული ფრაზა უნდა მიენიჭოს, როდესაც შეფასება ერთიანი პრინციპების შესაბამისად ასახავს, რომ ერთი ან მეტი ეტიკეტირებული გამოყენებისთვის აუცილებელია შემარბილებელი ზომები.</w:t>
            </w:r>
          </w:p>
        </w:tc>
        <w:tc>
          <w:tcPr>
            <w:tcW w:w="360" w:type="dxa"/>
          </w:tcPr>
          <w:p w14:paraId="7300C524" w14:textId="62EE1F35"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08B85718"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35714FB0" w14:textId="77777777" w:rsidR="009F0AD5" w:rsidRPr="004C1410" w:rsidRDefault="009F0AD5" w:rsidP="003E432A">
            <w:pPr>
              <w:jc w:val="both"/>
              <w:rPr>
                <w:rFonts w:ascii="Sylfaen" w:hAnsi="Sylfaen"/>
                <w:lang w:val="ka-GE"/>
              </w:rPr>
            </w:pPr>
          </w:p>
          <w:p w14:paraId="7F97DDED" w14:textId="18E21CA3" w:rsidR="003E432A" w:rsidRPr="004C1410" w:rsidRDefault="00FC2462" w:rsidP="003E432A">
            <w:pPr>
              <w:jc w:val="both"/>
              <w:rPr>
                <w:rFonts w:ascii="Sylfaen" w:hAnsi="Sylfaen"/>
                <w:lang w:val="ka-GE"/>
              </w:rPr>
            </w:pPr>
            <w:r w:rsidRPr="004C1410">
              <w:rPr>
                <w:rFonts w:ascii="Sylfaen" w:hAnsi="Sylfaen"/>
                <w:lang w:val="ka-GE"/>
              </w:rPr>
              <w:t>3.3.ზ</w:t>
            </w:r>
          </w:p>
        </w:tc>
        <w:tc>
          <w:tcPr>
            <w:tcW w:w="4410" w:type="dxa"/>
          </w:tcPr>
          <w:p w14:paraId="37483C98"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52A1DDA4" w14:textId="482B116C"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ზ) </w:t>
            </w:r>
            <w:r w:rsidR="003E432A" w:rsidRPr="004C1410">
              <w:rPr>
                <w:rFonts w:ascii="Sylfaen" w:hAnsi="Sylfaen"/>
                <w:b/>
                <w:bCs/>
                <w:i/>
                <w:iCs/>
                <w:color w:val="231F20"/>
                <w:sz w:val="24"/>
                <w:szCs w:val="24"/>
                <w:lang w:val="ka-GE"/>
              </w:rPr>
              <w:t>SPe 7</w:t>
            </w:r>
          </w:p>
          <w:p w14:paraId="7A4AB5AF"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0029C403" w14:textId="3663930A" w:rsidR="003E432A" w:rsidRPr="004C1410" w:rsidRDefault="003E432A" w:rsidP="003E432A">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„არ გამოიყენოთ ფრინველების გამრავლების პერიოდში“  - აღნიშნული ფრაზა უნდა მიენიჭოს, როდესაც შეფასება ერთიანი პრინციპების შესაბამისად ასახავს, რომ ერთი ან მეტი მარკირებული  გამოყენებისთვის აუცილებელია შემარბილებელი ზომები.</w:t>
            </w:r>
          </w:p>
        </w:tc>
        <w:tc>
          <w:tcPr>
            <w:tcW w:w="990" w:type="dxa"/>
          </w:tcPr>
          <w:p w14:paraId="5D5164C1" w14:textId="4183D7EE" w:rsidR="003E432A" w:rsidRPr="004C1410" w:rsidRDefault="000C05D7"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16932CC3" w14:textId="77777777" w:rsidR="003E432A" w:rsidRPr="004C1410" w:rsidRDefault="003E432A" w:rsidP="003E432A">
            <w:pPr>
              <w:jc w:val="both"/>
              <w:rPr>
                <w:rFonts w:ascii="Sylfaen" w:hAnsi="Sylfaen"/>
                <w:sz w:val="24"/>
                <w:szCs w:val="24"/>
                <w:lang w:val="ka-GE"/>
              </w:rPr>
            </w:pPr>
          </w:p>
        </w:tc>
      </w:tr>
      <w:tr w:rsidR="003E432A" w:rsidRPr="004C1410" w14:paraId="310BCF9B" w14:textId="77777777" w:rsidTr="009C73C5">
        <w:trPr>
          <w:trHeight w:val="20"/>
        </w:trPr>
        <w:tc>
          <w:tcPr>
            <w:tcW w:w="1260" w:type="dxa"/>
          </w:tcPr>
          <w:p w14:paraId="6BBACB2D" w14:textId="55E32A1B" w:rsidR="003E432A" w:rsidRPr="004C1410" w:rsidRDefault="00545C4C" w:rsidP="003E432A">
            <w:pPr>
              <w:tabs>
                <w:tab w:val="left" w:pos="784"/>
              </w:tabs>
              <w:jc w:val="both"/>
              <w:rPr>
                <w:rFonts w:ascii="Sylfaen" w:hAnsi="Sylfaen"/>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3.3</w:t>
            </w:r>
          </w:p>
        </w:tc>
        <w:tc>
          <w:tcPr>
            <w:tcW w:w="4600" w:type="dxa"/>
          </w:tcPr>
          <w:p w14:paraId="0689CBF0" w14:textId="77777777" w:rsidR="003E432A" w:rsidRPr="004C1410" w:rsidRDefault="003E432A" w:rsidP="003E432A">
            <w:pPr>
              <w:jc w:val="both"/>
              <w:rPr>
                <w:rFonts w:ascii="Sylfaen" w:hAnsi="Sylfaen"/>
                <w:b/>
                <w:noProof/>
                <w:sz w:val="24"/>
                <w:szCs w:val="24"/>
                <w:lang w:val="ka-GE"/>
              </w:rPr>
            </w:pPr>
            <w:r w:rsidRPr="004C1410">
              <w:rPr>
                <w:rFonts w:ascii="Sylfaen" w:hAnsi="Sylfaen"/>
                <w:b/>
                <w:noProof/>
                <w:sz w:val="24"/>
                <w:szCs w:val="24"/>
                <w:lang w:val="ka-GE"/>
              </w:rPr>
              <w:t>SPe 8</w:t>
            </w:r>
          </w:p>
          <w:p w14:paraId="39D289DA" w14:textId="77777777" w:rsidR="00DB7AAE" w:rsidRPr="004C1410" w:rsidRDefault="00DB7AAE" w:rsidP="00DB7AAE">
            <w:pPr>
              <w:jc w:val="both"/>
              <w:rPr>
                <w:rFonts w:ascii="Sylfaen" w:hAnsi="Sylfaen"/>
                <w:noProof/>
                <w:sz w:val="24"/>
                <w:szCs w:val="24"/>
                <w:lang w:val="ka-GE"/>
              </w:rPr>
            </w:pPr>
            <w:r w:rsidRPr="004C1410">
              <w:rPr>
                <w:rFonts w:ascii="Sylfaen" w:hAnsi="Sylfaen"/>
                <w:noProof/>
                <w:sz w:val="24"/>
                <w:szCs w:val="24"/>
                <w:lang w:val="ka-GE"/>
              </w:rPr>
              <w:t xml:space="preserve">საშიში ფუტკრებისთვის./ფუტკრების და სხვა დამმტვერავი მწერების დასაცავად არ გამოიყენოთ მარცვლეულ კულტურებზე ყვავილობის დროს. არ გამოიყენოთ ფუტკრების აქტიური გამოკვების დროს.  მოარიდეთ ან დაფარეთ სკები გამოყენების დროს და (დადგენილ დროს) დამუშავების შემდეგ. არ გამოიყენოთ სარეველების არსებობისას ყვავილობის დროს.  მოაცილეთ სარეველები ყვავილობამდე. </w:t>
            </w:r>
            <w:r w:rsidRPr="004C1410">
              <w:rPr>
                <w:rFonts w:ascii="Sylfaen" w:hAnsi="Sylfaen"/>
                <w:noProof/>
                <w:sz w:val="24"/>
                <w:szCs w:val="24"/>
                <w:lang w:val="ka-GE"/>
              </w:rPr>
              <w:lastRenderedPageBreak/>
              <w:t>არ გამოიყენოთ  (მიუთითეთ ვადა) ვადამდე.</w:t>
            </w:r>
          </w:p>
          <w:p w14:paraId="78116B44" w14:textId="5CFF5319" w:rsidR="003E432A" w:rsidRPr="004C1410" w:rsidRDefault="00DB7AAE" w:rsidP="00DB7AAE">
            <w:pPr>
              <w:jc w:val="both"/>
              <w:rPr>
                <w:rFonts w:ascii="Sylfaen" w:hAnsi="Sylfaen"/>
                <w:noProof/>
                <w:sz w:val="24"/>
                <w:szCs w:val="24"/>
                <w:lang w:val="ka-GE"/>
              </w:rPr>
            </w:pPr>
            <w:r w:rsidRPr="004C1410">
              <w:rPr>
                <w:rFonts w:ascii="Sylfaen" w:hAnsi="Sylfaen"/>
                <w:noProof/>
                <w:sz w:val="24"/>
                <w:szCs w:val="24"/>
                <w:lang w:val="ka-GE"/>
              </w:rPr>
              <w:t xml:space="preserve">   აღნიშნული ფრაზა უნდა მიენიჭოს მცენარეთა დაცვის საშუალებებს, როდესაც შეფასება ერთიანი პრინციპების შესაბამისად ასახავს, რომ ერთი ან მეტი ეტიკეტირებული გამოყენებისთვის შემარბილებელი ზომები გამოყენებული უნდა იქნას ფუტკრების ან სხვა დამმტვერავი მწერების დასაცავად. მცენარეთა დაცვის საშუალებების ნიმუშის გამოყენების საფუძველზე და სხვა რელევანტური ეროვნული მარეგულირებელი დებულებების მიხედვით, წევრ ქვეყნებს შეუძლიათ შეარჩიონ სათანადო ფრაზა რისკის შესარბილებლად ფუტკრებთან და სხვა დამმტვერავ მწერებთან და  მათ თაობასთან დაკავშირებით.</w:t>
            </w:r>
          </w:p>
        </w:tc>
        <w:tc>
          <w:tcPr>
            <w:tcW w:w="360" w:type="dxa"/>
          </w:tcPr>
          <w:p w14:paraId="4F4CFB86" w14:textId="5C0F906E"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108F6B5B"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7EF1973B" w14:textId="77777777" w:rsidR="009F0AD5" w:rsidRPr="004C1410" w:rsidRDefault="009F0AD5" w:rsidP="003E432A">
            <w:pPr>
              <w:jc w:val="both"/>
              <w:rPr>
                <w:rFonts w:ascii="Sylfaen" w:hAnsi="Sylfaen"/>
                <w:lang w:val="ka-GE"/>
              </w:rPr>
            </w:pPr>
          </w:p>
          <w:p w14:paraId="575A2C34" w14:textId="1D3B1717" w:rsidR="003E432A" w:rsidRPr="004C1410" w:rsidRDefault="00FC2462" w:rsidP="003E432A">
            <w:pPr>
              <w:jc w:val="both"/>
              <w:rPr>
                <w:rFonts w:ascii="Sylfaen" w:hAnsi="Sylfaen"/>
                <w:lang w:val="ka-GE"/>
              </w:rPr>
            </w:pPr>
            <w:r w:rsidRPr="004C1410">
              <w:rPr>
                <w:rFonts w:ascii="Sylfaen" w:hAnsi="Sylfaen"/>
                <w:lang w:val="ka-GE"/>
              </w:rPr>
              <w:t>3.3.თ</w:t>
            </w:r>
          </w:p>
        </w:tc>
        <w:tc>
          <w:tcPr>
            <w:tcW w:w="4410" w:type="dxa"/>
          </w:tcPr>
          <w:p w14:paraId="7C94DC6B"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46E973C5" w14:textId="718E5662"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თ) </w:t>
            </w:r>
            <w:r w:rsidR="003E432A" w:rsidRPr="004C1410">
              <w:rPr>
                <w:rFonts w:ascii="Sylfaen" w:hAnsi="Sylfaen"/>
                <w:b/>
                <w:bCs/>
                <w:i/>
                <w:iCs/>
                <w:color w:val="231F20"/>
                <w:sz w:val="24"/>
                <w:szCs w:val="24"/>
                <w:lang w:val="ka-GE"/>
              </w:rPr>
              <w:t>SPe 8</w:t>
            </w:r>
          </w:p>
          <w:p w14:paraId="0980DFBA"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395EAFA4" w14:textId="422AC9E8" w:rsidR="003E432A" w:rsidRPr="004C1410" w:rsidRDefault="003E432A" w:rsidP="00B85C9D">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„საშიშია ფუტკრებისთვის./ფუტკრების და სხვა დამმტვერავი მწერების დასაცავად არ გამოიყენოთ მარცვლეულ კულტურებზე ყვავილობის დროს. არ გამოიყენოთ ფუტკრების აქტიური გამოკვების დროს.  მოარიდეთ ან დაფარეთ სკები </w:t>
            </w:r>
            <w:r w:rsidR="00B85C9D" w:rsidRPr="004C1410">
              <w:rPr>
                <w:rFonts w:ascii="Sylfaen" w:hAnsi="Sylfaen"/>
                <w:color w:val="231F20"/>
                <w:sz w:val="24"/>
                <w:szCs w:val="24"/>
                <w:lang w:val="ka-GE"/>
              </w:rPr>
              <w:t xml:space="preserve">პესტიციდების </w:t>
            </w:r>
            <w:r w:rsidRPr="004C1410">
              <w:rPr>
                <w:rFonts w:ascii="Sylfaen" w:hAnsi="Sylfaen"/>
                <w:color w:val="231F20"/>
                <w:sz w:val="24"/>
                <w:szCs w:val="24"/>
                <w:lang w:val="ka-GE"/>
              </w:rPr>
              <w:t xml:space="preserve">გამოყენების დროს და </w:t>
            </w:r>
            <w:r w:rsidR="00B85C9D" w:rsidRPr="004C1410">
              <w:rPr>
                <w:rFonts w:ascii="Sylfaen" w:hAnsi="Sylfaen"/>
                <w:color w:val="231F20"/>
                <w:sz w:val="24"/>
                <w:szCs w:val="24"/>
                <w:lang w:val="ka-GE"/>
              </w:rPr>
              <w:t>(მიუთითე</w:t>
            </w:r>
            <w:r w:rsidR="00C1057D" w:rsidRPr="004C1410">
              <w:rPr>
                <w:rFonts w:ascii="Sylfaen" w:hAnsi="Sylfaen"/>
                <w:color w:val="231F20"/>
                <w:sz w:val="24"/>
                <w:szCs w:val="24"/>
                <w:lang w:val="ka-GE"/>
              </w:rPr>
              <w:t>თ</w:t>
            </w:r>
            <w:r w:rsidR="00B85C9D" w:rsidRPr="004C1410">
              <w:rPr>
                <w:rFonts w:ascii="Sylfaen" w:hAnsi="Sylfaen"/>
                <w:color w:val="231F20"/>
                <w:sz w:val="24"/>
                <w:szCs w:val="24"/>
                <w:lang w:val="ka-GE"/>
              </w:rPr>
              <w:t xml:space="preserve"> </w:t>
            </w:r>
            <w:r w:rsidRPr="004C1410">
              <w:rPr>
                <w:rFonts w:ascii="Sylfaen" w:hAnsi="Sylfaen"/>
                <w:color w:val="231F20"/>
                <w:sz w:val="24"/>
                <w:szCs w:val="24"/>
                <w:lang w:val="ka-GE"/>
              </w:rPr>
              <w:t xml:space="preserve">დროს) დამუშავების შემდეგ. არ </w:t>
            </w:r>
            <w:r w:rsidRPr="004C1410">
              <w:rPr>
                <w:rFonts w:ascii="Sylfaen" w:hAnsi="Sylfaen"/>
                <w:color w:val="231F20"/>
                <w:sz w:val="24"/>
                <w:szCs w:val="24"/>
                <w:lang w:val="ka-GE"/>
              </w:rPr>
              <w:lastRenderedPageBreak/>
              <w:t xml:space="preserve">გამოიყენოთ სარეველების არსებობისას ყვავილობის დროს.  მოაცილეთ სარეველები ყვავილობამდე. არ გამოიყენოთ  (მიუთითეთ ვადა) ვადამდე“ - აღნიშნული ფრაზა უნდა მიენიჭოს პესტიციდებს, როდესაც შეფასება ერთიანი პრინციპების შესაბამისად ასახავს, რომ ერთი ან მეტი მარკირებული გამოყენებისთვის შემარბილებელი ზომები გამოყენებული უნდა იქნას ფუტკრების ან სხვა დამმტვერავი მწერების დასაცავად. პესტიციდების ნიმუშის გამოყენების საფუძველზე და სხვა რელევანტური ეროვნული მარეგულირებელი დებულებების მიხედვით, შესაძლებელია შერჩეულ იქნას სათანადო ფრაზა რისკის შესარბილებლად ფუტკრებთან და სხვა დამმტვერავ მწერებთან და  მათ თაობასთან დაკავშირებით. </w:t>
            </w:r>
          </w:p>
        </w:tc>
        <w:tc>
          <w:tcPr>
            <w:tcW w:w="990" w:type="dxa"/>
          </w:tcPr>
          <w:p w14:paraId="0084FDE0" w14:textId="3BDCF488" w:rsidR="003E432A" w:rsidRPr="004C1410" w:rsidRDefault="009643E7"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090C1EF2" w14:textId="77777777" w:rsidR="003E432A" w:rsidRPr="004C1410" w:rsidRDefault="003E432A" w:rsidP="003E432A">
            <w:pPr>
              <w:jc w:val="both"/>
              <w:rPr>
                <w:rFonts w:ascii="Sylfaen" w:hAnsi="Sylfaen"/>
                <w:sz w:val="24"/>
                <w:szCs w:val="24"/>
                <w:lang w:val="ka-GE"/>
              </w:rPr>
            </w:pPr>
          </w:p>
        </w:tc>
      </w:tr>
      <w:tr w:rsidR="003E432A" w:rsidRPr="004C1410" w14:paraId="3800EEA4" w14:textId="77777777" w:rsidTr="009C73C5">
        <w:trPr>
          <w:trHeight w:val="20"/>
        </w:trPr>
        <w:tc>
          <w:tcPr>
            <w:tcW w:w="1260" w:type="dxa"/>
          </w:tcPr>
          <w:p w14:paraId="7F3879AF" w14:textId="159ABBBA" w:rsidR="003E432A" w:rsidRPr="004C1410" w:rsidRDefault="00545C4C" w:rsidP="003E432A">
            <w:pPr>
              <w:tabs>
                <w:tab w:val="left" w:pos="784"/>
              </w:tabs>
              <w:jc w:val="both"/>
              <w:rPr>
                <w:rFonts w:ascii="Sylfaen" w:hAnsi="Sylfaen"/>
                <w:lang w:val="ka-GE"/>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43388B" w:rsidRPr="004C1410">
              <w:rPr>
                <w:rFonts w:ascii="Sylfaen" w:hAnsi="Sylfaen"/>
                <w:lang w:val="ka-GE"/>
              </w:rPr>
              <w:t>3.4</w:t>
            </w:r>
          </w:p>
        </w:tc>
        <w:tc>
          <w:tcPr>
            <w:tcW w:w="4600" w:type="dxa"/>
          </w:tcPr>
          <w:p w14:paraId="72480F19" w14:textId="6E6D1C2C" w:rsidR="003E432A" w:rsidRPr="004C1410" w:rsidRDefault="00DB7AAE" w:rsidP="003E432A">
            <w:pPr>
              <w:jc w:val="both"/>
              <w:rPr>
                <w:rFonts w:ascii="Sylfaen" w:hAnsi="Sylfaen" w:cs="Times New Roman"/>
                <w:i/>
                <w:iCs/>
                <w:color w:val="000000"/>
                <w:sz w:val="24"/>
                <w:szCs w:val="24"/>
              </w:rPr>
            </w:pPr>
            <w:r w:rsidRPr="004C1410">
              <w:rPr>
                <w:rFonts w:ascii="Sylfaen" w:hAnsi="Sylfaen" w:cs="Times New Roman"/>
                <w:i/>
                <w:iCs/>
                <w:color w:val="000000"/>
                <w:sz w:val="24"/>
                <w:szCs w:val="24"/>
              </w:rPr>
              <w:t>კარგი სასოფლო-სამეურნეო პრაქტიკასთან დაკავშირებით უსაფრთხოების ზომების სტანდარტული ფრაზების დადგენილი კრიტერიუმები.</w:t>
            </w:r>
          </w:p>
          <w:p w14:paraId="561672F7" w14:textId="3DD4B60A" w:rsidR="003E432A" w:rsidRPr="004C1410" w:rsidRDefault="003E432A" w:rsidP="003E432A">
            <w:pPr>
              <w:jc w:val="both"/>
              <w:rPr>
                <w:rFonts w:ascii="Sylfaen" w:hAnsi="Sylfaen" w:cs="Times New Roman"/>
                <w:i/>
                <w:iCs/>
                <w:color w:val="000000"/>
                <w:sz w:val="24"/>
                <w:szCs w:val="24"/>
              </w:rPr>
            </w:pPr>
          </w:p>
          <w:p w14:paraId="245870A8" w14:textId="77777777" w:rsidR="003E432A" w:rsidRPr="004C1410" w:rsidRDefault="003E432A" w:rsidP="003E432A">
            <w:pPr>
              <w:jc w:val="both"/>
              <w:rPr>
                <w:rFonts w:ascii="Sylfaen" w:hAnsi="Sylfaen"/>
                <w:noProof/>
                <w:sz w:val="24"/>
                <w:szCs w:val="24"/>
                <w:lang w:val="ka-GE"/>
              </w:rPr>
            </w:pPr>
          </w:p>
          <w:p w14:paraId="2CB4AEE1" w14:textId="2237312E" w:rsidR="003E432A" w:rsidRPr="004C1410" w:rsidRDefault="003E432A" w:rsidP="003E432A">
            <w:pPr>
              <w:jc w:val="both"/>
              <w:rPr>
                <w:rFonts w:ascii="Sylfaen" w:hAnsi="Sylfaen"/>
                <w:b/>
                <w:noProof/>
                <w:sz w:val="24"/>
                <w:szCs w:val="24"/>
                <w:lang w:val="ka-GE"/>
              </w:rPr>
            </w:pPr>
            <w:r w:rsidRPr="004C1410">
              <w:rPr>
                <w:rFonts w:ascii="Sylfaen" w:hAnsi="Sylfaen"/>
                <w:b/>
                <w:noProof/>
                <w:sz w:val="24"/>
                <w:szCs w:val="24"/>
                <w:lang w:val="ka-GE"/>
              </w:rPr>
              <w:t>SPa 1</w:t>
            </w:r>
          </w:p>
          <w:p w14:paraId="6327B00F" w14:textId="77777777" w:rsidR="00DB7AAE" w:rsidRPr="004C1410" w:rsidRDefault="00DB7AAE" w:rsidP="00DB7AAE">
            <w:pPr>
              <w:jc w:val="both"/>
              <w:rPr>
                <w:rFonts w:ascii="Sylfaen" w:hAnsi="Sylfaen"/>
                <w:noProof/>
                <w:sz w:val="24"/>
                <w:szCs w:val="24"/>
                <w:lang w:val="ka-GE"/>
              </w:rPr>
            </w:pPr>
            <w:r w:rsidRPr="004C1410">
              <w:rPr>
                <w:rFonts w:ascii="Sylfaen" w:hAnsi="Sylfaen"/>
                <w:noProof/>
                <w:sz w:val="24"/>
                <w:szCs w:val="24"/>
                <w:lang w:val="ka-GE"/>
              </w:rPr>
              <w:lastRenderedPageBreak/>
              <w:t xml:space="preserve">რეზისტენტობის წარმოქმნის თავიდან ასაცილებლად, არ გამოიყენოთ აღნიშნული ან ნებისმიერი სხვა პროდუქტი, რომელიც შეიცავს (განსაზღვრეთ მოქმედი ნივთიერება ან ნივთიერებების კლასი) (გამოყენების რაოდენობა ან ვადა, რომელიც უნდა განისაზღვროს) მეტად. </w:t>
            </w:r>
          </w:p>
          <w:p w14:paraId="34A13393" w14:textId="049A2A1C" w:rsidR="003E432A" w:rsidRPr="004C1410" w:rsidRDefault="00DB7AAE" w:rsidP="00DB7AAE">
            <w:pPr>
              <w:jc w:val="both"/>
              <w:rPr>
                <w:rFonts w:ascii="Sylfaen" w:hAnsi="Sylfaen"/>
                <w:noProof/>
                <w:sz w:val="24"/>
                <w:szCs w:val="24"/>
                <w:lang w:val="ka-GE"/>
              </w:rPr>
            </w:pPr>
            <w:r w:rsidRPr="004C1410">
              <w:rPr>
                <w:rFonts w:ascii="Sylfaen" w:hAnsi="Sylfaen"/>
                <w:noProof/>
                <w:sz w:val="24"/>
                <w:szCs w:val="24"/>
                <w:lang w:val="ka-GE"/>
              </w:rPr>
              <w:t xml:space="preserve">   აღნიშნული ფრაზა უნდა მიენიჭოს, როდესაც შეზღუდვა აუცილებლად ჩაითვლება რეზისტენტობის განვითარების რისკის შეზღუდვის მიზნებისთვის.</w:t>
            </w:r>
          </w:p>
        </w:tc>
        <w:tc>
          <w:tcPr>
            <w:tcW w:w="360" w:type="dxa"/>
          </w:tcPr>
          <w:p w14:paraId="274451C4" w14:textId="5445F0A4"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3F5A856C"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01CF05B1" w14:textId="77777777" w:rsidR="009F0AD5" w:rsidRPr="004C1410" w:rsidRDefault="009F0AD5" w:rsidP="003E432A">
            <w:pPr>
              <w:jc w:val="both"/>
              <w:rPr>
                <w:rFonts w:ascii="Sylfaen" w:hAnsi="Sylfaen"/>
                <w:lang w:val="ka-GE"/>
              </w:rPr>
            </w:pPr>
          </w:p>
          <w:p w14:paraId="03018AFF" w14:textId="0AC6A5B0" w:rsidR="003E432A" w:rsidRPr="004C1410" w:rsidRDefault="00FC2462" w:rsidP="003E432A">
            <w:pPr>
              <w:jc w:val="both"/>
              <w:rPr>
                <w:rFonts w:ascii="Sylfaen" w:hAnsi="Sylfaen"/>
                <w:lang w:val="ka-GE"/>
              </w:rPr>
            </w:pPr>
            <w:r w:rsidRPr="004C1410">
              <w:rPr>
                <w:rFonts w:ascii="Sylfaen" w:hAnsi="Sylfaen"/>
                <w:lang w:val="ka-GE"/>
              </w:rPr>
              <w:t>3.4</w:t>
            </w:r>
          </w:p>
        </w:tc>
        <w:tc>
          <w:tcPr>
            <w:tcW w:w="4410" w:type="dxa"/>
          </w:tcPr>
          <w:p w14:paraId="7CA09E24" w14:textId="45359AE8" w:rsidR="003E432A" w:rsidRPr="004C1410" w:rsidRDefault="003E432A" w:rsidP="003E432A">
            <w:pPr>
              <w:widowControl w:val="0"/>
              <w:autoSpaceDE w:val="0"/>
              <w:autoSpaceDN w:val="0"/>
              <w:adjustRightInd w:val="0"/>
              <w:jc w:val="both"/>
              <w:rPr>
                <w:rFonts w:ascii="Sylfaen" w:hAnsi="Sylfaen"/>
                <w:iCs/>
                <w:color w:val="231F20"/>
                <w:sz w:val="24"/>
                <w:szCs w:val="24"/>
                <w:lang w:val="ka-GE"/>
              </w:rPr>
            </w:pPr>
            <w:r w:rsidRPr="004C1410">
              <w:rPr>
                <w:rFonts w:ascii="Sylfaen" w:hAnsi="Sylfaen"/>
                <w:iCs/>
                <w:color w:val="231F20"/>
                <w:sz w:val="24"/>
                <w:szCs w:val="24"/>
                <w:lang w:val="ka-GE"/>
              </w:rPr>
              <w:t>კარგ სასოფლო-სამეურნეო პრაქტიკასთან დაკავშირებით უსაფრთხოების ზომების სტანდარტული ფრაზების დადგენილი კრიტერიუმები:</w:t>
            </w:r>
          </w:p>
          <w:p w14:paraId="0A700FB1" w14:textId="77777777" w:rsidR="003E432A" w:rsidRPr="004C1410" w:rsidRDefault="003E432A" w:rsidP="003E432A">
            <w:pPr>
              <w:widowControl w:val="0"/>
              <w:autoSpaceDE w:val="0"/>
              <w:autoSpaceDN w:val="0"/>
              <w:adjustRightInd w:val="0"/>
              <w:jc w:val="both"/>
              <w:rPr>
                <w:rFonts w:ascii="Sylfaen" w:hAnsi="Sylfaen"/>
                <w:color w:val="231F20"/>
                <w:sz w:val="24"/>
                <w:szCs w:val="24"/>
                <w:lang w:val="ka-GE"/>
              </w:rPr>
            </w:pPr>
          </w:p>
          <w:p w14:paraId="38DFCB82" w14:textId="74E36245"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SPa 1</w:t>
            </w:r>
          </w:p>
          <w:p w14:paraId="6D3E145A" w14:textId="3A6DD78C" w:rsidR="003E432A" w:rsidRPr="004C1410" w:rsidRDefault="00D03836" w:rsidP="00EC3644">
            <w:pPr>
              <w:widowControl w:val="0"/>
              <w:autoSpaceDE w:val="0"/>
              <w:autoSpaceDN w:val="0"/>
              <w:adjustRightInd w:val="0"/>
              <w:jc w:val="both"/>
              <w:rPr>
                <w:rFonts w:ascii="Sylfaen" w:hAnsi="Sylfaen"/>
                <w:bCs/>
                <w:iCs/>
                <w:color w:val="231F20"/>
                <w:sz w:val="24"/>
                <w:szCs w:val="24"/>
                <w:lang w:val="ka-GE"/>
              </w:rPr>
            </w:pPr>
            <w:r w:rsidRPr="004C1410">
              <w:rPr>
                <w:rFonts w:ascii="Sylfaen" w:hAnsi="Sylfaen"/>
                <w:bCs/>
                <w:iCs/>
                <w:color w:val="231F20"/>
                <w:sz w:val="24"/>
                <w:szCs w:val="24"/>
                <w:lang w:val="ka-GE"/>
              </w:rPr>
              <w:t xml:space="preserve">   „რეზისტენტობის წარმოქმნის </w:t>
            </w:r>
            <w:r w:rsidRPr="004C1410">
              <w:rPr>
                <w:rFonts w:ascii="Sylfaen" w:hAnsi="Sylfaen"/>
                <w:bCs/>
                <w:iCs/>
                <w:color w:val="231F20"/>
                <w:sz w:val="24"/>
                <w:szCs w:val="24"/>
                <w:lang w:val="ka-GE"/>
              </w:rPr>
              <w:lastRenderedPageBreak/>
              <w:t>თავიდან ასაცილებლად, არ გამოიყენოთ აღნიშნული ან ნებისმიერი სხვა პროდუქტი, რომელიც შეიცავს (მიუთითეთ მოქმედი ნივთიერება ან ნივთიერებების კლასი, ვითარებიდან გამომდინარე) იმაზე მეტს, ვიდრე (მიუთითეთ გამოყენების რაოდენობა ან დროის პერიოდი,)“ - აღნიშნული ფრაზა უნდა მიენიჭოს, როდესაც შეზღუდვა აუცილებელია რეზისტენტობის განვითარების რისკის შეზღუდვის მიზნებისთვის.“</w:t>
            </w:r>
          </w:p>
        </w:tc>
        <w:tc>
          <w:tcPr>
            <w:tcW w:w="990" w:type="dxa"/>
          </w:tcPr>
          <w:p w14:paraId="019FB7FD" w14:textId="6494EF8C" w:rsidR="003E432A" w:rsidRPr="004C1410" w:rsidRDefault="009643E7"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67620FB1" w14:textId="77777777" w:rsidR="003E432A" w:rsidRPr="004C1410" w:rsidRDefault="003E432A" w:rsidP="003E432A">
            <w:pPr>
              <w:jc w:val="both"/>
              <w:rPr>
                <w:rFonts w:ascii="Sylfaen" w:hAnsi="Sylfaen"/>
                <w:sz w:val="24"/>
                <w:szCs w:val="24"/>
                <w:lang w:val="ka-GE"/>
              </w:rPr>
            </w:pPr>
          </w:p>
        </w:tc>
      </w:tr>
      <w:tr w:rsidR="003E432A" w:rsidRPr="004C1410" w14:paraId="08DCD61E" w14:textId="77777777" w:rsidTr="009C73C5">
        <w:trPr>
          <w:trHeight w:val="20"/>
        </w:trPr>
        <w:tc>
          <w:tcPr>
            <w:tcW w:w="1260" w:type="dxa"/>
          </w:tcPr>
          <w:p w14:paraId="216B7CB2" w14:textId="3C6C3F46" w:rsidR="003E432A" w:rsidRPr="004C1410" w:rsidRDefault="00545C4C" w:rsidP="003E432A">
            <w:pPr>
              <w:tabs>
                <w:tab w:val="left" w:pos="784"/>
              </w:tabs>
              <w:jc w:val="both"/>
              <w:rPr>
                <w:rFonts w:ascii="Sylfaen" w:hAnsi="Sylfaen"/>
                <w:lang w:val="ka-GE"/>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r w:rsidRPr="004C1410">
              <w:rPr>
                <w:rFonts w:ascii="Sylfaen" w:hAnsi="Sylfaen"/>
                <w:lang w:val="ka-GE"/>
              </w:rPr>
              <w:t xml:space="preserve"> </w:t>
            </w:r>
            <w:r w:rsidR="0043388B" w:rsidRPr="004C1410">
              <w:rPr>
                <w:rFonts w:ascii="Sylfaen" w:hAnsi="Sylfaen"/>
                <w:lang w:val="ka-GE"/>
              </w:rPr>
              <w:t>3.5</w:t>
            </w:r>
          </w:p>
        </w:tc>
        <w:tc>
          <w:tcPr>
            <w:tcW w:w="4600" w:type="dxa"/>
          </w:tcPr>
          <w:p w14:paraId="48BC25D8" w14:textId="7C072EA1" w:rsidR="003E432A" w:rsidRPr="004C1410" w:rsidRDefault="00DB7AAE" w:rsidP="003E432A">
            <w:pPr>
              <w:autoSpaceDE w:val="0"/>
              <w:autoSpaceDN w:val="0"/>
              <w:adjustRightInd w:val="0"/>
              <w:spacing w:before="60" w:after="60"/>
              <w:jc w:val="both"/>
              <w:rPr>
                <w:rFonts w:ascii="Sylfaen" w:hAnsi="Sylfaen" w:cs="Times New Roman"/>
                <w:i/>
                <w:iCs/>
                <w:color w:val="000000"/>
                <w:sz w:val="24"/>
                <w:szCs w:val="24"/>
              </w:rPr>
            </w:pPr>
            <w:r w:rsidRPr="004C1410">
              <w:rPr>
                <w:rFonts w:ascii="Sylfaen" w:hAnsi="Sylfaen" w:cs="Times New Roman"/>
                <w:i/>
                <w:iCs/>
                <w:color w:val="000000"/>
                <w:sz w:val="24"/>
                <w:szCs w:val="24"/>
              </w:rPr>
              <w:t xml:space="preserve">როდენტიციდების კონკრეტული უსაფრთხოების ზომების სტანდარტული ფრაზების დადგენილი კრიტერიუმები   </w:t>
            </w:r>
          </w:p>
          <w:p w14:paraId="3A94D531" w14:textId="77777777" w:rsidR="00DB7AAE" w:rsidRPr="004C1410" w:rsidRDefault="00DB7AAE" w:rsidP="003E432A">
            <w:pPr>
              <w:autoSpaceDE w:val="0"/>
              <w:autoSpaceDN w:val="0"/>
              <w:adjustRightInd w:val="0"/>
              <w:spacing w:before="60" w:after="60"/>
              <w:jc w:val="both"/>
              <w:rPr>
                <w:rFonts w:ascii="Sylfaen" w:hAnsi="Sylfaen" w:cs="Times New Roman"/>
                <w:color w:val="000000"/>
                <w:sz w:val="24"/>
                <w:szCs w:val="24"/>
              </w:rPr>
            </w:pPr>
          </w:p>
          <w:p w14:paraId="250D3800"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SPr 1 </w:t>
            </w:r>
          </w:p>
          <w:p w14:paraId="6785DBDC"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მისატყუარები უნდა იყოს სათანადოდ განთავსებული იმგვარად, რომ მინიმუმამდე შემცირდეს სხვა ცხოველების მიერ გამოყენების რისკი.  უზრუნველყოფილი უნდა იყოს, რომ მისატყუარი დაიკეტოს იმგვარად, რომ შეუძლებელი იყოს მათი გათრევა მღრღნელების მიერ.   </w:t>
            </w:r>
          </w:p>
          <w:p w14:paraId="339B6B77" w14:textId="15507751"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ოპერატორების დაცვის უზრუნველყოფის მიზნით, აღნიშნული </w:t>
            </w:r>
            <w:r w:rsidRPr="004C1410">
              <w:rPr>
                <w:rFonts w:ascii="Sylfaen" w:hAnsi="Sylfaen" w:cs="Times New Roman"/>
                <w:color w:val="000000"/>
                <w:sz w:val="24"/>
                <w:szCs w:val="24"/>
              </w:rPr>
              <w:lastRenderedPageBreak/>
              <w:t xml:space="preserve">ფრაზა შესამჩნევად უნდა იქნას წარმოდგენილი ეტიკეტზე, იმგვარად, რომ შეძლებისდაგვარად გამოირიცხოს არასწორი გამოყენება.  </w:t>
            </w:r>
          </w:p>
        </w:tc>
        <w:tc>
          <w:tcPr>
            <w:tcW w:w="360" w:type="dxa"/>
          </w:tcPr>
          <w:p w14:paraId="6C7693E9" w14:textId="79403D99"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632ABFCC"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6E9627CA" w14:textId="77777777" w:rsidR="009F0AD5" w:rsidRPr="004C1410" w:rsidRDefault="009F0AD5" w:rsidP="003E432A">
            <w:pPr>
              <w:jc w:val="both"/>
              <w:rPr>
                <w:rFonts w:ascii="Sylfaen" w:hAnsi="Sylfaen"/>
                <w:lang w:val="ka-GE"/>
              </w:rPr>
            </w:pPr>
          </w:p>
          <w:p w14:paraId="1724BB8B" w14:textId="4020027F" w:rsidR="003E432A" w:rsidRPr="004C1410" w:rsidRDefault="00FC2462" w:rsidP="003E432A">
            <w:pPr>
              <w:jc w:val="both"/>
              <w:rPr>
                <w:rFonts w:ascii="Sylfaen" w:hAnsi="Sylfaen"/>
                <w:lang w:val="ka-GE"/>
              </w:rPr>
            </w:pPr>
            <w:r w:rsidRPr="004C1410">
              <w:rPr>
                <w:rFonts w:ascii="Sylfaen" w:hAnsi="Sylfaen"/>
                <w:lang w:val="ka-GE"/>
              </w:rPr>
              <w:t>3.5</w:t>
            </w:r>
            <w:r w:rsidR="00735631" w:rsidRPr="004C1410">
              <w:rPr>
                <w:rFonts w:ascii="Sylfaen" w:hAnsi="Sylfaen"/>
                <w:lang w:val="ka-GE"/>
              </w:rPr>
              <w:t>.ა</w:t>
            </w:r>
          </w:p>
          <w:p w14:paraId="0C4D6FB2" w14:textId="77777777" w:rsidR="00FC2462" w:rsidRPr="004C1410" w:rsidRDefault="00FC2462" w:rsidP="003E432A">
            <w:pPr>
              <w:jc w:val="both"/>
              <w:rPr>
                <w:rFonts w:ascii="Sylfaen" w:hAnsi="Sylfaen"/>
                <w:lang w:val="ka-GE"/>
              </w:rPr>
            </w:pPr>
          </w:p>
          <w:p w14:paraId="5C87EADD" w14:textId="77777777" w:rsidR="00FC2462" w:rsidRPr="004C1410" w:rsidRDefault="00FC2462" w:rsidP="003E432A">
            <w:pPr>
              <w:jc w:val="both"/>
              <w:rPr>
                <w:rFonts w:ascii="Sylfaen" w:hAnsi="Sylfaen"/>
                <w:lang w:val="ka-GE"/>
              </w:rPr>
            </w:pPr>
          </w:p>
          <w:p w14:paraId="30C2B2D2" w14:textId="77777777" w:rsidR="00FC2462" w:rsidRPr="004C1410" w:rsidRDefault="00FC2462" w:rsidP="003E432A">
            <w:pPr>
              <w:jc w:val="both"/>
              <w:rPr>
                <w:rFonts w:ascii="Sylfaen" w:hAnsi="Sylfaen"/>
                <w:lang w:val="ka-GE"/>
              </w:rPr>
            </w:pPr>
          </w:p>
          <w:p w14:paraId="3A4C104B" w14:textId="77777777" w:rsidR="00FC2462" w:rsidRPr="004C1410" w:rsidRDefault="00FC2462" w:rsidP="003E432A">
            <w:pPr>
              <w:jc w:val="both"/>
              <w:rPr>
                <w:rFonts w:ascii="Sylfaen" w:hAnsi="Sylfaen"/>
                <w:lang w:val="ka-GE"/>
              </w:rPr>
            </w:pPr>
          </w:p>
          <w:p w14:paraId="4244213A" w14:textId="77777777" w:rsidR="00FC2462" w:rsidRPr="004C1410" w:rsidRDefault="00FC2462" w:rsidP="003E432A">
            <w:pPr>
              <w:jc w:val="both"/>
              <w:rPr>
                <w:rFonts w:ascii="Sylfaen" w:hAnsi="Sylfaen"/>
                <w:lang w:val="ka-GE"/>
              </w:rPr>
            </w:pPr>
          </w:p>
          <w:p w14:paraId="1C155020" w14:textId="6650368E" w:rsidR="00FC2462" w:rsidRPr="004C1410" w:rsidRDefault="00FC2462" w:rsidP="003E432A">
            <w:pPr>
              <w:jc w:val="both"/>
              <w:rPr>
                <w:rFonts w:ascii="Sylfaen" w:hAnsi="Sylfaen"/>
                <w:lang w:val="ka-GE"/>
              </w:rPr>
            </w:pPr>
          </w:p>
        </w:tc>
        <w:tc>
          <w:tcPr>
            <w:tcW w:w="4410" w:type="dxa"/>
          </w:tcPr>
          <w:p w14:paraId="11593358" w14:textId="77777777" w:rsidR="009F0AD5" w:rsidRPr="004C1410" w:rsidRDefault="009F0AD5" w:rsidP="003E432A">
            <w:pPr>
              <w:widowControl w:val="0"/>
              <w:autoSpaceDE w:val="0"/>
              <w:autoSpaceDN w:val="0"/>
              <w:adjustRightInd w:val="0"/>
              <w:jc w:val="both"/>
              <w:rPr>
                <w:rFonts w:ascii="Sylfaen" w:hAnsi="Sylfaen"/>
                <w:iCs/>
                <w:color w:val="231F20"/>
                <w:sz w:val="24"/>
                <w:szCs w:val="24"/>
                <w:lang w:val="ka-GE"/>
              </w:rPr>
            </w:pPr>
          </w:p>
          <w:p w14:paraId="1EF09F74" w14:textId="77777777" w:rsidR="009F0AD5" w:rsidRPr="004C1410" w:rsidRDefault="009F0AD5" w:rsidP="003E432A">
            <w:pPr>
              <w:widowControl w:val="0"/>
              <w:autoSpaceDE w:val="0"/>
              <w:autoSpaceDN w:val="0"/>
              <w:adjustRightInd w:val="0"/>
              <w:jc w:val="both"/>
              <w:rPr>
                <w:rFonts w:ascii="Sylfaen" w:hAnsi="Sylfaen"/>
                <w:iCs/>
                <w:color w:val="231F20"/>
                <w:sz w:val="24"/>
                <w:szCs w:val="24"/>
                <w:lang w:val="ka-GE"/>
              </w:rPr>
            </w:pPr>
          </w:p>
          <w:p w14:paraId="19FA9B8C" w14:textId="15E77DC8" w:rsidR="003E432A" w:rsidRPr="004C1410" w:rsidRDefault="00735631" w:rsidP="003E432A">
            <w:pPr>
              <w:widowControl w:val="0"/>
              <w:autoSpaceDE w:val="0"/>
              <w:autoSpaceDN w:val="0"/>
              <w:adjustRightInd w:val="0"/>
              <w:jc w:val="both"/>
              <w:rPr>
                <w:rFonts w:ascii="Sylfaen" w:hAnsi="Sylfaen"/>
                <w:iCs/>
                <w:color w:val="231F20"/>
                <w:sz w:val="24"/>
                <w:szCs w:val="24"/>
                <w:lang w:val="ka-GE"/>
              </w:rPr>
            </w:pPr>
            <w:r w:rsidRPr="004C1410">
              <w:rPr>
                <w:rFonts w:ascii="Sylfaen" w:hAnsi="Sylfaen"/>
                <w:iCs/>
                <w:color w:val="231F20"/>
                <w:sz w:val="24"/>
                <w:szCs w:val="24"/>
                <w:lang w:val="ka-GE"/>
              </w:rPr>
              <w:t>3.5.</w:t>
            </w:r>
            <w:r w:rsidR="003E432A" w:rsidRPr="004C1410">
              <w:rPr>
                <w:rFonts w:ascii="Sylfaen" w:hAnsi="Sylfaen"/>
                <w:iCs/>
                <w:color w:val="231F20"/>
                <w:sz w:val="24"/>
                <w:szCs w:val="24"/>
                <w:lang w:val="ka-GE"/>
              </w:rPr>
              <w:t xml:space="preserve">როდენტიციდების კონკრეტული უსაფრთხოების ზომების სტანდარტული ფრაზების დადგენილი კრიტერიუმები:   </w:t>
            </w:r>
          </w:p>
          <w:p w14:paraId="2C38A222" w14:textId="77777777" w:rsidR="003E432A" w:rsidRPr="004C1410" w:rsidRDefault="003E432A" w:rsidP="003E432A">
            <w:pPr>
              <w:widowControl w:val="0"/>
              <w:autoSpaceDE w:val="0"/>
              <w:autoSpaceDN w:val="0"/>
              <w:adjustRightInd w:val="0"/>
              <w:rPr>
                <w:rFonts w:ascii="Sylfaen" w:hAnsi="Sylfaen"/>
                <w:color w:val="231F20"/>
                <w:sz w:val="24"/>
                <w:szCs w:val="24"/>
                <w:lang w:val="ka-GE"/>
              </w:rPr>
            </w:pPr>
          </w:p>
          <w:p w14:paraId="3E2E044E" w14:textId="1FA24FA5"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ა) </w:t>
            </w:r>
            <w:r w:rsidR="003E432A" w:rsidRPr="004C1410">
              <w:rPr>
                <w:rFonts w:ascii="Sylfaen" w:hAnsi="Sylfaen"/>
                <w:b/>
                <w:bCs/>
                <w:i/>
                <w:iCs/>
                <w:color w:val="231F20"/>
                <w:sz w:val="24"/>
                <w:szCs w:val="24"/>
                <w:lang w:val="ka-GE"/>
              </w:rPr>
              <w:t>SPr 1</w:t>
            </w:r>
          </w:p>
          <w:p w14:paraId="45259F61" w14:textId="77777777" w:rsidR="003E432A" w:rsidRPr="004C1410" w:rsidRDefault="003E432A" w:rsidP="003E432A">
            <w:pPr>
              <w:widowControl w:val="0"/>
              <w:autoSpaceDE w:val="0"/>
              <w:autoSpaceDN w:val="0"/>
              <w:adjustRightInd w:val="0"/>
              <w:rPr>
                <w:rFonts w:ascii="Sylfaen" w:hAnsi="Sylfaen"/>
                <w:bCs/>
                <w:iCs/>
                <w:color w:val="231F20"/>
                <w:sz w:val="24"/>
                <w:szCs w:val="24"/>
                <w:lang w:val="ka-GE"/>
              </w:rPr>
            </w:pPr>
          </w:p>
          <w:p w14:paraId="78AFA67A" w14:textId="23450596" w:rsidR="003E432A" w:rsidRPr="004C1410" w:rsidRDefault="003E432A" w:rsidP="003E432A">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„მისატყუარები განთავსებული უნდა იყოს   იმგვარად, რომ მინიმუმამდე შემცირდეს სხვა ცხოველების მიერ გამოყენების რისკი.  მისატყუარი უნდა დამაგრდეს  იმგვარად, რომ შეუძლებელი იყოს მათი გათრევა მღრღნელების მიერ</w:t>
            </w:r>
            <w:r w:rsidRPr="004C1410">
              <w:rPr>
                <w:rFonts w:ascii="Sylfaen" w:hAnsi="Sylfaen"/>
                <w:color w:val="231F20"/>
                <w:sz w:val="24"/>
                <w:szCs w:val="24"/>
              </w:rPr>
              <w:t xml:space="preserve">” - </w:t>
            </w:r>
            <w:r w:rsidRPr="004C1410">
              <w:rPr>
                <w:rFonts w:ascii="Sylfaen" w:hAnsi="Sylfaen"/>
                <w:color w:val="231F20"/>
                <w:sz w:val="24"/>
                <w:szCs w:val="24"/>
                <w:lang w:val="ka-GE"/>
              </w:rPr>
              <w:t xml:space="preserve">აღნიშნული ფრაზა დატანილი უნდა იქნას </w:t>
            </w:r>
            <w:r w:rsidRPr="004C1410">
              <w:rPr>
                <w:rFonts w:ascii="Sylfaen" w:hAnsi="Sylfaen"/>
                <w:color w:val="231F20"/>
                <w:sz w:val="24"/>
                <w:szCs w:val="24"/>
                <w:lang w:val="ka-GE"/>
              </w:rPr>
              <w:lastRenderedPageBreak/>
              <w:t xml:space="preserve">ეტიკეტზე შესამჩნევ ადგილას  იმგვარად, რომ შეძლებისდაგვარად გამოირიცხოს არასწორი გამოყენება. </w:t>
            </w:r>
          </w:p>
        </w:tc>
        <w:tc>
          <w:tcPr>
            <w:tcW w:w="990" w:type="dxa"/>
          </w:tcPr>
          <w:p w14:paraId="059281C5" w14:textId="63FDA489" w:rsidR="003E432A" w:rsidRPr="004C1410" w:rsidRDefault="009643E7"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60892853" w14:textId="77777777" w:rsidR="003E432A" w:rsidRPr="004C1410" w:rsidRDefault="003E432A" w:rsidP="003E432A">
            <w:pPr>
              <w:jc w:val="both"/>
              <w:rPr>
                <w:rFonts w:ascii="Sylfaen" w:hAnsi="Sylfaen"/>
                <w:sz w:val="24"/>
                <w:szCs w:val="24"/>
                <w:lang w:val="ka-GE"/>
              </w:rPr>
            </w:pPr>
          </w:p>
        </w:tc>
      </w:tr>
      <w:tr w:rsidR="003E432A" w:rsidRPr="004C1410" w14:paraId="515C9B0D" w14:textId="77777777" w:rsidTr="009C73C5">
        <w:trPr>
          <w:trHeight w:val="20"/>
        </w:trPr>
        <w:tc>
          <w:tcPr>
            <w:tcW w:w="1260" w:type="dxa"/>
          </w:tcPr>
          <w:p w14:paraId="590531D0" w14:textId="77777777" w:rsidR="003E432A" w:rsidRPr="004C1410" w:rsidRDefault="00545C4C" w:rsidP="003E432A">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p>
          <w:p w14:paraId="1B0EE7D6" w14:textId="3754ED9A" w:rsidR="00545C4C" w:rsidRPr="004C1410" w:rsidRDefault="00545C4C" w:rsidP="003E432A">
            <w:pPr>
              <w:tabs>
                <w:tab w:val="left" w:pos="784"/>
              </w:tabs>
              <w:jc w:val="both"/>
              <w:rPr>
                <w:rFonts w:ascii="Sylfaen" w:hAnsi="Sylfaen"/>
              </w:rPr>
            </w:pPr>
            <w:r w:rsidRPr="004C1410">
              <w:rPr>
                <w:rFonts w:ascii="Sylfaen" w:hAnsi="Sylfaen"/>
                <w:lang w:val="ka-GE"/>
              </w:rPr>
              <w:t>3.5</w:t>
            </w:r>
          </w:p>
        </w:tc>
        <w:tc>
          <w:tcPr>
            <w:tcW w:w="4600" w:type="dxa"/>
          </w:tcPr>
          <w:p w14:paraId="50F6F3EC"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SPr 2 </w:t>
            </w:r>
          </w:p>
          <w:p w14:paraId="2A095235"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დამუშავების ზონა მარკირებული უნდა დამუშავების პერიოდის განმავლობაში. უნდა აღინიშნოს მოწამვლის საფრთხე (პირველადი ან მეორადი) და მისი დამუშავება ანტიკოაგულანტებით და ანტიდოტებით.</w:t>
            </w:r>
          </w:p>
          <w:p w14:paraId="25E0B34B" w14:textId="42A3873B"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აღნიშნული ფრაზა შესამჩნევად უნდა იყოს წარმოდგენილი ეტიკეტზე, იმგვარად, რომ შეძლებისდაგვარად გამოირიცხოს შემთხვევითი მოწამვლა.  </w:t>
            </w:r>
          </w:p>
        </w:tc>
        <w:tc>
          <w:tcPr>
            <w:tcW w:w="360" w:type="dxa"/>
          </w:tcPr>
          <w:p w14:paraId="384B00B7" w14:textId="39F5935B" w:rsidR="003E432A" w:rsidRPr="004C1410" w:rsidRDefault="00691774" w:rsidP="003E432A">
            <w:pPr>
              <w:jc w:val="both"/>
              <w:rPr>
                <w:rFonts w:ascii="Sylfaen" w:hAnsi="Sylfaen"/>
                <w:lang w:val="ka-GE"/>
              </w:rPr>
            </w:pPr>
            <w:r w:rsidRPr="004C1410">
              <w:rPr>
                <w:rFonts w:ascii="Sylfaen" w:hAnsi="Sylfaen"/>
                <w:lang w:val="ka-GE"/>
              </w:rPr>
              <w:t>N1</w:t>
            </w:r>
          </w:p>
        </w:tc>
        <w:tc>
          <w:tcPr>
            <w:tcW w:w="1170" w:type="dxa"/>
          </w:tcPr>
          <w:p w14:paraId="2869BE51"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4775D7BE" w14:textId="77777777" w:rsidR="009F0AD5" w:rsidRPr="004C1410" w:rsidRDefault="009F0AD5" w:rsidP="003E432A">
            <w:pPr>
              <w:jc w:val="both"/>
              <w:rPr>
                <w:rFonts w:ascii="Sylfaen" w:hAnsi="Sylfaen"/>
                <w:lang w:val="ka-GE"/>
              </w:rPr>
            </w:pPr>
          </w:p>
          <w:p w14:paraId="3067365C" w14:textId="1FE24B77" w:rsidR="003E432A" w:rsidRPr="004C1410" w:rsidRDefault="00FC2462" w:rsidP="003E432A">
            <w:pPr>
              <w:jc w:val="both"/>
              <w:rPr>
                <w:rFonts w:ascii="Sylfaen" w:hAnsi="Sylfaen"/>
                <w:lang w:val="ka-GE"/>
              </w:rPr>
            </w:pPr>
            <w:r w:rsidRPr="004C1410">
              <w:rPr>
                <w:rFonts w:ascii="Sylfaen" w:hAnsi="Sylfaen"/>
                <w:lang w:val="ka-GE"/>
              </w:rPr>
              <w:t>3.5.ბ</w:t>
            </w:r>
          </w:p>
        </w:tc>
        <w:tc>
          <w:tcPr>
            <w:tcW w:w="4410" w:type="dxa"/>
          </w:tcPr>
          <w:p w14:paraId="405132C0" w14:textId="77777777" w:rsidR="00735631" w:rsidRPr="004C1410" w:rsidRDefault="00735631" w:rsidP="003E432A">
            <w:pPr>
              <w:widowControl w:val="0"/>
              <w:autoSpaceDE w:val="0"/>
              <w:autoSpaceDN w:val="0"/>
              <w:adjustRightInd w:val="0"/>
              <w:rPr>
                <w:rFonts w:ascii="Sylfaen" w:hAnsi="Sylfaen"/>
                <w:b/>
                <w:bCs/>
                <w:i/>
                <w:iCs/>
                <w:color w:val="231F20"/>
                <w:sz w:val="24"/>
                <w:szCs w:val="24"/>
                <w:lang w:val="ka-GE"/>
              </w:rPr>
            </w:pPr>
          </w:p>
          <w:p w14:paraId="3F97BFA3" w14:textId="6DB77E1E"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ბ) </w:t>
            </w:r>
            <w:r w:rsidR="003E432A" w:rsidRPr="004C1410">
              <w:rPr>
                <w:rFonts w:ascii="Sylfaen" w:hAnsi="Sylfaen"/>
                <w:b/>
                <w:bCs/>
                <w:i/>
                <w:iCs/>
                <w:color w:val="231F20"/>
                <w:sz w:val="24"/>
                <w:szCs w:val="24"/>
                <w:lang w:val="ka-GE"/>
              </w:rPr>
              <w:t>SPr 2</w:t>
            </w:r>
          </w:p>
          <w:p w14:paraId="02DCB7EE" w14:textId="18752F0E"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629AE87A" w14:textId="77777777" w:rsidR="009F0AD5" w:rsidRPr="004C1410" w:rsidRDefault="009F0AD5" w:rsidP="003E432A">
            <w:pPr>
              <w:widowControl w:val="0"/>
              <w:autoSpaceDE w:val="0"/>
              <w:autoSpaceDN w:val="0"/>
              <w:adjustRightInd w:val="0"/>
              <w:rPr>
                <w:rFonts w:ascii="Sylfaen" w:hAnsi="Sylfaen"/>
                <w:b/>
                <w:bCs/>
                <w:i/>
                <w:iCs/>
                <w:color w:val="231F20"/>
                <w:sz w:val="24"/>
                <w:szCs w:val="24"/>
                <w:lang w:val="ka-GE"/>
              </w:rPr>
            </w:pPr>
          </w:p>
          <w:p w14:paraId="029D4503" w14:textId="4E972A4A" w:rsidR="003E432A" w:rsidRPr="004C1410" w:rsidRDefault="003E432A" w:rsidP="003E432A">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„დამუშავების ზონა მონიშნული  უნდა იყოს დამუშავების პერიოდის განმავლობაში. უნდა აღინიშნოს ანტიკოაგულანტებით და ანტიდოტებით მოწამვლის საფრთხე (პირველადი ან მეორადი) “ - აღნიშნული ფრაზა დატანილი უნდა იქნას ეტიკეტზე შესამჩნევ ადგილას  იმგვარად, რომ შეძლებისდაგვარად გამოირიცხოს შემთხვევითი მოწამვლა.</w:t>
            </w:r>
          </w:p>
        </w:tc>
        <w:tc>
          <w:tcPr>
            <w:tcW w:w="990" w:type="dxa"/>
          </w:tcPr>
          <w:p w14:paraId="666D328B" w14:textId="33694166" w:rsidR="003E432A" w:rsidRPr="004C1410" w:rsidRDefault="00545C4C" w:rsidP="003E432A">
            <w:pPr>
              <w:jc w:val="both"/>
              <w:rPr>
                <w:rFonts w:ascii="Sylfaen" w:hAnsi="Sylfaen"/>
                <w:sz w:val="24"/>
                <w:szCs w:val="24"/>
                <w:lang w:val="ka-GE"/>
              </w:rPr>
            </w:pPr>
            <w:r w:rsidRPr="004C1410">
              <w:rPr>
                <w:rFonts w:ascii="Sylfaen" w:hAnsi="Sylfaen"/>
                <w:sz w:val="24"/>
                <w:szCs w:val="24"/>
                <w:lang w:val="ka-GE"/>
              </w:rPr>
              <w:t>სშ</w:t>
            </w:r>
          </w:p>
        </w:tc>
        <w:tc>
          <w:tcPr>
            <w:tcW w:w="1472" w:type="dxa"/>
          </w:tcPr>
          <w:p w14:paraId="0638F005" w14:textId="77777777" w:rsidR="003E432A" w:rsidRPr="004C1410" w:rsidRDefault="003E432A" w:rsidP="003E432A">
            <w:pPr>
              <w:jc w:val="both"/>
              <w:rPr>
                <w:rFonts w:ascii="Sylfaen" w:hAnsi="Sylfaen"/>
                <w:sz w:val="24"/>
                <w:szCs w:val="24"/>
                <w:lang w:val="ka-GE"/>
              </w:rPr>
            </w:pPr>
          </w:p>
        </w:tc>
      </w:tr>
      <w:tr w:rsidR="003E432A" w:rsidRPr="00227E6E" w14:paraId="28895109" w14:textId="77777777" w:rsidTr="009C73C5">
        <w:trPr>
          <w:trHeight w:val="20"/>
        </w:trPr>
        <w:tc>
          <w:tcPr>
            <w:tcW w:w="1260" w:type="dxa"/>
          </w:tcPr>
          <w:p w14:paraId="67FEBC72" w14:textId="77777777" w:rsidR="00545C4C" w:rsidRPr="004C1410" w:rsidRDefault="00545C4C" w:rsidP="00545C4C">
            <w:pPr>
              <w:tabs>
                <w:tab w:val="left" w:pos="784"/>
              </w:tabs>
              <w:jc w:val="both"/>
              <w:rPr>
                <w:rFonts w:ascii="Times New Roman" w:hAnsi="Times New Roman" w:cs="Times New Roman"/>
                <w:i/>
                <w:iCs/>
                <w:color w:val="000000"/>
                <w:sz w:val="17"/>
                <w:szCs w:val="17"/>
              </w:rPr>
            </w:pPr>
            <w:r w:rsidRPr="004C1410">
              <w:rPr>
                <w:rFonts w:ascii="Sylfaen" w:hAnsi="Sylfaen" w:cs="Sylfaen"/>
                <w:i/>
                <w:iCs/>
                <w:color w:val="000000"/>
                <w:sz w:val="17"/>
                <w:szCs w:val="17"/>
              </w:rPr>
              <w:t>დანართი</w:t>
            </w:r>
            <w:r w:rsidRPr="004C1410">
              <w:rPr>
                <w:rFonts w:ascii="Times New Roman" w:hAnsi="Times New Roman" w:cs="Times New Roman"/>
                <w:i/>
                <w:iCs/>
                <w:color w:val="000000"/>
                <w:sz w:val="17"/>
                <w:szCs w:val="17"/>
              </w:rPr>
              <w:t xml:space="preserve"> III</w:t>
            </w:r>
          </w:p>
          <w:p w14:paraId="68B51424" w14:textId="32904BD0" w:rsidR="003E432A" w:rsidRPr="004C1410" w:rsidRDefault="00545C4C" w:rsidP="00545C4C">
            <w:pPr>
              <w:tabs>
                <w:tab w:val="left" w:pos="784"/>
              </w:tabs>
              <w:jc w:val="both"/>
              <w:rPr>
                <w:rFonts w:ascii="Sylfaen" w:hAnsi="Sylfaen"/>
              </w:rPr>
            </w:pPr>
            <w:r w:rsidRPr="004C1410">
              <w:rPr>
                <w:rFonts w:ascii="Sylfaen" w:hAnsi="Sylfaen"/>
                <w:lang w:val="ka-GE"/>
              </w:rPr>
              <w:t>3.5</w:t>
            </w:r>
          </w:p>
        </w:tc>
        <w:tc>
          <w:tcPr>
            <w:tcW w:w="4600" w:type="dxa"/>
          </w:tcPr>
          <w:p w14:paraId="3B4B8888" w14:textId="77777777" w:rsidR="003E432A" w:rsidRPr="004C1410" w:rsidRDefault="003E432A" w:rsidP="003E432A">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b/>
                <w:bCs/>
                <w:i/>
                <w:iCs/>
                <w:color w:val="000000"/>
                <w:sz w:val="24"/>
                <w:szCs w:val="24"/>
              </w:rPr>
              <w:t xml:space="preserve">SPr 3 </w:t>
            </w:r>
          </w:p>
          <w:p w14:paraId="1981C76B" w14:textId="77777777" w:rsidR="00DB7AAE" w:rsidRPr="004C1410" w:rsidRDefault="00DB7AAE" w:rsidP="00DB7AAE">
            <w:pPr>
              <w:autoSpaceDE w:val="0"/>
              <w:autoSpaceDN w:val="0"/>
              <w:adjustRightInd w:val="0"/>
              <w:spacing w:before="60" w:after="60"/>
              <w:jc w:val="both"/>
              <w:rPr>
                <w:rFonts w:ascii="Sylfaen" w:hAnsi="Sylfaen" w:cs="Times New Roman"/>
                <w:color w:val="000000"/>
                <w:sz w:val="24"/>
                <w:szCs w:val="24"/>
              </w:rPr>
            </w:pPr>
            <w:r w:rsidRPr="004C1410">
              <w:rPr>
                <w:rFonts w:ascii="Sylfaen" w:hAnsi="Sylfaen" w:cs="Times New Roman"/>
                <w:color w:val="000000"/>
                <w:sz w:val="24"/>
                <w:szCs w:val="24"/>
              </w:rPr>
              <w:t xml:space="preserve">მკვდარი მღრღნელები მოცილებული უნდა იქნას დამუშავებული ზონებიდან ყოველდღე დამუშავების განმავლობაში. არ განათავსოთ ნაგვის ყუთებში ან  ნაგავსაყრელებზე. </w:t>
            </w:r>
          </w:p>
          <w:p w14:paraId="05D2A1CB" w14:textId="22CC058D" w:rsidR="003E432A" w:rsidRPr="004C1410" w:rsidRDefault="00DB7AAE" w:rsidP="00DB7AAE">
            <w:pPr>
              <w:jc w:val="both"/>
              <w:rPr>
                <w:rFonts w:ascii="Sylfaen" w:hAnsi="Sylfaen"/>
                <w:noProof/>
                <w:sz w:val="24"/>
                <w:szCs w:val="24"/>
                <w:lang w:val="ka-GE"/>
              </w:rPr>
            </w:pPr>
            <w:r w:rsidRPr="004C1410">
              <w:rPr>
                <w:rFonts w:ascii="Sylfaen" w:hAnsi="Sylfaen" w:cs="Times New Roman"/>
                <w:color w:val="000000"/>
                <w:sz w:val="24"/>
                <w:szCs w:val="24"/>
              </w:rPr>
              <w:t xml:space="preserve">    ცხოველების მეორადი მოწამვლის თავიდან აცილებისთვის, აღნიშნული ფრაზა უნდა მიენიჭოს ყველა როდენტიციდს, რომელიც მოიცავს </w:t>
            </w:r>
            <w:r w:rsidRPr="004C1410">
              <w:rPr>
                <w:rFonts w:ascii="Sylfaen" w:hAnsi="Sylfaen" w:cs="Times New Roman"/>
                <w:color w:val="000000"/>
                <w:sz w:val="24"/>
                <w:szCs w:val="24"/>
              </w:rPr>
              <w:lastRenderedPageBreak/>
              <w:t xml:space="preserve">ანტიკოაგულანტებს როგორც მოქმედ ნივთიერებებს.  </w:t>
            </w:r>
          </w:p>
        </w:tc>
        <w:tc>
          <w:tcPr>
            <w:tcW w:w="360" w:type="dxa"/>
          </w:tcPr>
          <w:p w14:paraId="7C958DC2" w14:textId="11346765" w:rsidR="003E432A" w:rsidRPr="004C1410" w:rsidRDefault="00691774" w:rsidP="003E432A">
            <w:pPr>
              <w:jc w:val="both"/>
              <w:rPr>
                <w:rFonts w:ascii="Sylfaen" w:hAnsi="Sylfaen"/>
                <w:lang w:val="ka-GE"/>
              </w:rPr>
            </w:pPr>
            <w:r w:rsidRPr="004C1410">
              <w:rPr>
                <w:rFonts w:ascii="Sylfaen" w:hAnsi="Sylfaen"/>
                <w:lang w:val="ka-GE"/>
              </w:rPr>
              <w:lastRenderedPageBreak/>
              <w:t>N1</w:t>
            </w:r>
          </w:p>
        </w:tc>
        <w:tc>
          <w:tcPr>
            <w:tcW w:w="1170" w:type="dxa"/>
          </w:tcPr>
          <w:p w14:paraId="72420D70" w14:textId="77777777" w:rsidR="009F0AD5" w:rsidRPr="004C1410" w:rsidRDefault="009F0AD5" w:rsidP="009F0AD5">
            <w:pPr>
              <w:jc w:val="both"/>
              <w:rPr>
                <w:rFonts w:ascii="Sylfaen" w:hAnsi="Sylfaen"/>
                <w:iCs/>
                <w:color w:val="231F20"/>
                <w:lang w:val="ka-GE"/>
              </w:rPr>
            </w:pPr>
            <w:r w:rsidRPr="004C1410">
              <w:rPr>
                <w:rFonts w:ascii="Sylfaen" w:hAnsi="Sylfaen"/>
                <w:iCs/>
                <w:color w:val="231F20"/>
                <w:lang w:val="ka-GE"/>
              </w:rPr>
              <w:t>დანართი №2</w:t>
            </w:r>
          </w:p>
          <w:p w14:paraId="31394F97" w14:textId="77777777" w:rsidR="009F0AD5" w:rsidRPr="004C1410" w:rsidRDefault="009F0AD5" w:rsidP="003E432A">
            <w:pPr>
              <w:jc w:val="both"/>
              <w:rPr>
                <w:rFonts w:ascii="Sylfaen" w:hAnsi="Sylfaen"/>
                <w:lang w:val="ka-GE"/>
              </w:rPr>
            </w:pPr>
          </w:p>
          <w:p w14:paraId="106C4158" w14:textId="4FBA180B" w:rsidR="003E432A" w:rsidRPr="004C1410" w:rsidRDefault="00FC2462" w:rsidP="003E432A">
            <w:pPr>
              <w:jc w:val="both"/>
              <w:rPr>
                <w:rFonts w:ascii="Sylfaen" w:hAnsi="Sylfaen"/>
                <w:lang w:val="ka-GE"/>
              </w:rPr>
            </w:pPr>
            <w:r w:rsidRPr="004C1410">
              <w:rPr>
                <w:rFonts w:ascii="Sylfaen" w:hAnsi="Sylfaen"/>
                <w:lang w:val="ka-GE"/>
              </w:rPr>
              <w:t>3.5.გ</w:t>
            </w:r>
          </w:p>
        </w:tc>
        <w:tc>
          <w:tcPr>
            <w:tcW w:w="4410" w:type="dxa"/>
          </w:tcPr>
          <w:p w14:paraId="0D5FB71B" w14:textId="7664E085" w:rsidR="003E432A" w:rsidRPr="004C1410" w:rsidRDefault="00735631" w:rsidP="003E432A">
            <w:pPr>
              <w:widowControl w:val="0"/>
              <w:autoSpaceDE w:val="0"/>
              <w:autoSpaceDN w:val="0"/>
              <w:adjustRightInd w:val="0"/>
              <w:rPr>
                <w:rFonts w:ascii="Sylfaen" w:hAnsi="Sylfaen"/>
                <w:b/>
                <w:bCs/>
                <w:i/>
                <w:iCs/>
                <w:color w:val="231F20"/>
                <w:sz w:val="24"/>
                <w:szCs w:val="24"/>
                <w:lang w:val="ka-GE"/>
              </w:rPr>
            </w:pPr>
            <w:r w:rsidRPr="004C1410">
              <w:rPr>
                <w:rFonts w:ascii="Sylfaen" w:hAnsi="Sylfaen"/>
                <w:b/>
                <w:bCs/>
                <w:i/>
                <w:iCs/>
                <w:color w:val="231F20"/>
                <w:sz w:val="24"/>
                <w:szCs w:val="24"/>
                <w:lang w:val="ka-GE"/>
              </w:rPr>
              <w:t xml:space="preserve">გ) </w:t>
            </w:r>
            <w:r w:rsidR="003E432A" w:rsidRPr="004C1410">
              <w:rPr>
                <w:rFonts w:ascii="Sylfaen" w:hAnsi="Sylfaen"/>
                <w:b/>
                <w:bCs/>
                <w:i/>
                <w:iCs/>
                <w:color w:val="231F20"/>
                <w:sz w:val="24"/>
                <w:szCs w:val="24"/>
                <w:lang w:val="ka-GE"/>
              </w:rPr>
              <w:t>SPr 3</w:t>
            </w:r>
          </w:p>
          <w:p w14:paraId="62DF2BC3" w14:textId="77777777" w:rsidR="003E432A" w:rsidRPr="004C1410" w:rsidRDefault="003E432A" w:rsidP="003E432A">
            <w:pPr>
              <w:widowControl w:val="0"/>
              <w:autoSpaceDE w:val="0"/>
              <w:autoSpaceDN w:val="0"/>
              <w:adjustRightInd w:val="0"/>
              <w:rPr>
                <w:rFonts w:ascii="Sylfaen" w:hAnsi="Sylfaen"/>
                <w:b/>
                <w:bCs/>
                <w:i/>
                <w:iCs/>
                <w:color w:val="231F20"/>
                <w:sz w:val="24"/>
                <w:szCs w:val="24"/>
                <w:lang w:val="ka-GE"/>
              </w:rPr>
            </w:pPr>
          </w:p>
          <w:p w14:paraId="241375CF" w14:textId="1C1DD74A" w:rsidR="003E432A" w:rsidRPr="004C1410" w:rsidRDefault="00456355" w:rsidP="001A3502">
            <w:pPr>
              <w:widowControl w:val="0"/>
              <w:autoSpaceDE w:val="0"/>
              <w:autoSpaceDN w:val="0"/>
              <w:adjustRightInd w:val="0"/>
              <w:jc w:val="both"/>
              <w:rPr>
                <w:rFonts w:ascii="Sylfaen" w:hAnsi="Sylfaen"/>
                <w:color w:val="231F20"/>
                <w:sz w:val="24"/>
                <w:szCs w:val="24"/>
                <w:lang w:val="ka-GE"/>
              </w:rPr>
            </w:pPr>
            <w:r w:rsidRPr="004C1410">
              <w:rPr>
                <w:rFonts w:ascii="Sylfaen" w:hAnsi="Sylfaen"/>
                <w:color w:val="231F20"/>
                <w:sz w:val="24"/>
                <w:szCs w:val="24"/>
                <w:lang w:val="ka-GE"/>
              </w:rPr>
              <w:t xml:space="preserve">დამუშავების განმავლობაში, დამუშავებული ტერიტორიიდან ყოველდღიურად უნდა მოხდეს მკვდარი მღრღნელების მოცილება. არ განათავსოთ ნაგვის ყუთებში ან  ნაგავსაყრელებზე.   </w:t>
            </w:r>
            <w:r w:rsidR="003E432A" w:rsidRPr="004C1410">
              <w:rPr>
                <w:rFonts w:ascii="Sylfaen" w:hAnsi="Sylfaen"/>
                <w:color w:val="231F20"/>
                <w:sz w:val="24"/>
                <w:szCs w:val="24"/>
                <w:lang w:val="ka-GE"/>
              </w:rPr>
              <w:t>ცხოველების მეორადი მოწამვლის თავიდან ასაცილებლად,</w:t>
            </w:r>
            <w:r w:rsidR="001A3502" w:rsidRPr="004C1410">
              <w:rPr>
                <w:rFonts w:ascii="Sylfaen" w:hAnsi="Sylfaen"/>
                <w:color w:val="231F20"/>
                <w:sz w:val="24"/>
                <w:szCs w:val="24"/>
                <w:lang w:val="ka-GE"/>
              </w:rPr>
              <w:t xml:space="preserve"> </w:t>
            </w:r>
            <w:r w:rsidR="003E432A" w:rsidRPr="004C1410">
              <w:rPr>
                <w:rFonts w:ascii="Sylfaen" w:hAnsi="Sylfaen"/>
                <w:color w:val="231F20"/>
                <w:sz w:val="24"/>
                <w:szCs w:val="24"/>
                <w:lang w:val="ka-GE"/>
              </w:rPr>
              <w:t xml:space="preserve">აღნიშნული ფრაზა უნდა მიენიჭოს ყველა როდენტიციდს, </w:t>
            </w:r>
            <w:r w:rsidR="003E432A" w:rsidRPr="004C1410">
              <w:rPr>
                <w:rFonts w:ascii="Sylfaen" w:hAnsi="Sylfaen"/>
                <w:color w:val="231F20"/>
                <w:sz w:val="24"/>
                <w:szCs w:val="24"/>
                <w:lang w:val="ka-GE"/>
              </w:rPr>
              <w:lastRenderedPageBreak/>
              <w:t xml:space="preserve">რომელიც მოიცავს ანტიკოაგულანტებს როგორც მოქმედ ნივთიერებებს. </w:t>
            </w:r>
            <w:r w:rsidR="003E432A" w:rsidRPr="004C1410">
              <w:rPr>
                <w:rFonts w:ascii="Sylfaen" w:eastAsia="Merriweather" w:hAnsi="Sylfaen" w:cs="Merriweather"/>
                <w:sz w:val="24"/>
                <w:szCs w:val="24"/>
                <w:lang w:val="ka-GE"/>
              </w:rPr>
              <w:t xml:space="preserve">     </w:t>
            </w:r>
          </w:p>
        </w:tc>
        <w:tc>
          <w:tcPr>
            <w:tcW w:w="990" w:type="dxa"/>
          </w:tcPr>
          <w:p w14:paraId="199B3974" w14:textId="321A79BF" w:rsidR="003E432A" w:rsidRPr="004C1410" w:rsidRDefault="00545C4C" w:rsidP="003E432A">
            <w:pPr>
              <w:jc w:val="both"/>
              <w:rPr>
                <w:rFonts w:ascii="Sylfaen" w:hAnsi="Sylfaen"/>
                <w:sz w:val="24"/>
                <w:szCs w:val="24"/>
                <w:lang w:val="ka-GE"/>
              </w:rPr>
            </w:pPr>
            <w:r w:rsidRPr="004C1410">
              <w:rPr>
                <w:rFonts w:ascii="Sylfaen" w:hAnsi="Sylfaen"/>
                <w:sz w:val="24"/>
                <w:szCs w:val="24"/>
                <w:lang w:val="ka-GE"/>
              </w:rPr>
              <w:lastRenderedPageBreak/>
              <w:t>სშ</w:t>
            </w:r>
          </w:p>
        </w:tc>
        <w:tc>
          <w:tcPr>
            <w:tcW w:w="1472" w:type="dxa"/>
          </w:tcPr>
          <w:p w14:paraId="72F7D3E8" w14:textId="77777777" w:rsidR="003E432A" w:rsidRPr="004C1410" w:rsidRDefault="003E432A" w:rsidP="003E432A">
            <w:pPr>
              <w:jc w:val="both"/>
              <w:rPr>
                <w:rFonts w:ascii="Sylfaen" w:hAnsi="Sylfaen"/>
                <w:sz w:val="24"/>
                <w:szCs w:val="24"/>
                <w:lang w:val="ka-GE"/>
              </w:rPr>
            </w:pPr>
          </w:p>
        </w:tc>
      </w:tr>
    </w:tbl>
    <w:p w14:paraId="4E46DFA1" w14:textId="77777777" w:rsidR="006239B9" w:rsidRPr="00D413CC" w:rsidRDefault="006239B9" w:rsidP="00D413CC">
      <w:pPr>
        <w:jc w:val="both"/>
        <w:rPr>
          <w:rFonts w:ascii="Sylfaen" w:hAnsi="Sylfaen"/>
        </w:rPr>
      </w:pPr>
    </w:p>
    <w:sectPr w:rsidR="006239B9" w:rsidRPr="00D413CC" w:rsidSect="003B5483">
      <w:footerReference w:type="default" r:id="rId37"/>
      <w:pgSz w:w="15840" w:h="12240" w:orient="landscape"/>
      <w:pgMar w:top="994" w:right="677" w:bottom="850" w:left="994"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81E0443" w16cid:durableId="23A9B23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B0E69B" w14:textId="77777777" w:rsidR="00FE3322" w:rsidRDefault="00FE3322" w:rsidP="00E87751">
      <w:pPr>
        <w:spacing w:after="0" w:line="240" w:lineRule="auto"/>
      </w:pPr>
      <w:r>
        <w:separator/>
      </w:r>
    </w:p>
  </w:endnote>
  <w:endnote w:type="continuationSeparator" w:id="0">
    <w:p w14:paraId="2D3DA6FE" w14:textId="77777777" w:rsidR="00FE3322" w:rsidRDefault="00FE3322" w:rsidP="00E877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GEO DUMBADZE">
    <w:panose1 w:val="02020603050405020304"/>
    <w:charset w:val="00"/>
    <w:family w:val="roman"/>
    <w:pitch w:val="variable"/>
    <w:sig w:usb0="00000003" w:usb1="00000000" w:usb2="00000000" w:usb3="00000000" w:csb0="00000001" w:csb1="00000000"/>
  </w:font>
  <w:font w:name="SPLiteraturuly">
    <w:panose1 w:val="00000400000000000000"/>
    <w:charset w:val="00"/>
    <w:family w:val="auto"/>
    <w:pitch w:val="variable"/>
    <w:sig w:usb0="00000003" w:usb1="00000000" w:usb2="00000000" w:usb3="00000000" w:csb0="00000001" w:csb1="00000000"/>
  </w:font>
  <w:font w:name="EUAlbertina">
    <w:altName w:val="EU Albertina"/>
    <w:panose1 w:val="00000000000000000000"/>
    <w:charset w:val="00"/>
    <w:family w:val="roman"/>
    <w:notTrueType/>
    <w:pitch w:val="default"/>
    <w:sig w:usb0="00000003" w:usb1="00000000" w:usb2="00000000" w:usb3="00000000" w:csb0="00000001" w:csb1="00000000"/>
  </w:font>
  <w:font w:name="AcadNusx">
    <w:panose1 w:val="00000000000000000000"/>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Sylfaen_PDF_Subset">
    <w:altName w:val="MS Gothic"/>
    <w:panose1 w:val="00000000000000000000"/>
    <w:charset w:val="80"/>
    <w:family w:val="auto"/>
    <w:notTrueType/>
    <w:pitch w:val="default"/>
    <w:sig w:usb0="00000201" w:usb1="08070000" w:usb2="00000010" w:usb3="00000000" w:csb0="00020004" w:csb1="00000000"/>
  </w:font>
  <w:font w:name="Times">
    <w:panose1 w:val="02020603060405020304"/>
    <w:charset w:val="00"/>
    <w:family w:val="roman"/>
    <w:pitch w:val="variable"/>
    <w:sig w:usb0="00000007" w:usb1="00000000" w:usb2="00000000" w:usb3="00000000" w:csb0="00000093" w:csb1="00000000"/>
  </w:font>
  <w:font w:name="SPDumbadze">
    <w:panose1 w:val="00000700000000000000"/>
    <w:charset w:val="00"/>
    <w:family w:val="auto"/>
    <w:pitch w:val="variable"/>
    <w:sig w:usb0="00000003" w:usb1="00000000" w:usb2="00000000" w:usb3="00000000" w:csb0="00000001" w:csb1="00000000"/>
  </w:font>
  <w:font w:name="SPLiteraturuly MT">
    <w:panose1 w:val="00000400000000000000"/>
    <w:charset w:val="00"/>
    <w:family w:val="auto"/>
    <w:pitch w:val="variable"/>
    <w:sig w:usb0="00000003" w:usb1="00000000" w:usb2="00000000" w:usb3="00000000" w:csb0="00000001" w:csb1="00000000"/>
  </w:font>
  <w:font w:name="Merriweather">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5530997"/>
      <w:docPartObj>
        <w:docPartGallery w:val="Page Numbers (Bottom of Page)"/>
        <w:docPartUnique/>
      </w:docPartObj>
    </w:sdtPr>
    <w:sdtEndPr>
      <w:rPr>
        <w:noProof/>
      </w:rPr>
    </w:sdtEndPr>
    <w:sdtContent>
      <w:p w14:paraId="62FD8567" w14:textId="1DA36138" w:rsidR="003E0AB6" w:rsidRDefault="003E0AB6">
        <w:pPr>
          <w:pStyle w:val="Footer"/>
          <w:jc w:val="right"/>
        </w:pPr>
        <w:r>
          <w:fldChar w:fldCharType="begin"/>
        </w:r>
        <w:r>
          <w:instrText xml:space="preserve"> PAGE   \* MERGEFORMAT </w:instrText>
        </w:r>
        <w:r>
          <w:fldChar w:fldCharType="separate"/>
        </w:r>
        <w:r>
          <w:rPr>
            <w:noProof/>
          </w:rPr>
          <w:t>11</w:t>
        </w:r>
        <w:r>
          <w:rPr>
            <w:noProof/>
          </w:rPr>
          <w:fldChar w:fldCharType="end"/>
        </w:r>
      </w:p>
    </w:sdtContent>
  </w:sdt>
  <w:p w14:paraId="32F3B289" w14:textId="77777777" w:rsidR="003E0AB6" w:rsidRDefault="003E0AB6">
    <w:pPr>
      <w:pStyle w:val="Footer"/>
    </w:pPr>
  </w:p>
  <w:p w14:paraId="4A14FDBF" w14:textId="77777777" w:rsidR="003E0AB6" w:rsidRDefault="003E0AB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D99BC" w14:textId="77777777" w:rsidR="002773FF" w:rsidRDefault="002773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A30841" w14:textId="77777777" w:rsidR="002773FF" w:rsidRDefault="002773F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BBB1F9" w14:textId="77777777" w:rsidR="002773FF" w:rsidRDefault="002773F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7550802"/>
      <w:docPartObj>
        <w:docPartGallery w:val="Page Numbers (Bottom of Page)"/>
        <w:docPartUnique/>
      </w:docPartObj>
    </w:sdtPr>
    <w:sdtEndPr>
      <w:rPr>
        <w:noProof/>
      </w:rPr>
    </w:sdtEndPr>
    <w:sdtContent>
      <w:p w14:paraId="7A1CEC4D" w14:textId="5E623611" w:rsidR="002773FF" w:rsidRDefault="002773FF">
        <w:pPr>
          <w:pStyle w:val="Footer"/>
          <w:jc w:val="right"/>
        </w:pPr>
        <w:r>
          <w:fldChar w:fldCharType="begin"/>
        </w:r>
        <w:r>
          <w:instrText xml:space="preserve"> PAGE   \* MERGEFORMAT </w:instrText>
        </w:r>
        <w:r>
          <w:fldChar w:fldCharType="separate"/>
        </w:r>
        <w:r w:rsidR="003E0AB6">
          <w:rPr>
            <w:noProof/>
          </w:rPr>
          <w:t>176</w:t>
        </w:r>
        <w:r>
          <w:rPr>
            <w:noProof/>
          </w:rPr>
          <w:fldChar w:fldCharType="end"/>
        </w:r>
      </w:p>
    </w:sdtContent>
  </w:sdt>
  <w:p w14:paraId="4F3927BD" w14:textId="77777777" w:rsidR="002773FF" w:rsidRDefault="002773FF">
    <w:pPr>
      <w:pStyle w:val="Footer"/>
    </w:pPr>
  </w:p>
  <w:p w14:paraId="13EB93E0" w14:textId="77777777" w:rsidR="002773FF" w:rsidRDefault="002773F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3C99D6" w14:textId="77777777" w:rsidR="00FE3322" w:rsidRDefault="00FE3322" w:rsidP="00E87751">
      <w:pPr>
        <w:spacing w:after="0" w:line="240" w:lineRule="auto"/>
      </w:pPr>
      <w:r>
        <w:separator/>
      </w:r>
    </w:p>
  </w:footnote>
  <w:footnote w:type="continuationSeparator" w:id="0">
    <w:p w14:paraId="2E4F12B8" w14:textId="77777777" w:rsidR="00FE3322" w:rsidRDefault="00FE3322" w:rsidP="00E877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A74990" w14:textId="77777777" w:rsidR="002773FF" w:rsidRDefault="002773F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62</w:t>
    </w:r>
    <w:r>
      <w:rPr>
        <w:rStyle w:val="PageNumber"/>
      </w:rPr>
      <w:fldChar w:fldCharType="end"/>
    </w:r>
  </w:p>
  <w:p w14:paraId="28BDDC73" w14:textId="77777777" w:rsidR="002773FF" w:rsidRDefault="002773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3DECA0" w14:textId="77777777" w:rsidR="002773FF" w:rsidRDefault="002773F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49B36" w14:textId="77777777" w:rsidR="002773FF" w:rsidRDefault="002773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42C10"/>
    <w:multiLevelType w:val="singleLevel"/>
    <w:tmpl w:val="1C788DB8"/>
    <w:lvl w:ilvl="0">
      <w:start w:val="7"/>
      <w:numFmt w:val="lowerLetter"/>
      <w:lvlText w:val="(%1)"/>
      <w:lvlJc w:val="left"/>
      <w:pPr>
        <w:tabs>
          <w:tab w:val="num" w:pos="360"/>
        </w:tabs>
        <w:ind w:left="360" w:hanging="360"/>
      </w:pPr>
      <w:rPr>
        <w:rFonts w:hint="default"/>
      </w:rPr>
    </w:lvl>
  </w:abstractNum>
  <w:abstractNum w:abstractNumId="1" w15:restartNumberingAfterBreak="0">
    <w:nsid w:val="08500F48"/>
    <w:multiLevelType w:val="hybridMultilevel"/>
    <w:tmpl w:val="21341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8878E5"/>
    <w:multiLevelType w:val="singleLevel"/>
    <w:tmpl w:val="6E145D0A"/>
    <w:lvl w:ilvl="0">
      <w:start w:val="1"/>
      <w:numFmt w:val="decimal"/>
      <w:lvlText w:val="%1."/>
      <w:lvlJc w:val="left"/>
      <w:pPr>
        <w:tabs>
          <w:tab w:val="num" w:pos="360"/>
        </w:tabs>
        <w:ind w:left="360" w:hanging="360"/>
      </w:pPr>
      <w:rPr>
        <w:rFonts w:hint="default"/>
      </w:rPr>
    </w:lvl>
  </w:abstractNum>
  <w:abstractNum w:abstractNumId="3" w15:restartNumberingAfterBreak="0">
    <w:nsid w:val="129640D3"/>
    <w:multiLevelType w:val="hybridMultilevel"/>
    <w:tmpl w:val="9BB4CAAA"/>
    <w:lvl w:ilvl="0" w:tplc="59E66846">
      <w:start w:val="1"/>
      <w:numFmt w:val="decimal"/>
      <w:lvlText w:val="%1."/>
      <w:lvlJc w:val="left"/>
      <w:pPr>
        <w:ind w:left="339" w:hanging="360"/>
      </w:pPr>
      <w:rPr>
        <w:rFonts w:hint="default"/>
      </w:rPr>
    </w:lvl>
    <w:lvl w:ilvl="1" w:tplc="04090019" w:tentative="1">
      <w:start w:val="1"/>
      <w:numFmt w:val="lowerLetter"/>
      <w:lvlText w:val="%2."/>
      <w:lvlJc w:val="left"/>
      <w:pPr>
        <w:ind w:left="1059" w:hanging="360"/>
      </w:pPr>
    </w:lvl>
    <w:lvl w:ilvl="2" w:tplc="0409001B" w:tentative="1">
      <w:start w:val="1"/>
      <w:numFmt w:val="lowerRoman"/>
      <w:lvlText w:val="%3."/>
      <w:lvlJc w:val="right"/>
      <w:pPr>
        <w:ind w:left="1779" w:hanging="180"/>
      </w:pPr>
    </w:lvl>
    <w:lvl w:ilvl="3" w:tplc="0409000F" w:tentative="1">
      <w:start w:val="1"/>
      <w:numFmt w:val="decimal"/>
      <w:lvlText w:val="%4."/>
      <w:lvlJc w:val="left"/>
      <w:pPr>
        <w:ind w:left="2499" w:hanging="360"/>
      </w:pPr>
    </w:lvl>
    <w:lvl w:ilvl="4" w:tplc="04090019" w:tentative="1">
      <w:start w:val="1"/>
      <w:numFmt w:val="lowerLetter"/>
      <w:lvlText w:val="%5."/>
      <w:lvlJc w:val="left"/>
      <w:pPr>
        <w:ind w:left="3219" w:hanging="360"/>
      </w:pPr>
    </w:lvl>
    <w:lvl w:ilvl="5" w:tplc="0409001B" w:tentative="1">
      <w:start w:val="1"/>
      <w:numFmt w:val="lowerRoman"/>
      <w:lvlText w:val="%6."/>
      <w:lvlJc w:val="right"/>
      <w:pPr>
        <w:ind w:left="3939" w:hanging="180"/>
      </w:pPr>
    </w:lvl>
    <w:lvl w:ilvl="6" w:tplc="0409000F" w:tentative="1">
      <w:start w:val="1"/>
      <w:numFmt w:val="decimal"/>
      <w:lvlText w:val="%7."/>
      <w:lvlJc w:val="left"/>
      <w:pPr>
        <w:ind w:left="4659" w:hanging="360"/>
      </w:pPr>
    </w:lvl>
    <w:lvl w:ilvl="7" w:tplc="04090019" w:tentative="1">
      <w:start w:val="1"/>
      <w:numFmt w:val="lowerLetter"/>
      <w:lvlText w:val="%8."/>
      <w:lvlJc w:val="left"/>
      <w:pPr>
        <w:ind w:left="5379" w:hanging="360"/>
      </w:pPr>
    </w:lvl>
    <w:lvl w:ilvl="8" w:tplc="0409001B" w:tentative="1">
      <w:start w:val="1"/>
      <w:numFmt w:val="lowerRoman"/>
      <w:lvlText w:val="%9."/>
      <w:lvlJc w:val="right"/>
      <w:pPr>
        <w:ind w:left="6099" w:hanging="180"/>
      </w:pPr>
    </w:lvl>
  </w:abstractNum>
  <w:abstractNum w:abstractNumId="4" w15:restartNumberingAfterBreak="0">
    <w:nsid w:val="130B527C"/>
    <w:multiLevelType w:val="hybridMultilevel"/>
    <w:tmpl w:val="D7403C6C"/>
    <w:lvl w:ilvl="0" w:tplc="7B6A077E">
      <w:start w:val="1"/>
      <w:numFmt w:val="bullet"/>
      <w:lvlText w:val="-"/>
      <w:lvlJc w:val="left"/>
      <w:pPr>
        <w:ind w:left="720" w:hanging="360"/>
      </w:pPr>
      <w:rPr>
        <w:rFonts w:ascii="Sylfaen" w:eastAsiaTheme="minorHAnsi" w:hAnsi="Sylfae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62661"/>
    <w:multiLevelType w:val="singleLevel"/>
    <w:tmpl w:val="0C090017"/>
    <w:lvl w:ilvl="0">
      <w:start w:val="1"/>
      <w:numFmt w:val="lowerLetter"/>
      <w:lvlText w:val="%1)"/>
      <w:lvlJc w:val="left"/>
      <w:pPr>
        <w:tabs>
          <w:tab w:val="num" w:pos="360"/>
        </w:tabs>
        <w:ind w:left="360" w:hanging="360"/>
      </w:pPr>
      <w:rPr>
        <w:rFonts w:hint="default"/>
      </w:rPr>
    </w:lvl>
  </w:abstractNum>
  <w:abstractNum w:abstractNumId="6" w15:restartNumberingAfterBreak="0">
    <w:nsid w:val="153B2BB2"/>
    <w:multiLevelType w:val="singleLevel"/>
    <w:tmpl w:val="6E145D0A"/>
    <w:lvl w:ilvl="0">
      <w:start w:val="1"/>
      <w:numFmt w:val="decimal"/>
      <w:pStyle w:val="gansakutrebulinacilixml"/>
      <w:lvlText w:val="%1."/>
      <w:lvlJc w:val="left"/>
      <w:pPr>
        <w:tabs>
          <w:tab w:val="num" w:pos="360"/>
        </w:tabs>
        <w:ind w:left="360" w:hanging="360"/>
      </w:pPr>
      <w:rPr>
        <w:rFonts w:hint="default"/>
      </w:rPr>
    </w:lvl>
  </w:abstractNum>
  <w:abstractNum w:abstractNumId="7" w15:restartNumberingAfterBreak="0">
    <w:nsid w:val="1A891F4D"/>
    <w:multiLevelType w:val="singleLevel"/>
    <w:tmpl w:val="ECF0489A"/>
    <w:lvl w:ilvl="0">
      <w:start w:val="7"/>
      <w:numFmt w:val="lowerLetter"/>
      <w:lvlText w:val="(%1)"/>
      <w:lvlJc w:val="left"/>
      <w:pPr>
        <w:tabs>
          <w:tab w:val="num" w:pos="360"/>
        </w:tabs>
        <w:ind w:left="360" w:hanging="360"/>
      </w:pPr>
      <w:rPr>
        <w:rFonts w:hint="default"/>
      </w:rPr>
    </w:lvl>
  </w:abstractNum>
  <w:abstractNum w:abstractNumId="8" w15:restartNumberingAfterBreak="0">
    <w:nsid w:val="1AA56E4A"/>
    <w:multiLevelType w:val="hybridMultilevel"/>
    <w:tmpl w:val="8702C242"/>
    <w:lvl w:ilvl="0" w:tplc="0409000F">
      <w:start w:val="1"/>
      <w:numFmt w:val="decimal"/>
      <w:lvlText w:val="%1."/>
      <w:lvlJc w:val="left"/>
      <w:pPr>
        <w:ind w:left="927" w:hanging="360"/>
      </w:pPr>
      <w:rPr>
        <w:rFont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15:restartNumberingAfterBreak="0">
    <w:nsid w:val="226A6CF7"/>
    <w:multiLevelType w:val="singleLevel"/>
    <w:tmpl w:val="08090017"/>
    <w:lvl w:ilvl="0">
      <w:start w:val="1"/>
      <w:numFmt w:val="lowerLetter"/>
      <w:lvlText w:val="%1)"/>
      <w:lvlJc w:val="left"/>
      <w:pPr>
        <w:tabs>
          <w:tab w:val="num" w:pos="360"/>
        </w:tabs>
        <w:ind w:left="360" w:hanging="360"/>
      </w:pPr>
      <w:rPr>
        <w:rFonts w:hint="default"/>
      </w:rPr>
    </w:lvl>
  </w:abstractNum>
  <w:abstractNum w:abstractNumId="10" w15:restartNumberingAfterBreak="0">
    <w:nsid w:val="26D042FF"/>
    <w:multiLevelType w:val="hybridMultilevel"/>
    <w:tmpl w:val="3A74E7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5A2B68"/>
    <w:multiLevelType w:val="hybridMultilevel"/>
    <w:tmpl w:val="4D2CF2D8"/>
    <w:lvl w:ilvl="0" w:tplc="E816421C">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DF31AF"/>
    <w:multiLevelType w:val="hybridMultilevel"/>
    <w:tmpl w:val="55A04C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AC592E"/>
    <w:multiLevelType w:val="singleLevel"/>
    <w:tmpl w:val="102E261E"/>
    <w:lvl w:ilvl="0">
      <w:start w:val="1"/>
      <w:numFmt w:val="lowerLetter"/>
      <w:lvlText w:val="(%1)"/>
      <w:lvlJc w:val="left"/>
      <w:pPr>
        <w:tabs>
          <w:tab w:val="num" w:pos="375"/>
        </w:tabs>
        <w:ind w:left="375" w:hanging="375"/>
      </w:pPr>
      <w:rPr>
        <w:rFonts w:hint="default"/>
      </w:rPr>
    </w:lvl>
  </w:abstractNum>
  <w:abstractNum w:abstractNumId="14" w15:restartNumberingAfterBreak="0">
    <w:nsid w:val="35A11043"/>
    <w:multiLevelType w:val="singleLevel"/>
    <w:tmpl w:val="6E145D0A"/>
    <w:lvl w:ilvl="0">
      <w:start w:val="2"/>
      <w:numFmt w:val="decimal"/>
      <w:lvlText w:val="%1."/>
      <w:lvlJc w:val="left"/>
      <w:pPr>
        <w:tabs>
          <w:tab w:val="num" w:pos="360"/>
        </w:tabs>
        <w:ind w:left="360" w:hanging="360"/>
      </w:pPr>
      <w:rPr>
        <w:rFonts w:hint="default"/>
      </w:rPr>
    </w:lvl>
  </w:abstractNum>
  <w:abstractNum w:abstractNumId="15" w15:restartNumberingAfterBreak="0">
    <w:nsid w:val="416630C6"/>
    <w:multiLevelType w:val="singleLevel"/>
    <w:tmpl w:val="ABC88E18"/>
    <w:lvl w:ilvl="0">
      <w:start w:val="1"/>
      <w:numFmt w:val="lowerLetter"/>
      <w:lvlText w:val="(%1)"/>
      <w:lvlJc w:val="left"/>
      <w:pPr>
        <w:tabs>
          <w:tab w:val="num" w:pos="435"/>
        </w:tabs>
        <w:ind w:left="435" w:hanging="435"/>
      </w:pPr>
      <w:rPr>
        <w:rFonts w:hint="default"/>
      </w:rPr>
    </w:lvl>
  </w:abstractNum>
  <w:abstractNum w:abstractNumId="16" w15:restartNumberingAfterBreak="0">
    <w:nsid w:val="51AE41AD"/>
    <w:multiLevelType w:val="singleLevel"/>
    <w:tmpl w:val="A0A0ADF0"/>
    <w:lvl w:ilvl="0">
      <w:numFmt w:val="bullet"/>
      <w:lvlText w:val="-"/>
      <w:lvlJc w:val="left"/>
      <w:pPr>
        <w:tabs>
          <w:tab w:val="num" w:pos="360"/>
        </w:tabs>
        <w:ind w:left="360" w:hanging="360"/>
      </w:pPr>
      <w:rPr>
        <w:rFonts w:ascii="Times New Roman" w:hAnsi="Times New Roman" w:hint="default"/>
      </w:rPr>
    </w:lvl>
  </w:abstractNum>
  <w:abstractNum w:abstractNumId="17" w15:restartNumberingAfterBreak="0">
    <w:nsid w:val="52AD04CF"/>
    <w:multiLevelType w:val="multilevel"/>
    <w:tmpl w:val="1D2A3BC4"/>
    <w:lvl w:ilvl="0">
      <w:start w:val="1"/>
      <w:numFmt w:val="decimal"/>
      <w:lvlText w:val="%1."/>
      <w:lvlJc w:val="left"/>
      <w:pPr>
        <w:ind w:left="72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6B392E8D"/>
    <w:multiLevelType w:val="multilevel"/>
    <w:tmpl w:val="FFAE5C54"/>
    <w:lvl w:ilvl="0">
      <w:start w:val="1"/>
      <w:numFmt w:val="decimal"/>
      <w:lvlText w:val="%1."/>
      <w:lvlJc w:val="left"/>
      <w:pPr>
        <w:tabs>
          <w:tab w:val="num" w:pos="495"/>
        </w:tabs>
        <w:ind w:left="495" w:hanging="495"/>
      </w:pPr>
      <w:rPr>
        <w:rFonts w:hint="default"/>
      </w:rPr>
    </w:lvl>
    <w:lvl w:ilvl="1">
      <w:start w:val="2"/>
      <w:numFmt w:val="decimal"/>
      <w:isLgl/>
      <w:lvlText w:val="%1.%2."/>
      <w:lvlJc w:val="left"/>
      <w:pPr>
        <w:tabs>
          <w:tab w:val="num" w:pos="615"/>
        </w:tabs>
        <w:ind w:left="615" w:hanging="61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9" w15:restartNumberingAfterBreak="0">
    <w:nsid w:val="7BBC2212"/>
    <w:multiLevelType w:val="multilevel"/>
    <w:tmpl w:val="359E4CE0"/>
    <w:lvl w:ilvl="0">
      <w:start w:val="1"/>
      <w:numFmt w:val="decimal"/>
      <w:lvlText w:val="%1."/>
      <w:lvlJc w:val="left"/>
      <w:pPr>
        <w:ind w:left="720" w:hanging="360"/>
      </w:pPr>
      <w:rPr>
        <w:rFonts w:hint="default"/>
        <w:sz w:val="24"/>
        <w:szCs w:val="24"/>
      </w:rPr>
    </w:lvl>
    <w:lvl w:ilvl="1">
      <w:start w:val="3"/>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7D306D71"/>
    <w:multiLevelType w:val="hybridMultilevel"/>
    <w:tmpl w:val="03D09686"/>
    <w:lvl w:ilvl="0" w:tplc="02F8279A">
      <w:start w:val="1"/>
      <w:numFmt w:val="decimal"/>
      <w:pStyle w:val="sulcvlilebaxm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5"/>
  </w:num>
  <w:num w:numId="3">
    <w:abstractNumId w:val="2"/>
  </w:num>
  <w:num w:numId="4">
    <w:abstractNumId w:val="15"/>
  </w:num>
  <w:num w:numId="5">
    <w:abstractNumId w:val="7"/>
  </w:num>
  <w:num w:numId="6">
    <w:abstractNumId w:val="13"/>
  </w:num>
  <w:num w:numId="7">
    <w:abstractNumId w:val="0"/>
  </w:num>
  <w:num w:numId="8">
    <w:abstractNumId w:val="14"/>
  </w:num>
  <w:num w:numId="9">
    <w:abstractNumId w:val="16"/>
  </w:num>
  <w:num w:numId="10">
    <w:abstractNumId w:val="9"/>
  </w:num>
  <w:num w:numId="11">
    <w:abstractNumId w:val="18"/>
  </w:num>
  <w:num w:numId="12">
    <w:abstractNumId w:val="6"/>
    <w:lvlOverride w:ilvl="0">
      <w:startOverride w:val="1"/>
    </w:lvlOverride>
  </w:num>
  <w:num w:numId="13">
    <w:abstractNumId w:val="4"/>
  </w:num>
  <w:num w:numId="14">
    <w:abstractNumId w:val="20"/>
  </w:num>
  <w:num w:numId="15">
    <w:abstractNumId w:val="8"/>
  </w:num>
  <w:num w:numId="16">
    <w:abstractNumId w:val="12"/>
  </w:num>
  <w:num w:numId="17">
    <w:abstractNumId w:val="1"/>
  </w:num>
  <w:num w:numId="18">
    <w:abstractNumId w:val="10"/>
  </w:num>
  <w:num w:numId="19">
    <w:abstractNumId w:val="19"/>
  </w:num>
  <w:num w:numId="20">
    <w:abstractNumId w:val="11"/>
  </w:num>
  <w:num w:numId="21">
    <w:abstractNumId w:val="3"/>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activeWritingStyle w:appName="MSWord" w:lang="fr-FR" w:vendorID="64" w:dllVersion="131078" w:nlCheck="1" w:checkStyle="0"/>
  <w:activeWritingStyle w:appName="MSWord" w:lang="en-US" w:vendorID="64" w:dllVersion="131078" w:nlCheck="1" w:checkStyle="1"/>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DQzNjQ2sbA0NDI3NDNW0lEKTi0uzszPAykwNK4FAJXUx1ktAAAA"/>
  </w:docVars>
  <w:rsids>
    <w:rsidRoot w:val="00C87943"/>
    <w:rsid w:val="00002555"/>
    <w:rsid w:val="00003D93"/>
    <w:rsid w:val="000105B6"/>
    <w:rsid w:val="00012E31"/>
    <w:rsid w:val="00013513"/>
    <w:rsid w:val="00014929"/>
    <w:rsid w:val="000174B1"/>
    <w:rsid w:val="0002258E"/>
    <w:rsid w:val="00023A70"/>
    <w:rsid w:val="00024FEE"/>
    <w:rsid w:val="00037371"/>
    <w:rsid w:val="00041399"/>
    <w:rsid w:val="000414DD"/>
    <w:rsid w:val="00042682"/>
    <w:rsid w:val="00043947"/>
    <w:rsid w:val="00045140"/>
    <w:rsid w:val="0004708C"/>
    <w:rsid w:val="000502CA"/>
    <w:rsid w:val="00052479"/>
    <w:rsid w:val="00053701"/>
    <w:rsid w:val="0005399B"/>
    <w:rsid w:val="00054A1B"/>
    <w:rsid w:val="00055638"/>
    <w:rsid w:val="00056CFF"/>
    <w:rsid w:val="000610C7"/>
    <w:rsid w:val="00070CBC"/>
    <w:rsid w:val="000712D6"/>
    <w:rsid w:val="0007725C"/>
    <w:rsid w:val="00080EDA"/>
    <w:rsid w:val="00086F9A"/>
    <w:rsid w:val="000872B1"/>
    <w:rsid w:val="00091A98"/>
    <w:rsid w:val="00094289"/>
    <w:rsid w:val="000A1C1D"/>
    <w:rsid w:val="000B03EE"/>
    <w:rsid w:val="000B36B1"/>
    <w:rsid w:val="000B4488"/>
    <w:rsid w:val="000B4EF2"/>
    <w:rsid w:val="000B7C67"/>
    <w:rsid w:val="000C05D7"/>
    <w:rsid w:val="000C182D"/>
    <w:rsid w:val="000D1025"/>
    <w:rsid w:val="000D74C1"/>
    <w:rsid w:val="000E1AC9"/>
    <w:rsid w:val="000E4331"/>
    <w:rsid w:val="000E4B01"/>
    <w:rsid w:val="000E5B1C"/>
    <w:rsid w:val="000E7EDF"/>
    <w:rsid w:val="000F137A"/>
    <w:rsid w:val="000F2F2A"/>
    <w:rsid w:val="000F3B80"/>
    <w:rsid w:val="00100365"/>
    <w:rsid w:val="00105D0C"/>
    <w:rsid w:val="00111936"/>
    <w:rsid w:val="001150E8"/>
    <w:rsid w:val="00115388"/>
    <w:rsid w:val="00120266"/>
    <w:rsid w:val="0012060C"/>
    <w:rsid w:val="001216D4"/>
    <w:rsid w:val="00124390"/>
    <w:rsid w:val="001247A2"/>
    <w:rsid w:val="00125792"/>
    <w:rsid w:val="001315CF"/>
    <w:rsid w:val="0013401C"/>
    <w:rsid w:val="001359BB"/>
    <w:rsid w:val="00136A9E"/>
    <w:rsid w:val="00137515"/>
    <w:rsid w:val="001417CA"/>
    <w:rsid w:val="00141C62"/>
    <w:rsid w:val="00141E14"/>
    <w:rsid w:val="00145E48"/>
    <w:rsid w:val="001472FA"/>
    <w:rsid w:val="001514C5"/>
    <w:rsid w:val="00151F7F"/>
    <w:rsid w:val="00155A4B"/>
    <w:rsid w:val="00161547"/>
    <w:rsid w:val="001656FF"/>
    <w:rsid w:val="00165840"/>
    <w:rsid w:val="00167B27"/>
    <w:rsid w:val="00172C31"/>
    <w:rsid w:val="00174A53"/>
    <w:rsid w:val="00180AD9"/>
    <w:rsid w:val="001856D2"/>
    <w:rsid w:val="00187006"/>
    <w:rsid w:val="00191536"/>
    <w:rsid w:val="001926BD"/>
    <w:rsid w:val="00195070"/>
    <w:rsid w:val="0019555A"/>
    <w:rsid w:val="00197D98"/>
    <w:rsid w:val="001A2676"/>
    <w:rsid w:val="001A3502"/>
    <w:rsid w:val="001A58DE"/>
    <w:rsid w:val="001B17F5"/>
    <w:rsid w:val="001B3B59"/>
    <w:rsid w:val="001B6CB0"/>
    <w:rsid w:val="001C1F42"/>
    <w:rsid w:val="001C2E62"/>
    <w:rsid w:val="001C4B1B"/>
    <w:rsid w:val="001C5348"/>
    <w:rsid w:val="001D0A98"/>
    <w:rsid w:val="001D481D"/>
    <w:rsid w:val="001D52A6"/>
    <w:rsid w:val="001D6C1F"/>
    <w:rsid w:val="001E08FD"/>
    <w:rsid w:val="001E2BBF"/>
    <w:rsid w:val="001E3444"/>
    <w:rsid w:val="001F0596"/>
    <w:rsid w:val="00206000"/>
    <w:rsid w:val="00207416"/>
    <w:rsid w:val="00210E49"/>
    <w:rsid w:val="00211C83"/>
    <w:rsid w:val="00215531"/>
    <w:rsid w:val="00215FE7"/>
    <w:rsid w:val="002206F6"/>
    <w:rsid w:val="00225DB4"/>
    <w:rsid w:val="00227531"/>
    <w:rsid w:val="00227E6E"/>
    <w:rsid w:val="00230C35"/>
    <w:rsid w:val="00234363"/>
    <w:rsid w:val="00234AC6"/>
    <w:rsid w:val="00235305"/>
    <w:rsid w:val="0023625E"/>
    <w:rsid w:val="00242107"/>
    <w:rsid w:val="002456FD"/>
    <w:rsid w:val="002578B0"/>
    <w:rsid w:val="00257A14"/>
    <w:rsid w:val="00261A92"/>
    <w:rsid w:val="00265A9F"/>
    <w:rsid w:val="00266A52"/>
    <w:rsid w:val="002703B8"/>
    <w:rsid w:val="002750D1"/>
    <w:rsid w:val="002773FF"/>
    <w:rsid w:val="00284B9F"/>
    <w:rsid w:val="00287420"/>
    <w:rsid w:val="00290861"/>
    <w:rsid w:val="00292D8A"/>
    <w:rsid w:val="00297049"/>
    <w:rsid w:val="002A07F6"/>
    <w:rsid w:val="002A3842"/>
    <w:rsid w:val="002A4057"/>
    <w:rsid w:val="002A51DE"/>
    <w:rsid w:val="002B16C7"/>
    <w:rsid w:val="002B3D25"/>
    <w:rsid w:val="002C0413"/>
    <w:rsid w:val="002C2019"/>
    <w:rsid w:val="002C3B0E"/>
    <w:rsid w:val="002C58FF"/>
    <w:rsid w:val="002D0D2C"/>
    <w:rsid w:val="002D1307"/>
    <w:rsid w:val="002D21CB"/>
    <w:rsid w:val="002D2234"/>
    <w:rsid w:val="002D2D28"/>
    <w:rsid w:val="002D44DB"/>
    <w:rsid w:val="002D50F9"/>
    <w:rsid w:val="002D6326"/>
    <w:rsid w:val="002E13A6"/>
    <w:rsid w:val="002E4DE3"/>
    <w:rsid w:val="002E73D6"/>
    <w:rsid w:val="002F40CE"/>
    <w:rsid w:val="002F448A"/>
    <w:rsid w:val="002F48A8"/>
    <w:rsid w:val="002F48D0"/>
    <w:rsid w:val="002F4FCC"/>
    <w:rsid w:val="002F5360"/>
    <w:rsid w:val="002F5C54"/>
    <w:rsid w:val="002F5C65"/>
    <w:rsid w:val="002F5F5C"/>
    <w:rsid w:val="002F611A"/>
    <w:rsid w:val="002F6E31"/>
    <w:rsid w:val="0030315A"/>
    <w:rsid w:val="003143C7"/>
    <w:rsid w:val="00322F32"/>
    <w:rsid w:val="0033101C"/>
    <w:rsid w:val="00331989"/>
    <w:rsid w:val="00331A59"/>
    <w:rsid w:val="00332A61"/>
    <w:rsid w:val="0033341B"/>
    <w:rsid w:val="00336DCF"/>
    <w:rsid w:val="003444A9"/>
    <w:rsid w:val="00344D1F"/>
    <w:rsid w:val="00346D6F"/>
    <w:rsid w:val="00347C7D"/>
    <w:rsid w:val="00347E12"/>
    <w:rsid w:val="00354329"/>
    <w:rsid w:val="00355A3E"/>
    <w:rsid w:val="003672F6"/>
    <w:rsid w:val="003711F9"/>
    <w:rsid w:val="00375B85"/>
    <w:rsid w:val="00376D2C"/>
    <w:rsid w:val="00377327"/>
    <w:rsid w:val="00390F0D"/>
    <w:rsid w:val="00391296"/>
    <w:rsid w:val="0039477D"/>
    <w:rsid w:val="00395156"/>
    <w:rsid w:val="003A3678"/>
    <w:rsid w:val="003A39C6"/>
    <w:rsid w:val="003A4434"/>
    <w:rsid w:val="003A5BAA"/>
    <w:rsid w:val="003A7888"/>
    <w:rsid w:val="003B117C"/>
    <w:rsid w:val="003B3273"/>
    <w:rsid w:val="003B4C10"/>
    <w:rsid w:val="003B5483"/>
    <w:rsid w:val="003B6E78"/>
    <w:rsid w:val="003B778C"/>
    <w:rsid w:val="003C69FB"/>
    <w:rsid w:val="003D0D99"/>
    <w:rsid w:val="003D1C0D"/>
    <w:rsid w:val="003D3C59"/>
    <w:rsid w:val="003D46C2"/>
    <w:rsid w:val="003E0AB6"/>
    <w:rsid w:val="003E1725"/>
    <w:rsid w:val="003E32B7"/>
    <w:rsid w:val="003E432A"/>
    <w:rsid w:val="003E6E53"/>
    <w:rsid w:val="003F2F1A"/>
    <w:rsid w:val="003F47BF"/>
    <w:rsid w:val="003F4DC7"/>
    <w:rsid w:val="003F55F8"/>
    <w:rsid w:val="003F5F6D"/>
    <w:rsid w:val="004006DD"/>
    <w:rsid w:val="004007B5"/>
    <w:rsid w:val="00400FBA"/>
    <w:rsid w:val="004039B6"/>
    <w:rsid w:val="00403EA8"/>
    <w:rsid w:val="004044E3"/>
    <w:rsid w:val="004053F8"/>
    <w:rsid w:val="00407924"/>
    <w:rsid w:val="004104E0"/>
    <w:rsid w:val="00422D71"/>
    <w:rsid w:val="00423498"/>
    <w:rsid w:val="00430113"/>
    <w:rsid w:val="00432F99"/>
    <w:rsid w:val="0043365E"/>
    <w:rsid w:val="0043388B"/>
    <w:rsid w:val="00437DAC"/>
    <w:rsid w:val="00443032"/>
    <w:rsid w:val="00445D53"/>
    <w:rsid w:val="00445E94"/>
    <w:rsid w:val="004470D7"/>
    <w:rsid w:val="0045183D"/>
    <w:rsid w:val="004534E4"/>
    <w:rsid w:val="00453BB5"/>
    <w:rsid w:val="0045410E"/>
    <w:rsid w:val="004556F8"/>
    <w:rsid w:val="00456355"/>
    <w:rsid w:val="00456B82"/>
    <w:rsid w:val="004652BC"/>
    <w:rsid w:val="00473D13"/>
    <w:rsid w:val="00474660"/>
    <w:rsid w:val="00476923"/>
    <w:rsid w:val="0048063E"/>
    <w:rsid w:val="00482396"/>
    <w:rsid w:val="00484D45"/>
    <w:rsid w:val="004925AB"/>
    <w:rsid w:val="00493C1A"/>
    <w:rsid w:val="00494641"/>
    <w:rsid w:val="0049740C"/>
    <w:rsid w:val="004A21D3"/>
    <w:rsid w:val="004A2E08"/>
    <w:rsid w:val="004A34C4"/>
    <w:rsid w:val="004A619D"/>
    <w:rsid w:val="004B7519"/>
    <w:rsid w:val="004C1410"/>
    <w:rsid w:val="004D22BF"/>
    <w:rsid w:val="004D3B59"/>
    <w:rsid w:val="004E3FEB"/>
    <w:rsid w:val="004E61C2"/>
    <w:rsid w:val="004F16A5"/>
    <w:rsid w:val="004F3BDB"/>
    <w:rsid w:val="004F6D1F"/>
    <w:rsid w:val="004F785B"/>
    <w:rsid w:val="005004E5"/>
    <w:rsid w:val="0050236D"/>
    <w:rsid w:val="005069A4"/>
    <w:rsid w:val="00513132"/>
    <w:rsid w:val="00514E17"/>
    <w:rsid w:val="00522CD7"/>
    <w:rsid w:val="00523EFA"/>
    <w:rsid w:val="005278CB"/>
    <w:rsid w:val="005348A7"/>
    <w:rsid w:val="00537A67"/>
    <w:rsid w:val="00541B89"/>
    <w:rsid w:val="00542547"/>
    <w:rsid w:val="00545C4C"/>
    <w:rsid w:val="0054714E"/>
    <w:rsid w:val="00551835"/>
    <w:rsid w:val="00561004"/>
    <w:rsid w:val="005627CB"/>
    <w:rsid w:val="00565E11"/>
    <w:rsid w:val="005708ED"/>
    <w:rsid w:val="00570A1A"/>
    <w:rsid w:val="00570F45"/>
    <w:rsid w:val="00574477"/>
    <w:rsid w:val="0057484B"/>
    <w:rsid w:val="005754E4"/>
    <w:rsid w:val="00575FEB"/>
    <w:rsid w:val="005770D6"/>
    <w:rsid w:val="00581582"/>
    <w:rsid w:val="00587635"/>
    <w:rsid w:val="005A5E98"/>
    <w:rsid w:val="005A6E50"/>
    <w:rsid w:val="005B44BE"/>
    <w:rsid w:val="005B6004"/>
    <w:rsid w:val="005C0FF6"/>
    <w:rsid w:val="005D45C6"/>
    <w:rsid w:val="005D5EA5"/>
    <w:rsid w:val="005D7EF0"/>
    <w:rsid w:val="005E1533"/>
    <w:rsid w:val="005E4EF5"/>
    <w:rsid w:val="005E5207"/>
    <w:rsid w:val="005E539C"/>
    <w:rsid w:val="005E6D59"/>
    <w:rsid w:val="005F20AD"/>
    <w:rsid w:val="005F34FE"/>
    <w:rsid w:val="005F577E"/>
    <w:rsid w:val="00602F6B"/>
    <w:rsid w:val="006067FF"/>
    <w:rsid w:val="006111DB"/>
    <w:rsid w:val="0062223A"/>
    <w:rsid w:val="006239B9"/>
    <w:rsid w:val="0062535E"/>
    <w:rsid w:val="00626415"/>
    <w:rsid w:val="006270F5"/>
    <w:rsid w:val="006306ED"/>
    <w:rsid w:val="006323D0"/>
    <w:rsid w:val="0063500B"/>
    <w:rsid w:val="00635A52"/>
    <w:rsid w:val="00636011"/>
    <w:rsid w:val="00637A68"/>
    <w:rsid w:val="00640A3F"/>
    <w:rsid w:val="006410B5"/>
    <w:rsid w:val="00641EFF"/>
    <w:rsid w:val="0065059D"/>
    <w:rsid w:val="00663390"/>
    <w:rsid w:val="00663B20"/>
    <w:rsid w:val="00664043"/>
    <w:rsid w:val="006644EB"/>
    <w:rsid w:val="00664611"/>
    <w:rsid w:val="0066474F"/>
    <w:rsid w:val="00665610"/>
    <w:rsid w:val="00665766"/>
    <w:rsid w:val="00666323"/>
    <w:rsid w:val="00670053"/>
    <w:rsid w:val="0067007B"/>
    <w:rsid w:val="00670518"/>
    <w:rsid w:val="00671D4B"/>
    <w:rsid w:val="00671E76"/>
    <w:rsid w:val="00675521"/>
    <w:rsid w:val="006843C8"/>
    <w:rsid w:val="00685AA3"/>
    <w:rsid w:val="00686B90"/>
    <w:rsid w:val="00690B2C"/>
    <w:rsid w:val="00690B5A"/>
    <w:rsid w:val="00691774"/>
    <w:rsid w:val="006A43E6"/>
    <w:rsid w:val="006A49AB"/>
    <w:rsid w:val="006A6D42"/>
    <w:rsid w:val="006C3F71"/>
    <w:rsid w:val="006C4964"/>
    <w:rsid w:val="006C4AD0"/>
    <w:rsid w:val="006C59C2"/>
    <w:rsid w:val="006C71B3"/>
    <w:rsid w:val="006D462C"/>
    <w:rsid w:val="006E05E9"/>
    <w:rsid w:val="006E2543"/>
    <w:rsid w:val="006E45A6"/>
    <w:rsid w:val="006E6B77"/>
    <w:rsid w:val="00700AD0"/>
    <w:rsid w:val="00703F0A"/>
    <w:rsid w:val="00707EC4"/>
    <w:rsid w:val="00707FC2"/>
    <w:rsid w:val="00714EB1"/>
    <w:rsid w:val="007169A6"/>
    <w:rsid w:val="00720305"/>
    <w:rsid w:val="00721080"/>
    <w:rsid w:val="00722199"/>
    <w:rsid w:val="0072379C"/>
    <w:rsid w:val="007260A7"/>
    <w:rsid w:val="0073048B"/>
    <w:rsid w:val="007313E7"/>
    <w:rsid w:val="00731959"/>
    <w:rsid w:val="00733F4E"/>
    <w:rsid w:val="00734C5B"/>
    <w:rsid w:val="00735631"/>
    <w:rsid w:val="00735A33"/>
    <w:rsid w:val="00741DBA"/>
    <w:rsid w:val="00742465"/>
    <w:rsid w:val="0075167B"/>
    <w:rsid w:val="0075183E"/>
    <w:rsid w:val="00753F58"/>
    <w:rsid w:val="00756889"/>
    <w:rsid w:val="00767780"/>
    <w:rsid w:val="00767CD4"/>
    <w:rsid w:val="00770C0A"/>
    <w:rsid w:val="007757A7"/>
    <w:rsid w:val="00776FEC"/>
    <w:rsid w:val="007822F2"/>
    <w:rsid w:val="00783E1E"/>
    <w:rsid w:val="0078614A"/>
    <w:rsid w:val="007951E6"/>
    <w:rsid w:val="007A05AA"/>
    <w:rsid w:val="007A3A3D"/>
    <w:rsid w:val="007B071D"/>
    <w:rsid w:val="007B2B5E"/>
    <w:rsid w:val="007B414B"/>
    <w:rsid w:val="007B5CAF"/>
    <w:rsid w:val="007B7269"/>
    <w:rsid w:val="007C3EE0"/>
    <w:rsid w:val="007C42C7"/>
    <w:rsid w:val="007C6E6F"/>
    <w:rsid w:val="007D33D5"/>
    <w:rsid w:val="007D3B0F"/>
    <w:rsid w:val="007D4462"/>
    <w:rsid w:val="007D5EC6"/>
    <w:rsid w:val="007E54A0"/>
    <w:rsid w:val="007F0E46"/>
    <w:rsid w:val="007F100F"/>
    <w:rsid w:val="007F1217"/>
    <w:rsid w:val="007F2F56"/>
    <w:rsid w:val="007F65DB"/>
    <w:rsid w:val="00801680"/>
    <w:rsid w:val="00801F7C"/>
    <w:rsid w:val="00802F62"/>
    <w:rsid w:val="00804648"/>
    <w:rsid w:val="00804910"/>
    <w:rsid w:val="00804E9B"/>
    <w:rsid w:val="00805CD1"/>
    <w:rsid w:val="00806CF0"/>
    <w:rsid w:val="00807B3E"/>
    <w:rsid w:val="00810C07"/>
    <w:rsid w:val="00812344"/>
    <w:rsid w:val="00812C79"/>
    <w:rsid w:val="008135C3"/>
    <w:rsid w:val="008160CA"/>
    <w:rsid w:val="00826E15"/>
    <w:rsid w:val="0083361A"/>
    <w:rsid w:val="008340FE"/>
    <w:rsid w:val="00836FC4"/>
    <w:rsid w:val="00840E07"/>
    <w:rsid w:val="0084125E"/>
    <w:rsid w:val="00841550"/>
    <w:rsid w:val="00852C04"/>
    <w:rsid w:val="00855E5F"/>
    <w:rsid w:val="00860E13"/>
    <w:rsid w:val="00861664"/>
    <w:rsid w:val="008730C9"/>
    <w:rsid w:val="008757CB"/>
    <w:rsid w:val="00875A95"/>
    <w:rsid w:val="0088112F"/>
    <w:rsid w:val="008819BB"/>
    <w:rsid w:val="0088256F"/>
    <w:rsid w:val="008833F4"/>
    <w:rsid w:val="00884338"/>
    <w:rsid w:val="0088453E"/>
    <w:rsid w:val="00884614"/>
    <w:rsid w:val="008868F3"/>
    <w:rsid w:val="00887392"/>
    <w:rsid w:val="0089390C"/>
    <w:rsid w:val="008A2C90"/>
    <w:rsid w:val="008A49F3"/>
    <w:rsid w:val="008A4A4E"/>
    <w:rsid w:val="008B7E44"/>
    <w:rsid w:val="008C06BA"/>
    <w:rsid w:val="008C7A2B"/>
    <w:rsid w:val="008C7D82"/>
    <w:rsid w:val="008D120C"/>
    <w:rsid w:val="008D31E1"/>
    <w:rsid w:val="008D53AF"/>
    <w:rsid w:val="008D7995"/>
    <w:rsid w:val="008E0A46"/>
    <w:rsid w:val="008E1A3B"/>
    <w:rsid w:val="008E1DA1"/>
    <w:rsid w:val="008E1FE0"/>
    <w:rsid w:val="008E3CBA"/>
    <w:rsid w:val="008F0520"/>
    <w:rsid w:val="00903B03"/>
    <w:rsid w:val="009041CA"/>
    <w:rsid w:val="00905052"/>
    <w:rsid w:val="00905090"/>
    <w:rsid w:val="0090761C"/>
    <w:rsid w:val="0091794C"/>
    <w:rsid w:val="00922C5D"/>
    <w:rsid w:val="00923474"/>
    <w:rsid w:val="0092411F"/>
    <w:rsid w:val="0093542C"/>
    <w:rsid w:val="00937CDA"/>
    <w:rsid w:val="00940814"/>
    <w:rsid w:val="00941051"/>
    <w:rsid w:val="009416D9"/>
    <w:rsid w:val="00941EA2"/>
    <w:rsid w:val="009428A3"/>
    <w:rsid w:val="009428E4"/>
    <w:rsid w:val="00943BBE"/>
    <w:rsid w:val="00961FBA"/>
    <w:rsid w:val="009643E7"/>
    <w:rsid w:val="009646C1"/>
    <w:rsid w:val="009678B9"/>
    <w:rsid w:val="00974292"/>
    <w:rsid w:val="00974F8D"/>
    <w:rsid w:val="009756BA"/>
    <w:rsid w:val="00975DD3"/>
    <w:rsid w:val="009771C9"/>
    <w:rsid w:val="00982F4F"/>
    <w:rsid w:val="0098473B"/>
    <w:rsid w:val="00995D45"/>
    <w:rsid w:val="009A09C4"/>
    <w:rsid w:val="009A1E63"/>
    <w:rsid w:val="009A3EDF"/>
    <w:rsid w:val="009B08AF"/>
    <w:rsid w:val="009B22D5"/>
    <w:rsid w:val="009B322E"/>
    <w:rsid w:val="009B7436"/>
    <w:rsid w:val="009C0901"/>
    <w:rsid w:val="009C206E"/>
    <w:rsid w:val="009C45DA"/>
    <w:rsid w:val="009C63C1"/>
    <w:rsid w:val="009C73C5"/>
    <w:rsid w:val="009D11DB"/>
    <w:rsid w:val="009D170C"/>
    <w:rsid w:val="009D450B"/>
    <w:rsid w:val="009D4706"/>
    <w:rsid w:val="009D5A8C"/>
    <w:rsid w:val="009E0420"/>
    <w:rsid w:val="009E4293"/>
    <w:rsid w:val="009E72C5"/>
    <w:rsid w:val="009F0AD5"/>
    <w:rsid w:val="009F0F22"/>
    <w:rsid w:val="009F7F91"/>
    <w:rsid w:val="00A01AB3"/>
    <w:rsid w:val="00A04765"/>
    <w:rsid w:val="00A04A7C"/>
    <w:rsid w:val="00A105CC"/>
    <w:rsid w:val="00A1092A"/>
    <w:rsid w:val="00A1578F"/>
    <w:rsid w:val="00A252AB"/>
    <w:rsid w:val="00A3166C"/>
    <w:rsid w:val="00A324A9"/>
    <w:rsid w:val="00A34254"/>
    <w:rsid w:val="00A34C4B"/>
    <w:rsid w:val="00A375FA"/>
    <w:rsid w:val="00A4038F"/>
    <w:rsid w:val="00A42FA7"/>
    <w:rsid w:val="00A4500F"/>
    <w:rsid w:val="00A471F4"/>
    <w:rsid w:val="00A51F8E"/>
    <w:rsid w:val="00A52146"/>
    <w:rsid w:val="00A53C73"/>
    <w:rsid w:val="00A6442F"/>
    <w:rsid w:val="00A7258C"/>
    <w:rsid w:val="00A731CB"/>
    <w:rsid w:val="00A7428F"/>
    <w:rsid w:val="00A85F12"/>
    <w:rsid w:val="00A86820"/>
    <w:rsid w:val="00A87AAD"/>
    <w:rsid w:val="00A913B0"/>
    <w:rsid w:val="00A9300F"/>
    <w:rsid w:val="00A9621D"/>
    <w:rsid w:val="00AA1534"/>
    <w:rsid w:val="00AA5368"/>
    <w:rsid w:val="00AA7452"/>
    <w:rsid w:val="00AB1302"/>
    <w:rsid w:val="00AB1830"/>
    <w:rsid w:val="00AB18E2"/>
    <w:rsid w:val="00AB26C3"/>
    <w:rsid w:val="00AB64C8"/>
    <w:rsid w:val="00AD020B"/>
    <w:rsid w:val="00AD14E8"/>
    <w:rsid w:val="00AD44DA"/>
    <w:rsid w:val="00AD4C78"/>
    <w:rsid w:val="00AD6AD1"/>
    <w:rsid w:val="00AE3B69"/>
    <w:rsid w:val="00AE3BD5"/>
    <w:rsid w:val="00AE5864"/>
    <w:rsid w:val="00AF4C9C"/>
    <w:rsid w:val="00AF757D"/>
    <w:rsid w:val="00AF7E87"/>
    <w:rsid w:val="00B02003"/>
    <w:rsid w:val="00B027E6"/>
    <w:rsid w:val="00B041DD"/>
    <w:rsid w:val="00B11F9E"/>
    <w:rsid w:val="00B219AF"/>
    <w:rsid w:val="00B22CA4"/>
    <w:rsid w:val="00B34A4A"/>
    <w:rsid w:val="00B3546F"/>
    <w:rsid w:val="00B410F7"/>
    <w:rsid w:val="00B43763"/>
    <w:rsid w:val="00B458FE"/>
    <w:rsid w:val="00B51ADC"/>
    <w:rsid w:val="00B54BB6"/>
    <w:rsid w:val="00B5617B"/>
    <w:rsid w:val="00B63133"/>
    <w:rsid w:val="00B652CE"/>
    <w:rsid w:val="00B66783"/>
    <w:rsid w:val="00B6745D"/>
    <w:rsid w:val="00B678E7"/>
    <w:rsid w:val="00B67C9E"/>
    <w:rsid w:val="00B8504F"/>
    <w:rsid w:val="00B85C9D"/>
    <w:rsid w:val="00B867CF"/>
    <w:rsid w:val="00B867FC"/>
    <w:rsid w:val="00B8684C"/>
    <w:rsid w:val="00B86F55"/>
    <w:rsid w:val="00B870E9"/>
    <w:rsid w:val="00B9135E"/>
    <w:rsid w:val="00B97C4D"/>
    <w:rsid w:val="00BA1190"/>
    <w:rsid w:val="00BA41AB"/>
    <w:rsid w:val="00BB1555"/>
    <w:rsid w:val="00BB1C78"/>
    <w:rsid w:val="00BB263F"/>
    <w:rsid w:val="00BB484D"/>
    <w:rsid w:val="00BC0023"/>
    <w:rsid w:val="00BC1DBE"/>
    <w:rsid w:val="00BC22DF"/>
    <w:rsid w:val="00BC2702"/>
    <w:rsid w:val="00BD2235"/>
    <w:rsid w:val="00BD3793"/>
    <w:rsid w:val="00BD6E9D"/>
    <w:rsid w:val="00BD7BD9"/>
    <w:rsid w:val="00BE1793"/>
    <w:rsid w:val="00BE189D"/>
    <w:rsid w:val="00BF1DF3"/>
    <w:rsid w:val="00C04B19"/>
    <w:rsid w:val="00C04D61"/>
    <w:rsid w:val="00C1057D"/>
    <w:rsid w:val="00C1102D"/>
    <w:rsid w:val="00C11D50"/>
    <w:rsid w:val="00C12FCC"/>
    <w:rsid w:val="00C173BF"/>
    <w:rsid w:val="00C2049B"/>
    <w:rsid w:val="00C208FE"/>
    <w:rsid w:val="00C21AD4"/>
    <w:rsid w:val="00C2306F"/>
    <w:rsid w:val="00C243A2"/>
    <w:rsid w:val="00C24B7D"/>
    <w:rsid w:val="00C25E01"/>
    <w:rsid w:val="00C3055E"/>
    <w:rsid w:val="00C3121A"/>
    <w:rsid w:val="00C345EE"/>
    <w:rsid w:val="00C40FCB"/>
    <w:rsid w:val="00C42437"/>
    <w:rsid w:val="00C429F5"/>
    <w:rsid w:val="00C4319F"/>
    <w:rsid w:val="00C43DC5"/>
    <w:rsid w:val="00C4512B"/>
    <w:rsid w:val="00C45BFD"/>
    <w:rsid w:val="00C5130E"/>
    <w:rsid w:val="00C51453"/>
    <w:rsid w:val="00C54317"/>
    <w:rsid w:val="00C55851"/>
    <w:rsid w:val="00C55E18"/>
    <w:rsid w:val="00C64450"/>
    <w:rsid w:val="00C65C0A"/>
    <w:rsid w:val="00C6737C"/>
    <w:rsid w:val="00C67659"/>
    <w:rsid w:val="00C74F72"/>
    <w:rsid w:val="00C774B0"/>
    <w:rsid w:val="00C82249"/>
    <w:rsid w:val="00C87943"/>
    <w:rsid w:val="00C87D62"/>
    <w:rsid w:val="00C91DEE"/>
    <w:rsid w:val="00C92892"/>
    <w:rsid w:val="00C96C3E"/>
    <w:rsid w:val="00CA63E4"/>
    <w:rsid w:val="00CA7C32"/>
    <w:rsid w:val="00CB5706"/>
    <w:rsid w:val="00CC1361"/>
    <w:rsid w:val="00CC4A5E"/>
    <w:rsid w:val="00CC5A85"/>
    <w:rsid w:val="00CC5AD2"/>
    <w:rsid w:val="00CD01D8"/>
    <w:rsid w:val="00CD0E91"/>
    <w:rsid w:val="00CE433C"/>
    <w:rsid w:val="00CE4C61"/>
    <w:rsid w:val="00CE4E69"/>
    <w:rsid w:val="00CE66EA"/>
    <w:rsid w:val="00CE778F"/>
    <w:rsid w:val="00CF0609"/>
    <w:rsid w:val="00CF354B"/>
    <w:rsid w:val="00CF4A2F"/>
    <w:rsid w:val="00CF55D4"/>
    <w:rsid w:val="00D01A3D"/>
    <w:rsid w:val="00D01B1C"/>
    <w:rsid w:val="00D023EA"/>
    <w:rsid w:val="00D03836"/>
    <w:rsid w:val="00D0527B"/>
    <w:rsid w:val="00D075D5"/>
    <w:rsid w:val="00D2143D"/>
    <w:rsid w:val="00D214AD"/>
    <w:rsid w:val="00D27E63"/>
    <w:rsid w:val="00D30511"/>
    <w:rsid w:val="00D320D9"/>
    <w:rsid w:val="00D32E50"/>
    <w:rsid w:val="00D3403F"/>
    <w:rsid w:val="00D343B9"/>
    <w:rsid w:val="00D36F6B"/>
    <w:rsid w:val="00D36F6C"/>
    <w:rsid w:val="00D3711B"/>
    <w:rsid w:val="00D3792B"/>
    <w:rsid w:val="00D413CC"/>
    <w:rsid w:val="00D440DD"/>
    <w:rsid w:val="00D46FF3"/>
    <w:rsid w:val="00D472CD"/>
    <w:rsid w:val="00D54F55"/>
    <w:rsid w:val="00D562BB"/>
    <w:rsid w:val="00D56DC4"/>
    <w:rsid w:val="00D61DD7"/>
    <w:rsid w:val="00D6282F"/>
    <w:rsid w:val="00D64AB1"/>
    <w:rsid w:val="00D6527E"/>
    <w:rsid w:val="00D66688"/>
    <w:rsid w:val="00D67F15"/>
    <w:rsid w:val="00D80F3C"/>
    <w:rsid w:val="00D8220B"/>
    <w:rsid w:val="00D836C0"/>
    <w:rsid w:val="00D84E18"/>
    <w:rsid w:val="00D86676"/>
    <w:rsid w:val="00D87F68"/>
    <w:rsid w:val="00D90A1E"/>
    <w:rsid w:val="00D930A1"/>
    <w:rsid w:val="00D939E3"/>
    <w:rsid w:val="00D94CCC"/>
    <w:rsid w:val="00D951A3"/>
    <w:rsid w:val="00DB09FD"/>
    <w:rsid w:val="00DB54ED"/>
    <w:rsid w:val="00DB7AAE"/>
    <w:rsid w:val="00DB7C25"/>
    <w:rsid w:val="00DD2CAD"/>
    <w:rsid w:val="00DD399A"/>
    <w:rsid w:val="00DD4C90"/>
    <w:rsid w:val="00DD55E9"/>
    <w:rsid w:val="00DD7811"/>
    <w:rsid w:val="00DE0AE6"/>
    <w:rsid w:val="00DE0F76"/>
    <w:rsid w:val="00DE1368"/>
    <w:rsid w:val="00DE1DC0"/>
    <w:rsid w:val="00DF1E37"/>
    <w:rsid w:val="00E0028B"/>
    <w:rsid w:val="00E00606"/>
    <w:rsid w:val="00E00F50"/>
    <w:rsid w:val="00E03C3E"/>
    <w:rsid w:val="00E03FF0"/>
    <w:rsid w:val="00E05724"/>
    <w:rsid w:val="00E10361"/>
    <w:rsid w:val="00E1569E"/>
    <w:rsid w:val="00E24F5C"/>
    <w:rsid w:val="00E31D0D"/>
    <w:rsid w:val="00E40237"/>
    <w:rsid w:val="00E415B4"/>
    <w:rsid w:val="00E44C4E"/>
    <w:rsid w:val="00E51CE8"/>
    <w:rsid w:val="00E566DC"/>
    <w:rsid w:val="00E56795"/>
    <w:rsid w:val="00E60ABC"/>
    <w:rsid w:val="00E61B5F"/>
    <w:rsid w:val="00E62864"/>
    <w:rsid w:val="00E650B4"/>
    <w:rsid w:val="00E70E22"/>
    <w:rsid w:val="00E767A6"/>
    <w:rsid w:val="00E76831"/>
    <w:rsid w:val="00E80E10"/>
    <w:rsid w:val="00E81D30"/>
    <w:rsid w:val="00E848F2"/>
    <w:rsid w:val="00E84C22"/>
    <w:rsid w:val="00E85204"/>
    <w:rsid w:val="00E87751"/>
    <w:rsid w:val="00E91548"/>
    <w:rsid w:val="00E92571"/>
    <w:rsid w:val="00E92734"/>
    <w:rsid w:val="00E933C3"/>
    <w:rsid w:val="00EA1882"/>
    <w:rsid w:val="00EB05B5"/>
    <w:rsid w:val="00EB19F1"/>
    <w:rsid w:val="00EB2190"/>
    <w:rsid w:val="00EB2291"/>
    <w:rsid w:val="00EB36BF"/>
    <w:rsid w:val="00EB3ED2"/>
    <w:rsid w:val="00EC2191"/>
    <w:rsid w:val="00EC352C"/>
    <w:rsid w:val="00EC3644"/>
    <w:rsid w:val="00EC4F4C"/>
    <w:rsid w:val="00ED5B00"/>
    <w:rsid w:val="00EE4477"/>
    <w:rsid w:val="00EE62C4"/>
    <w:rsid w:val="00EE6D3E"/>
    <w:rsid w:val="00EF2001"/>
    <w:rsid w:val="00EF60E6"/>
    <w:rsid w:val="00EF675C"/>
    <w:rsid w:val="00EF73A3"/>
    <w:rsid w:val="00F02727"/>
    <w:rsid w:val="00F105D3"/>
    <w:rsid w:val="00F15661"/>
    <w:rsid w:val="00F26C9B"/>
    <w:rsid w:val="00F32C31"/>
    <w:rsid w:val="00F35364"/>
    <w:rsid w:val="00F35DAA"/>
    <w:rsid w:val="00F47977"/>
    <w:rsid w:val="00F51583"/>
    <w:rsid w:val="00F52193"/>
    <w:rsid w:val="00F52570"/>
    <w:rsid w:val="00F601B5"/>
    <w:rsid w:val="00F62DD0"/>
    <w:rsid w:val="00F64E80"/>
    <w:rsid w:val="00F703A9"/>
    <w:rsid w:val="00F714EB"/>
    <w:rsid w:val="00F743AE"/>
    <w:rsid w:val="00F745CB"/>
    <w:rsid w:val="00F74719"/>
    <w:rsid w:val="00F76E1E"/>
    <w:rsid w:val="00F8111A"/>
    <w:rsid w:val="00F815D5"/>
    <w:rsid w:val="00F82F4F"/>
    <w:rsid w:val="00F86E85"/>
    <w:rsid w:val="00F91054"/>
    <w:rsid w:val="00F91188"/>
    <w:rsid w:val="00F91AD4"/>
    <w:rsid w:val="00F94B0D"/>
    <w:rsid w:val="00F94E77"/>
    <w:rsid w:val="00F97342"/>
    <w:rsid w:val="00FA0F96"/>
    <w:rsid w:val="00FA18C9"/>
    <w:rsid w:val="00FA281D"/>
    <w:rsid w:val="00FA2C52"/>
    <w:rsid w:val="00FA2C58"/>
    <w:rsid w:val="00FA7FA7"/>
    <w:rsid w:val="00FB22E7"/>
    <w:rsid w:val="00FB5362"/>
    <w:rsid w:val="00FB61F4"/>
    <w:rsid w:val="00FC2462"/>
    <w:rsid w:val="00FC2BCF"/>
    <w:rsid w:val="00FC2F43"/>
    <w:rsid w:val="00FC70CE"/>
    <w:rsid w:val="00FC74CB"/>
    <w:rsid w:val="00FC788D"/>
    <w:rsid w:val="00FD4BC6"/>
    <w:rsid w:val="00FD5D60"/>
    <w:rsid w:val="00FD5DBB"/>
    <w:rsid w:val="00FD65AD"/>
    <w:rsid w:val="00FD7DA8"/>
    <w:rsid w:val="00FE28CC"/>
    <w:rsid w:val="00FE2A81"/>
    <w:rsid w:val="00FE3322"/>
    <w:rsid w:val="00FE4D5E"/>
    <w:rsid w:val="00FE6BDB"/>
    <w:rsid w:val="00FF0FB3"/>
    <w:rsid w:val="00FF1F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F345E"/>
  <w15:chartTrackingRefBased/>
  <w15:docId w15:val="{9C631F70-B0D2-4940-839A-EF6D87FEF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331A59"/>
    <w:pPr>
      <w:keepNext/>
      <w:spacing w:after="0" w:line="240" w:lineRule="auto"/>
      <w:outlineLvl w:val="0"/>
    </w:pPr>
    <w:rPr>
      <w:rFonts w:ascii="Times New Roman" w:eastAsia="Times New Roman" w:hAnsi="Times New Roman" w:cs="Times New Roman"/>
      <w:i/>
      <w:sz w:val="28"/>
      <w:szCs w:val="20"/>
      <w:lang w:val="da-DK"/>
    </w:rPr>
  </w:style>
  <w:style w:type="paragraph" w:styleId="Heading2">
    <w:name w:val="heading 2"/>
    <w:basedOn w:val="Normal"/>
    <w:next w:val="Normal"/>
    <w:link w:val="Heading2Char"/>
    <w:qFormat/>
    <w:rsid w:val="003B5483"/>
    <w:pPr>
      <w:keepNext/>
      <w:spacing w:after="0" w:line="240" w:lineRule="auto"/>
      <w:jc w:val="center"/>
      <w:outlineLvl w:val="1"/>
    </w:pPr>
    <w:rPr>
      <w:rFonts w:ascii="GEO DUMBADZE" w:eastAsia="Times New Roman" w:hAnsi="GEO DUMBADZE" w:cs="Times New Roman"/>
      <w:b/>
      <w:bCs/>
      <w:sz w:val="24"/>
      <w:szCs w:val="24"/>
      <w:lang w:val="en-AU" w:eastAsia="ru-RU"/>
    </w:rPr>
  </w:style>
  <w:style w:type="paragraph" w:styleId="Heading3">
    <w:name w:val="heading 3"/>
    <w:basedOn w:val="Normal"/>
    <w:next w:val="Normal"/>
    <w:link w:val="Heading3Char"/>
    <w:qFormat/>
    <w:rsid w:val="003B5483"/>
    <w:pPr>
      <w:keepNext/>
      <w:spacing w:after="0" w:line="360" w:lineRule="auto"/>
      <w:outlineLvl w:val="2"/>
    </w:pPr>
    <w:rPr>
      <w:rFonts w:ascii="SPLiteraturuly" w:eastAsia="Times New Roman" w:hAnsi="SPLiteraturuly" w:cs="Times New Roman"/>
      <w:b/>
      <w:bCs/>
      <w:szCs w:val="24"/>
      <w:lang w:val="it-IT" w:eastAsia="ru-RU"/>
    </w:rPr>
  </w:style>
  <w:style w:type="paragraph" w:styleId="Heading4">
    <w:name w:val="heading 4"/>
    <w:basedOn w:val="Normal"/>
    <w:next w:val="Normal"/>
    <w:link w:val="Heading4Char"/>
    <w:qFormat/>
    <w:rsid w:val="003B5483"/>
    <w:pPr>
      <w:keepNext/>
      <w:spacing w:after="0" w:line="240" w:lineRule="auto"/>
      <w:ind w:right="4" w:firstLine="567"/>
      <w:jc w:val="center"/>
      <w:outlineLvl w:val="3"/>
    </w:pPr>
    <w:rPr>
      <w:rFonts w:ascii="SPLiteraturuly" w:eastAsia="Times New Roman" w:hAnsi="SPLiteraturuly" w:cs="Times New Roman"/>
      <w:b/>
      <w:bCs/>
      <w:sz w:val="24"/>
      <w:szCs w:val="24"/>
      <w:lang w:val="it-IT" w:eastAsia="ru-RU"/>
    </w:rPr>
  </w:style>
  <w:style w:type="paragraph" w:styleId="Heading5">
    <w:name w:val="heading 5"/>
    <w:basedOn w:val="Normal"/>
    <w:next w:val="Normal"/>
    <w:link w:val="Heading5Char"/>
    <w:qFormat/>
    <w:rsid w:val="003B5483"/>
    <w:pPr>
      <w:keepNext/>
      <w:tabs>
        <w:tab w:val="left" w:pos="6804"/>
      </w:tabs>
      <w:spacing w:after="0" w:line="240" w:lineRule="auto"/>
      <w:ind w:right="4" w:firstLine="6792"/>
      <w:outlineLvl w:val="4"/>
    </w:pPr>
    <w:rPr>
      <w:rFonts w:ascii="SPLiteraturuly" w:eastAsia="Times New Roman" w:hAnsi="SPLiteraturuly" w:cs="Times New Roman"/>
      <w:b/>
      <w:bCs/>
      <w:sz w:val="24"/>
      <w:szCs w:val="24"/>
      <w:lang w:val="it-IT"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239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
    <w:name w:val="CM1"/>
    <w:basedOn w:val="Normal"/>
    <w:next w:val="Normal"/>
    <w:uiPriority w:val="99"/>
    <w:rsid w:val="00D930A1"/>
    <w:pPr>
      <w:autoSpaceDE w:val="0"/>
      <w:autoSpaceDN w:val="0"/>
      <w:adjustRightInd w:val="0"/>
      <w:spacing w:after="0" w:line="240" w:lineRule="auto"/>
    </w:pPr>
    <w:rPr>
      <w:rFonts w:ascii="EUAlbertina" w:hAnsi="EUAlbertina"/>
      <w:sz w:val="24"/>
      <w:szCs w:val="24"/>
    </w:rPr>
  </w:style>
  <w:style w:type="paragraph" w:customStyle="1" w:styleId="CM3">
    <w:name w:val="CM3"/>
    <w:basedOn w:val="Normal"/>
    <w:next w:val="Normal"/>
    <w:uiPriority w:val="99"/>
    <w:rsid w:val="00D930A1"/>
    <w:pPr>
      <w:autoSpaceDE w:val="0"/>
      <w:autoSpaceDN w:val="0"/>
      <w:adjustRightInd w:val="0"/>
      <w:spacing w:after="0" w:line="240" w:lineRule="auto"/>
    </w:pPr>
    <w:rPr>
      <w:rFonts w:ascii="EUAlbertina" w:hAnsi="EUAlbertina"/>
      <w:sz w:val="24"/>
      <w:szCs w:val="24"/>
    </w:rPr>
  </w:style>
  <w:style w:type="paragraph" w:customStyle="1" w:styleId="CM4">
    <w:name w:val="CM4"/>
    <w:basedOn w:val="Normal"/>
    <w:next w:val="Normal"/>
    <w:uiPriority w:val="99"/>
    <w:rsid w:val="00641EFF"/>
    <w:pPr>
      <w:autoSpaceDE w:val="0"/>
      <w:autoSpaceDN w:val="0"/>
      <w:adjustRightInd w:val="0"/>
      <w:spacing w:after="0" w:line="240" w:lineRule="auto"/>
    </w:pPr>
    <w:rPr>
      <w:rFonts w:ascii="EUAlbertina" w:hAnsi="EUAlbertina"/>
      <w:sz w:val="24"/>
      <w:szCs w:val="24"/>
    </w:rPr>
  </w:style>
  <w:style w:type="paragraph" w:styleId="BodyText">
    <w:name w:val="Body Text"/>
    <w:basedOn w:val="Normal"/>
    <w:link w:val="BodyTextChar"/>
    <w:rsid w:val="00E00606"/>
    <w:pPr>
      <w:spacing w:after="0" w:line="240" w:lineRule="auto"/>
    </w:pPr>
    <w:rPr>
      <w:rFonts w:ascii="AcadNusx" w:eastAsia="Times New Roman" w:hAnsi="AcadNusx" w:cs="Times New Roman"/>
      <w:szCs w:val="20"/>
    </w:rPr>
  </w:style>
  <w:style w:type="character" w:customStyle="1" w:styleId="BodyTextChar">
    <w:name w:val="Body Text Char"/>
    <w:basedOn w:val="DefaultParagraphFont"/>
    <w:link w:val="BodyText"/>
    <w:semiHidden/>
    <w:rsid w:val="00E00606"/>
    <w:rPr>
      <w:rFonts w:ascii="AcadNusx" w:eastAsia="Times New Roman" w:hAnsi="AcadNusx" w:cs="Times New Roman"/>
      <w:szCs w:val="20"/>
    </w:rPr>
  </w:style>
  <w:style w:type="character" w:customStyle="1" w:styleId="Heading1Char">
    <w:name w:val="Heading 1 Char"/>
    <w:basedOn w:val="DefaultParagraphFont"/>
    <w:link w:val="Heading1"/>
    <w:rsid w:val="00331A59"/>
    <w:rPr>
      <w:rFonts w:ascii="Times New Roman" w:eastAsia="Times New Roman" w:hAnsi="Times New Roman" w:cs="Times New Roman"/>
      <w:i/>
      <w:sz w:val="28"/>
      <w:szCs w:val="20"/>
      <w:lang w:val="da-DK"/>
    </w:rPr>
  </w:style>
  <w:style w:type="paragraph" w:styleId="BalloonText">
    <w:name w:val="Balloon Text"/>
    <w:basedOn w:val="Normal"/>
    <w:link w:val="BalloonTextChar"/>
    <w:unhideWhenUsed/>
    <w:rsid w:val="002D63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2D6326"/>
    <w:rPr>
      <w:rFonts w:ascii="Segoe UI" w:hAnsi="Segoe UI" w:cs="Segoe UI"/>
      <w:sz w:val="18"/>
      <w:szCs w:val="18"/>
    </w:rPr>
  </w:style>
  <w:style w:type="character" w:styleId="CommentReference">
    <w:name w:val="annotation reference"/>
    <w:basedOn w:val="DefaultParagraphFont"/>
    <w:unhideWhenUsed/>
    <w:rsid w:val="006E6B77"/>
    <w:rPr>
      <w:sz w:val="16"/>
      <w:szCs w:val="16"/>
    </w:rPr>
  </w:style>
  <w:style w:type="paragraph" w:styleId="CommentText">
    <w:name w:val="annotation text"/>
    <w:basedOn w:val="Normal"/>
    <w:link w:val="CommentTextChar"/>
    <w:unhideWhenUsed/>
    <w:rsid w:val="006E6B77"/>
    <w:pPr>
      <w:spacing w:line="240" w:lineRule="auto"/>
    </w:pPr>
    <w:rPr>
      <w:sz w:val="20"/>
      <w:szCs w:val="20"/>
    </w:rPr>
  </w:style>
  <w:style w:type="character" w:customStyle="1" w:styleId="CommentTextChar">
    <w:name w:val="Comment Text Char"/>
    <w:basedOn w:val="DefaultParagraphFont"/>
    <w:link w:val="CommentText"/>
    <w:rsid w:val="006E6B77"/>
    <w:rPr>
      <w:sz w:val="20"/>
      <w:szCs w:val="20"/>
    </w:rPr>
  </w:style>
  <w:style w:type="paragraph" w:styleId="CommentSubject">
    <w:name w:val="annotation subject"/>
    <w:basedOn w:val="CommentText"/>
    <w:next w:val="CommentText"/>
    <w:link w:val="CommentSubjectChar"/>
    <w:unhideWhenUsed/>
    <w:rsid w:val="006E6B77"/>
    <w:rPr>
      <w:b/>
      <w:bCs/>
    </w:rPr>
  </w:style>
  <w:style w:type="character" w:customStyle="1" w:styleId="CommentSubjectChar">
    <w:name w:val="Comment Subject Char"/>
    <w:basedOn w:val="CommentTextChar"/>
    <w:link w:val="CommentSubject"/>
    <w:uiPriority w:val="99"/>
    <w:rsid w:val="006E6B77"/>
    <w:rPr>
      <w:b/>
      <w:bCs/>
      <w:sz w:val="20"/>
      <w:szCs w:val="20"/>
    </w:rPr>
  </w:style>
  <w:style w:type="paragraph" w:styleId="FootnoteText">
    <w:name w:val="footnote text"/>
    <w:basedOn w:val="Normal"/>
    <w:link w:val="FootnoteTextChar"/>
    <w:unhideWhenUsed/>
    <w:rsid w:val="00E87751"/>
    <w:pPr>
      <w:spacing w:after="0" w:line="240" w:lineRule="auto"/>
    </w:pPr>
    <w:rPr>
      <w:sz w:val="20"/>
      <w:szCs w:val="20"/>
    </w:rPr>
  </w:style>
  <w:style w:type="character" w:customStyle="1" w:styleId="FootnoteTextChar">
    <w:name w:val="Footnote Text Char"/>
    <w:basedOn w:val="DefaultParagraphFont"/>
    <w:link w:val="FootnoteText"/>
    <w:rsid w:val="00E87751"/>
    <w:rPr>
      <w:sz w:val="20"/>
      <w:szCs w:val="20"/>
    </w:rPr>
  </w:style>
  <w:style w:type="character" w:styleId="FootnoteReference">
    <w:name w:val="footnote reference"/>
    <w:basedOn w:val="DefaultParagraphFont"/>
    <w:semiHidden/>
    <w:unhideWhenUsed/>
    <w:rsid w:val="00E87751"/>
    <w:rPr>
      <w:vertAlign w:val="superscript"/>
    </w:rPr>
  </w:style>
  <w:style w:type="character" w:styleId="Hyperlink">
    <w:name w:val="Hyperlink"/>
    <w:basedOn w:val="DefaultParagraphFont"/>
    <w:semiHidden/>
    <w:unhideWhenUsed/>
    <w:rsid w:val="00CE4E69"/>
    <w:rPr>
      <w:strike w:val="0"/>
      <w:dstrike w:val="0"/>
      <w:color w:val="3366CC"/>
      <w:u w:val="none"/>
      <w:effect w:val="none"/>
      <w:shd w:val="clear" w:color="auto" w:fill="auto"/>
    </w:rPr>
  </w:style>
  <w:style w:type="character" w:customStyle="1" w:styleId="superscript">
    <w:name w:val="superscript"/>
    <w:basedOn w:val="DefaultParagraphFont"/>
    <w:rsid w:val="00CE4E69"/>
    <w:rPr>
      <w:sz w:val="17"/>
      <w:szCs w:val="17"/>
      <w:vertAlign w:val="superscript"/>
    </w:rPr>
  </w:style>
  <w:style w:type="paragraph" w:styleId="HTMLPreformatted">
    <w:name w:val="HTML Preformatted"/>
    <w:basedOn w:val="Normal"/>
    <w:link w:val="HTMLPreformattedChar"/>
    <w:uiPriority w:val="99"/>
    <w:semiHidden/>
    <w:unhideWhenUsed/>
    <w:rsid w:val="00F35D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F35DAA"/>
    <w:rPr>
      <w:rFonts w:ascii="Courier New" w:eastAsia="Times New Roman" w:hAnsi="Courier New" w:cs="Courier New"/>
      <w:sz w:val="20"/>
      <w:szCs w:val="20"/>
    </w:rPr>
  </w:style>
  <w:style w:type="paragraph" w:styleId="NoSpacing">
    <w:name w:val="No Spacing"/>
    <w:uiPriority w:val="1"/>
    <w:qFormat/>
    <w:rsid w:val="00F35DAA"/>
    <w:pPr>
      <w:spacing w:after="0" w:line="240" w:lineRule="auto"/>
    </w:pPr>
  </w:style>
  <w:style w:type="paragraph" w:styleId="Title">
    <w:name w:val="Title"/>
    <w:basedOn w:val="Normal"/>
    <w:next w:val="Normal"/>
    <w:link w:val="TitleChar"/>
    <w:uiPriority w:val="10"/>
    <w:qFormat/>
    <w:rsid w:val="009A3EDF"/>
    <w:pPr>
      <w:keepNext/>
      <w:keepLines/>
      <w:widowControl w:val="0"/>
      <w:spacing w:before="480" w:after="120" w:line="276" w:lineRule="auto"/>
    </w:pPr>
    <w:rPr>
      <w:rFonts w:ascii="Calibri" w:eastAsia="Calibri" w:hAnsi="Calibri" w:cs="Calibri"/>
      <w:b/>
      <w:sz w:val="72"/>
      <w:szCs w:val="72"/>
    </w:rPr>
  </w:style>
  <w:style w:type="character" w:customStyle="1" w:styleId="TitleChar">
    <w:name w:val="Title Char"/>
    <w:basedOn w:val="DefaultParagraphFont"/>
    <w:link w:val="Title"/>
    <w:uiPriority w:val="10"/>
    <w:rsid w:val="009A3EDF"/>
    <w:rPr>
      <w:rFonts w:ascii="Calibri" w:eastAsia="Calibri" w:hAnsi="Calibri" w:cs="Calibri"/>
      <w:b/>
      <w:sz w:val="72"/>
      <w:szCs w:val="72"/>
    </w:rPr>
  </w:style>
  <w:style w:type="paragraph" w:styleId="Header">
    <w:name w:val="header"/>
    <w:basedOn w:val="Normal"/>
    <w:link w:val="HeaderChar"/>
    <w:unhideWhenUsed/>
    <w:rsid w:val="003A4434"/>
    <w:pPr>
      <w:tabs>
        <w:tab w:val="center" w:pos="4677"/>
        <w:tab w:val="right" w:pos="9355"/>
      </w:tabs>
      <w:spacing w:after="0" w:line="240" w:lineRule="auto"/>
    </w:pPr>
  </w:style>
  <w:style w:type="character" w:customStyle="1" w:styleId="HeaderChar">
    <w:name w:val="Header Char"/>
    <w:basedOn w:val="DefaultParagraphFont"/>
    <w:link w:val="Header"/>
    <w:rsid w:val="003A4434"/>
  </w:style>
  <w:style w:type="paragraph" w:styleId="Footer">
    <w:name w:val="footer"/>
    <w:basedOn w:val="Normal"/>
    <w:link w:val="FooterChar"/>
    <w:unhideWhenUsed/>
    <w:rsid w:val="003A4434"/>
    <w:pPr>
      <w:tabs>
        <w:tab w:val="center" w:pos="4677"/>
        <w:tab w:val="right" w:pos="9355"/>
      </w:tabs>
      <w:spacing w:after="0" w:line="240" w:lineRule="auto"/>
    </w:pPr>
  </w:style>
  <w:style w:type="character" w:customStyle="1" w:styleId="FooterChar">
    <w:name w:val="Footer Char"/>
    <w:basedOn w:val="DefaultParagraphFont"/>
    <w:link w:val="Footer"/>
    <w:rsid w:val="003A4434"/>
  </w:style>
  <w:style w:type="paragraph" w:styleId="ListParagraph">
    <w:name w:val="List Paragraph"/>
    <w:basedOn w:val="Normal"/>
    <w:uiPriority w:val="34"/>
    <w:qFormat/>
    <w:rsid w:val="00AD6AD1"/>
    <w:pPr>
      <w:ind w:left="720"/>
      <w:contextualSpacing/>
    </w:pPr>
  </w:style>
  <w:style w:type="paragraph" w:styleId="Revision">
    <w:name w:val="Revision"/>
    <w:hidden/>
    <w:uiPriority w:val="99"/>
    <w:semiHidden/>
    <w:rsid w:val="00C24B7D"/>
    <w:pPr>
      <w:spacing w:after="0" w:line="240" w:lineRule="auto"/>
    </w:pPr>
  </w:style>
  <w:style w:type="paragraph" w:customStyle="1" w:styleId="abzacixml">
    <w:name w:val="abzaci_xml"/>
    <w:basedOn w:val="PlainText"/>
    <w:autoRedefine/>
    <w:rsid w:val="002773FF"/>
    <w:pPr>
      <w:tabs>
        <w:tab w:val="left" w:pos="180"/>
        <w:tab w:val="left" w:pos="360"/>
      </w:tabs>
      <w:spacing w:line="276" w:lineRule="auto"/>
      <w:ind w:left="360" w:right="115"/>
      <w:jc w:val="both"/>
    </w:pPr>
    <w:rPr>
      <w:rFonts w:ascii="Sylfaen" w:eastAsia="Times New Roman" w:hAnsi="Sylfaen" w:cs="Sylfaen"/>
      <w:sz w:val="24"/>
      <w:szCs w:val="24"/>
      <w:lang w:val="ka-GE"/>
    </w:rPr>
  </w:style>
  <w:style w:type="paragraph" w:styleId="PlainText">
    <w:name w:val="Plain Text"/>
    <w:basedOn w:val="Normal"/>
    <w:link w:val="PlainTextChar"/>
    <w:unhideWhenUsed/>
    <w:rsid w:val="009E4293"/>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9E4293"/>
    <w:rPr>
      <w:rFonts w:ascii="Consolas" w:hAnsi="Consolas" w:cs="Consolas"/>
      <w:sz w:val="21"/>
      <w:szCs w:val="21"/>
    </w:rPr>
  </w:style>
  <w:style w:type="character" w:customStyle="1" w:styleId="Heading2Char">
    <w:name w:val="Heading 2 Char"/>
    <w:basedOn w:val="DefaultParagraphFont"/>
    <w:link w:val="Heading2"/>
    <w:rsid w:val="003B5483"/>
    <w:rPr>
      <w:rFonts w:ascii="GEO DUMBADZE" w:eastAsia="Times New Roman" w:hAnsi="GEO DUMBADZE" w:cs="Times New Roman"/>
      <w:b/>
      <w:bCs/>
      <w:sz w:val="24"/>
      <w:szCs w:val="24"/>
      <w:lang w:val="en-AU" w:eastAsia="ru-RU"/>
    </w:rPr>
  </w:style>
  <w:style w:type="character" w:customStyle="1" w:styleId="Heading3Char">
    <w:name w:val="Heading 3 Char"/>
    <w:basedOn w:val="DefaultParagraphFont"/>
    <w:link w:val="Heading3"/>
    <w:rsid w:val="003B5483"/>
    <w:rPr>
      <w:rFonts w:ascii="SPLiteraturuly" w:eastAsia="Times New Roman" w:hAnsi="SPLiteraturuly" w:cs="Times New Roman"/>
      <w:b/>
      <w:bCs/>
      <w:szCs w:val="24"/>
      <w:lang w:val="it-IT" w:eastAsia="ru-RU"/>
    </w:rPr>
  </w:style>
  <w:style w:type="character" w:customStyle="1" w:styleId="Heading4Char">
    <w:name w:val="Heading 4 Char"/>
    <w:basedOn w:val="DefaultParagraphFont"/>
    <w:link w:val="Heading4"/>
    <w:rsid w:val="003B5483"/>
    <w:rPr>
      <w:rFonts w:ascii="SPLiteraturuly" w:eastAsia="Times New Roman" w:hAnsi="SPLiteraturuly" w:cs="Times New Roman"/>
      <w:b/>
      <w:bCs/>
      <w:sz w:val="24"/>
      <w:szCs w:val="24"/>
      <w:lang w:val="it-IT" w:eastAsia="ru-RU"/>
    </w:rPr>
  </w:style>
  <w:style w:type="character" w:customStyle="1" w:styleId="Heading5Char">
    <w:name w:val="Heading 5 Char"/>
    <w:basedOn w:val="DefaultParagraphFont"/>
    <w:link w:val="Heading5"/>
    <w:rsid w:val="003B5483"/>
    <w:rPr>
      <w:rFonts w:ascii="SPLiteraturuly" w:eastAsia="Times New Roman" w:hAnsi="SPLiteraturuly" w:cs="Times New Roman"/>
      <w:b/>
      <w:bCs/>
      <w:sz w:val="24"/>
      <w:szCs w:val="24"/>
      <w:lang w:val="it-IT" w:eastAsia="ru-RU"/>
    </w:rPr>
  </w:style>
  <w:style w:type="paragraph" w:styleId="BodyTextIndent">
    <w:name w:val="Body Text Indent"/>
    <w:basedOn w:val="Normal"/>
    <w:link w:val="BodyTextIndentChar"/>
    <w:rsid w:val="003B5483"/>
    <w:pPr>
      <w:spacing w:after="0" w:line="240" w:lineRule="auto"/>
      <w:ind w:firstLine="567"/>
      <w:jc w:val="both"/>
    </w:pPr>
    <w:rPr>
      <w:rFonts w:ascii="GEO DUMBADZE" w:eastAsia="Times New Roman" w:hAnsi="GEO DUMBADZE" w:cs="Times New Roman"/>
      <w:sz w:val="24"/>
      <w:szCs w:val="24"/>
      <w:lang w:val="en-AU" w:eastAsia="ru-RU"/>
    </w:rPr>
  </w:style>
  <w:style w:type="character" w:customStyle="1" w:styleId="BodyTextIndentChar">
    <w:name w:val="Body Text Indent Char"/>
    <w:basedOn w:val="DefaultParagraphFont"/>
    <w:link w:val="BodyTextIndent"/>
    <w:rsid w:val="003B5483"/>
    <w:rPr>
      <w:rFonts w:ascii="GEO DUMBADZE" w:eastAsia="Times New Roman" w:hAnsi="GEO DUMBADZE" w:cs="Times New Roman"/>
      <w:sz w:val="24"/>
      <w:szCs w:val="24"/>
      <w:lang w:val="en-AU" w:eastAsia="ru-RU"/>
    </w:rPr>
  </w:style>
  <w:style w:type="paragraph" w:styleId="BodyTextIndent2">
    <w:name w:val="Body Text Indent 2"/>
    <w:basedOn w:val="Normal"/>
    <w:link w:val="BodyTextIndent2Char"/>
    <w:rsid w:val="003B5483"/>
    <w:pPr>
      <w:spacing w:after="0" w:line="240" w:lineRule="auto"/>
      <w:ind w:firstLine="567"/>
    </w:pPr>
    <w:rPr>
      <w:rFonts w:ascii="GEO DUMBADZE" w:eastAsia="Times New Roman" w:hAnsi="GEO DUMBADZE" w:cs="Times New Roman"/>
      <w:sz w:val="24"/>
      <w:szCs w:val="24"/>
      <w:lang w:val="en-AU" w:eastAsia="ru-RU"/>
    </w:rPr>
  </w:style>
  <w:style w:type="character" w:customStyle="1" w:styleId="BodyTextIndent2Char">
    <w:name w:val="Body Text Indent 2 Char"/>
    <w:basedOn w:val="DefaultParagraphFont"/>
    <w:link w:val="BodyTextIndent2"/>
    <w:rsid w:val="003B5483"/>
    <w:rPr>
      <w:rFonts w:ascii="GEO DUMBADZE" w:eastAsia="Times New Roman" w:hAnsi="GEO DUMBADZE" w:cs="Times New Roman"/>
      <w:sz w:val="24"/>
      <w:szCs w:val="24"/>
      <w:lang w:val="en-AU" w:eastAsia="ru-RU"/>
    </w:rPr>
  </w:style>
  <w:style w:type="paragraph" w:styleId="BodyTextIndent3">
    <w:name w:val="Body Text Indent 3"/>
    <w:basedOn w:val="Normal"/>
    <w:link w:val="BodyTextIndent3Char"/>
    <w:rsid w:val="003B5483"/>
    <w:pPr>
      <w:spacing w:after="0" w:line="240" w:lineRule="auto"/>
      <w:ind w:right="3402" w:firstLine="567"/>
    </w:pPr>
    <w:rPr>
      <w:rFonts w:ascii="GEO DUMBADZE" w:eastAsia="Times New Roman" w:hAnsi="GEO DUMBADZE" w:cs="Times New Roman"/>
      <w:sz w:val="24"/>
      <w:szCs w:val="24"/>
      <w:lang w:val="en-AU" w:eastAsia="ru-RU"/>
    </w:rPr>
  </w:style>
  <w:style w:type="character" w:customStyle="1" w:styleId="BodyTextIndent3Char">
    <w:name w:val="Body Text Indent 3 Char"/>
    <w:basedOn w:val="DefaultParagraphFont"/>
    <w:link w:val="BodyTextIndent3"/>
    <w:rsid w:val="003B5483"/>
    <w:rPr>
      <w:rFonts w:ascii="GEO DUMBADZE" w:eastAsia="Times New Roman" w:hAnsi="GEO DUMBADZE" w:cs="Times New Roman"/>
      <w:sz w:val="24"/>
      <w:szCs w:val="24"/>
      <w:lang w:val="en-AU" w:eastAsia="ru-RU"/>
    </w:rPr>
  </w:style>
  <w:style w:type="character" w:styleId="PageNumber">
    <w:name w:val="page number"/>
    <w:basedOn w:val="DefaultParagraphFont"/>
    <w:rsid w:val="003B5483"/>
  </w:style>
  <w:style w:type="paragraph" w:customStyle="1" w:styleId="Normal0">
    <w:name w:val="[Normal]"/>
    <w:rsid w:val="003B5483"/>
    <w:pPr>
      <w:spacing w:after="0" w:line="240" w:lineRule="auto"/>
    </w:pPr>
    <w:rPr>
      <w:rFonts w:ascii="Arial" w:eastAsia="Arial" w:hAnsi="Arial" w:cs="Arial"/>
      <w:sz w:val="24"/>
      <w:szCs w:val="24"/>
      <w:lang w:eastAsia="ru-RU"/>
    </w:rPr>
  </w:style>
  <w:style w:type="paragraph" w:customStyle="1" w:styleId="parlamdrst">
    <w:name w:val="parlamdrst"/>
    <w:basedOn w:val="PlainText"/>
    <w:autoRedefine/>
    <w:rsid w:val="003B5483"/>
    <w:pPr>
      <w:tabs>
        <w:tab w:val="left" w:pos="283"/>
      </w:tabs>
      <w:ind w:firstLine="283"/>
      <w:jc w:val="both"/>
    </w:pPr>
    <w:rPr>
      <w:rFonts w:ascii="SPLiteraturuly" w:eastAsia="Times New Roman" w:hAnsi="SPLiteraturuly" w:cs="Times New Roman"/>
      <w:sz w:val="22"/>
      <w:szCs w:val="24"/>
    </w:rPr>
  </w:style>
  <w:style w:type="paragraph" w:customStyle="1" w:styleId="sulcvlilebaxml">
    <w:name w:val="sul_cvlileba_xml"/>
    <w:basedOn w:val="Normal"/>
    <w:autoRedefine/>
    <w:rsid w:val="003B5483"/>
    <w:pPr>
      <w:numPr>
        <w:numId w:val="14"/>
      </w:numPr>
      <w:tabs>
        <w:tab w:val="clear" w:pos="720"/>
      </w:tabs>
      <w:spacing w:after="0" w:line="240" w:lineRule="auto"/>
      <w:ind w:left="0" w:firstLine="283"/>
      <w:outlineLvl w:val="0"/>
    </w:pPr>
    <w:rPr>
      <w:rFonts w:ascii="Sylfaen" w:eastAsia="Times New Roman" w:hAnsi="Sylfaen" w:cs="Courier New"/>
      <w:b/>
      <w:szCs w:val="20"/>
      <w:lang w:val="ru-RU" w:eastAsia="ru-RU"/>
    </w:rPr>
  </w:style>
  <w:style w:type="paragraph" w:customStyle="1" w:styleId="zogadinacilixml">
    <w:name w:val="zogadi_nacili_xml"/>
    <w:basedOn w:val="Normal"/>
    <w:autoRedefine/>
    <w:rsid w:val="003B5483"/>
    <w:pPr>
      <w:keepNext/>
      <w:keepLines/>
      <w:suppressAutoHyphens/>
      <w:spacing w:before="240" w:after="0" w:line="240" w:lineRule="exact"/>
      <w:ind w:hanging="850"/>
      <w:jc w:val="center"/>
    </w:pPr>
    <w:rPr>
      <w:rFonts w:ascii="Sylfaen" w:eastAsia="Times New Roman" w:hAnsi="Sylfaen" w:cs="Arial"/>
      <w:b/>
      <w:szCs w:val="24"/>
    </w:rPr>
  </w:style>
  <w:style w:type="paragraph" w:customStyle="1" w:styleId="gansakutrebulinacilixml">
    <w:name w:val="gansakutrebuli_nacili_xml"/>
    <w:basedOn w:val="Normal"/>
    <w:autoRedefine/>
    <w:rsid w:val="003B5483"/>
    <w:pPr>
      <w:keepNext/>
      <w:keepLines/>
      <w:numPr>
        <w:numId w:val="1"/>
      </w:numPr>
      <w:suppressAutoHyphens/>
      <w:spacing w:before="240" w:after="0" w:line="240" w:lineRule="auto"/>
      <w:ind w:left="0" w:hanging="850"/>
      <w:jc w:val="center"/>
    </w:pPr>
    <w:rPr>
      <w:rFonts w:ascii="Sylfaen" w:eastAsia="Times New Roman" w:hAnsi="Sylfaen" w:cs="Arial"/>
      <w:b/>
      <w:szCs w:val="24"/>
    </w:rPr>
  </w:style>
  <w:style w:type="paragraph" w:customStyle="1" w:styleId="sataurixml">
    <w:name w:val="satauri_xml"/>
    <w:basedOn w:val="abzacixml"/>
    <w:autoRedefine/>
    <w:rsid w:val="003B5483"/>
    <w:pPr>
      <w:spacing w:before="240" w:after="120" w:line="360" w:lineRule="auto"/>
      <w:jc w:val="center"/>
    </w:pPr>
    <w:rPr>
      <w:sz w:val="22"/>
      <w:szCs w:val="22"/>
    </w:rPr>
  </w:style>
  <w:style w:type="paragraph" w:customStyle="1" w:styleId="tarigixml">
    <w:name w:val="tarigi_xml"/>
    <w:basedOn w:val="abzacixml"/>
    <w:autoRedefine/>
    <w:rsid w:val="003B5483"/>
    <w:pPr>
      <w:spacing w:before="120" w:after="120" w:line="360" w:lineRule="auto"/>
      <w:ind w:firstLine="284"/>
      <w:jc w:val="center"/>
      <w:outlineLvl w:val="0"/>
    </w:pPr>
    <w:rPr>
      <w:rFonts w:cs="Courier New"/>
      <w:b/>
      <w:lang w:eastAsia="ru-RU"/>
    </w:rPr>
  </w:style>
  <w:style w:type="paragraph" w:customStyle="1" w:styleId="satauri2">
    <w:name w:val="satauri2"/>
    <w:basedOn w:val="Normal"/>
    <w:rsid w:val="003B5483"/>
    <w:pPr>
      <w:spacing w:after="0" w:line="240" w:lineRule="auto"/>
      <w:jc w:val="center"/>
    </w:pPr>
    <w:rPr>
      <w:rFonts w:ascii="Sylfaen" w:eastAsia="Times New Roman" w:hAnsi="Sylfaen" w:cs="Times New Roman"/>
      <w:b/>
      <w:szCs w:val="24"/>
    </w:rPr>
  </w:style>
  <w:style w:type="paragraph" w:customStyle="1" w:styleId="danartixml">
    <w:name w:val="danarti_xml"/>
    <w:basedOn w:val="abzacixml"/>
    <w:autoRedefine/>
    <w:rsid w:val="003B5483"/>
    <w:pPr>
      <w:spacing w:before="120" w:after="120" w:line="360" w:lineRule="auto"/>
      <w:ind w:firstLine="284"/>
      <w:jc w:val="right"/>
      <w:outlineLvl w:val="0"/>
    </w:pPr>
    <w:rPr>
      <w:rFonts w:cs="Courier New"/>
      <w:b/>
      <w:lang w:val="ru-RU" w:eastAsia="ru-RU"/>
    </w:rPr>
  </w:style>
  <w:style w:type="paragraph" w:customStyle="1" w:styleId="khelmoceraxml">
    <w:name w:val="khelmocera_xml"/>
    <w:basedOn w:val="abzacixml"/>
    <w:autoRedefine/>
    <w:rsid w:val="003B5483"/>
    <w:pPr>
      <w:spacing w:before="120" w:after="120" w:line="360" w:lineRule="auto"/>
      <w:jc w:val="left"/>
      <w:outlineLvl w:val="0"/>
    </w:pPr>
    <w:rPr>
      <w:b/>
      <w:lang w:eastAsia="ru-RU"/>
    </w:rPr>
  </w:style>
  <w:style w:type="paragraph" w:customStyle="1" w:styleId="ckhrilixml">
    <w:name w:val="ckhrili_xml"/>
    <w:basedOn w:val="abzacixml"/>
    <w:autoRedefine/>
    <w:rsid w:val="003B5483"/>
    <w:pPr>
      <w:spacing w:line="360" w:lineRule="auto"/>
      <w:ind w:left="90" w:right="-36" w:hanging="108"/>
      <w:jc w:val="center"/>
      <w:outlineLvl w:val="0"/>
    </w:pPr>
    <w:rPr>
      <w:rFonts w:cs="Courier New"/>
      <w:color w:val="FF0000"/>
      <w:sz w:val="18"/>
      <w:lang w:val="en-US" w:eastAsia="ru-RU"/>
    </w:rPr>
  </w:style>
  <w:style w:type="paragraph" w:customStyle="1" w:styleId="mimgebixml">
    <w:name w:val="mimgebi_xml"/>
    <w:basedOn w:val="Normal"/>
    <w:rsid w:val="003B5483"/>
    <w:pPr>
      <w:spacing w:after="0" w:line="240" w:lineRule="auto"/>
      <w:ind w:firstLine="284"/>
      <w:jc w:val="center"/>
      <w:outlineLvl w:val="0"/>
    </w:pPr>
    <w:rPr>
      <w:rFonts w:ascii="Sylfaen" w:eastAsia="Times New Roman" w:hAnsi="Sylfaen" w:cs="Courier New"/>
      <w:b/>
      <w:sz w:val="28"/>
      <w:szCs w:val="20"/>
      <w:lang w:eastAsia="ru-RU"/>
    </w:rPr>
  </w:style>
  <w:style w:type="paragraph" w:customStyle="1" w:styleId="saxexml">
    <w:name w:val="saxe_xml"/>
    <w:basedOn w:val="abzacixml"/>
    <w:rsid w:val="003B5483"/>
    <w:pPr>
      <w:spacing w:before="120" w:line="360" w:lineRule="auto"/>
      <w:jc w:val="center"/>
    </w:pPr>
    <w:rPr>
      <w:b/>
      <w:szCs w:val="22"/>
      <w:lang w:val="fr-FR"/>
    </w:rPr>
  </w:style>
  <w:style w:type="paragraph" w:customStyle="1" w:styleId="adgilixml">
    <w:name w:val="adgili_xml"/>
    <w:basedOn w:val="Normal"/>
    <w:rsid w:val="003B5483"/>
    <w:pPr>
      <w:spacing w:before="120" w:after="120" w:line="240" w:lineRule="auto"/>
      <w:ind w:firstLine="284"/>
      <w:jc w:val="center"/>
      <w:outlineLvl w:val="0"/>
    </w:pPr>
    <w:rPr>
      <w:rFonts w:ascii="Sylfaen" w:eastAsia="Times New Roman" w:hAnsi="Sylfaen" w:cs="Courier New"/>
      <w:b/>
      <w:szCs w:val="20"/>
      <w:lang w:eastAsia="ru-RU"/>
    </w:rPr>
  </w:style>
  <w:style w:type="paragraph" w:customStyle="1" w:styleId="kodixml">
    <w:name w:val="kodi_xml"/>
    <w:basedOn w:val="abzacixml"/>
    <w:rsid w:val="003B5483"/>
    <w:pPr>
      <w:keepNext/>
      <w:keepLines/>
      <w:suppressAutoHyphens/>
      <w:spacing w:after="240" w:line="360" w:lineRule="auto"/>
      <w:ind w:left="5102"/>
      <w:jc w:val="right"/>
      <w:outlineLvl w:val="0"/>
    </w:pPr>
    <w:rPr>
      <w:rFonts w:cs="Courier New"/>
      <w:sz w:val="20"/>
    </w:rPr>
  </w:style>
  <w:style w:type="paragraph" w:customStyle="1" w:styleId="muxlixml">
    <w:name w:val="muxli_xml"/>
    <w:basedOn w:val="Normal"/>
    <w:autoRedefine/>
    <w:rsid w:val="003B5483"/>
    <w:pPr>
      <w:keepNext/>
      <w:keepLines/>
      <w:tabs>
        <w:tab w:val="left" w:pos="-450"/>
        <w:tab w:val="left" w:pos="450"/>
      </w:tabs>
      <w:suppressAutoHyphens/>
      <w:spacing w:after="0" w:line="240" w:lineRule="auto"/>
      <w:ind w:left="360" w:right="385"/>
    </w:pPr>
    <w:rPr>
      <w:rFonts w:ascii="Sylfaen" w:eastAsia="Times New Roman" w:hAnsi="Sylfaen" w:cs="Times New Roman"/>
      <w:b/>
      <w:sz w:val="20"/>
      <w:szCs w:val="20"/>
      <w:lang w:val="ka-GE"/>
    </w:rPr>
  </w:style>
  <w:style w:type="character" w:customStyle="1" w:styleId="apple-converted-space">
    <w:name w:val="apple-converted-space"/>
    <w:basedOn w:val="DefaultParagraphFont"/>
    <w:rsid w:val="003B5483"/>
  </w:style>
  <w:style w:type="paragraph" w:styleId="NormalWeb">
    <w:name w:val="Normal (Web)"/>
    <w:basedOn w:val="Normal"/>
    <w:unhideWhenUsed/>
    <w:rsid w:val="003B548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qFormat/>
    <w:rsid w:val="003B548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8879">
      <w:bodyDiv w:val="1"/>
      <w:marLeft w:val="0"/>
      <w:marRight w:val="0"/>
      <w:marTop w:val="0"/>
      <w:marBottom w:val="0"/>
      <w:divBdr>
        <w:top w:val="none" w:sz="0" w:space="0" w:color="auto"/>
        <w:left w:val="none" w:sz="0" w:space="0" w:color="auto"/>
        <w:bottom w:val="none" w:sz="0" w:space="0" w:color="auto"/>
        <w:right w:val="none" w:sz="0" w:space="0" w:color="auto"/>
      </w:divBdr>
    </w:div>
    <w:div w:id="12845948">
      <w:bodyDiv w:val="1"/>
      <w:marLeft w:val="0"/>
      <w:marRight w:val="0"/>
      <w:marTop w:val="0"/>
      <w:marBottom w:val="0"/>
      <w:divBdr>
        <w:top w:val="none" w:sz="0" w:space="0" w:color="auto"/>
        <w:left w:val="none" w:sz="0" w:space="0" w:color="auto"/>
        <w:bottom w:val="none" w:sz="0" w:space="0" w:color="auto"/>
        <w:right w:val="none" w:sz="0" w:space="0" w:color="auto"/>
      </w:divBdr>
    </w:div>
    <w:div w:id="18088191">
      <w:bodyDiv w:val="1"/>
      <w:marLeft w:val="0"/>
      <w:marRight w:val="0"/>
      <w:marTop w:val="0"/>
      <w:marBottom w:val="0"/>
      <w:divBdr>
        <w:top w:val="none" w:sz="0" w:space="0" w:color="auto"/>
        <w:left w:val="none" w:sz="0" w:space="0" w:color="auto"/>
        <w:bottom w:val="none" w:sz="0" w:space="0" w:color="auto"/>
        <w:right w:val="none" w:sz="0" w:space="0" w:color="auto"/>
      </w:divBdr>
    </w:div>
    <w:div w:id="149714722">
      <w:bodyDiv w:val="1"/>
      <w:marLeft w:val="0"/>
      <w:marRight w:val="0"/>
      <w:marTop w:val="0"/>
      <w:marBottom w:val="0"/>
      <w:divBdr>
        <w:top w:val="none" w:sz="0" w:space="0" w:color="auto"/>
        <w:left w:val="none" w:sz="0" w:space="0" w:color="auto"/>
        <w:bottom w:val="none" w:sz="0" w:space="0" w:color="auto"/>
        <w:right w:val="none" w:sz="0" w:space="0" w:color="auto"/>
      </w:divBdr>
    </w:div>
    <w:div w:id="149910842">
      <w:bodyDiv w:val="1"/>
      <w:marLeft w:val="0"/>
      <w:marRight w:val="0"/>
      <w:marTop w:val="0"/>
      <w:marBottom w:val="0"/>
      <w:divBdr>
        <w:top w:val="none" w:sz="0" w:space="0" w:color="auto"/>
        <w:left w:val="none" w:sz="0" w:space="0" w:color="auto"/>
        <w:bottom w:val="none" w:sz="0" w:space="0" w:color="auto"/>
        <w:right w:val="none" w:sz="0" w:space="0" w:color="auto"/>
      </w:divBdr>
    </w:div>
    <w:div w:id="156111816">
      <w:bodyDiv w:val="1"/>
      <w:marLeft w:val="0"/>
      <w:marRight w:val="0"/>
      <w:marTop w:val="0"/>
      <w:marBottom w:val="0"/>
      <w:divBdr>
        <w:top w:val="none" w:sz="0" w:space="0" w:color="auto"/>
        <w:left w:val="none" w:sz="0" w:space="0" w:color="auto"/>
        <w:bottom w:val="none" w:sz="0" w:space="0" w:color="auto"/>
        <w:right w:val="none" w:sz="0" w:space="0" w:color="auto"/>
      </w:divBdr>
    </w:div>
    <w:div w:id="171573284">
      <w:bodyDiv w:val="1"/>
      <w:marLeft w:val="0"/>
      <w:marRight w:val="0"/>
      <w:marTop w:val="0"/>
      <w:marBottom w:val="0"/>
      <w:divBdr>
        <w:top w:val="none" w:sz="0" w:space="0" w:color="auto"/>
        <w:left w:val="none" w:sz="0" w:space="0" w:color="auto"/>
        <w:bottom w:val="none" w:sz="0" w:space="0" w:color="auto"/>
        <w:right w:val="none" w:sz="0" w:space="0" w:color="auto"/>
      </w:divBdr>
    </w:div>
    <w:div w:id="181558050">
      <w:bodyDiv w:val="1"/>
      <w:marLeft w:val="0"/>
      <w:marRight w:val="0"/>
      <w:marTop w:val="0"/>
      <w:marBottom w:val="0"/>
      <w:divBdr>
        <w:top w:val="none" w:sz="0" w:space="0" w:color="auto"/>
        <w:left w:val="none" w:sz="0" w:space="0" w:color="auto"/>
        <w:bottom w:val="none" w:sz="0" w:space="0" w:color="auto"/>
        <w:right w:val="none" w:sz="0" w:space="0" w:color="auto"/>
      </w:divBdr>
    </w:div>
    <w:div w:id="188953953">
      <w:bodyDiv w:val="1"/>
      <w:marLeft w:val="0"/>
      <w:marRight w:val="0"/>
      <w:marTop w:val="0"/>
      <w:marBottom w:val="0"/>
      <w:divBdr>
        <w:top w:val="none" w:sz="0" w:space="0" w:color="auto"/>
        <w:left w:val="none" w:sz="0" w:space="0" w:color="auto"/>
        <w:bottom w:val="none" w:sz="0" w:space="0" w:color="auto"/>
        <w:right w:val="none" w:sz="0" w:space="0" w:color="auto"/>
      </w:divBdr>
    </w:div>
    <w:div w:id="192572891">
      <w:bodyDiv w:val="1"/>
      <w:marLeft w:val="0"/>
      <w:marRight w:val="0"/>
      <w:marTop w:val="0"/>
      <w:marBottom w:val="0"/>
      <w:divBdr>
        <w:top w:val="none" w:sz="0" w:space="0" w:color="auto"/>
        <w:left w:val="none" w:sz="0" w:space="0" w:color="auto"/>
        <w:bottom w:val="none" w:sz="0" w:space="0" w:color="auto"/>
        <w:right w:val="none" w:sz="0" w:space="0" w:color="auto"/>
      </w:divBdr>
    </w:div>
    <w:div w:id="203911634">
      <w:bodyDiv w:val="1"/>
      <w:marLeft w:val="0"/>
      <w:marRight w:val="0"/>
      <w:marTop w:val="0"/>
      <w:marBottom w:val="0"/>
      <w:divBdr>
        <w:top w:val="none" w:sz="0" w:space="0" w:color="auto"/>
        <w:left w:val="none" w:sz="0" w:space="0" w:color="auto"/>
        <w:bottom w:val="none" w:sz="0" w:space="0" w:color="auto"/>
        <w:right w:val="none" w:sz="0" w:space="0" w:color="auto"/>
      </w:divBdr>
    </w:div>
    <w:div w:id="205527503">
      <w:bodyDiv w:val="1"/>
      <w:marLeft w:val="0"/>
      <w:marRight w:val="0"/>
      <w:marTop w:val="0"/>
      <w:marBottom w:val="0"/>
      <w:divBdr>
        <w:top w:val="none" w:sz="0" w:space="0" w:color="auto"/>
        <w:left w:val="none" w:sz="0" w:space="0" w:color="auto"/>
        <w:bottom w:val="none" w:sz="0" w:space="0" w:color="auto"/>
        <w:right w:val="none" w:sz="0" w:space="0" w:color="auto"/>
      </w:divBdr>
    </w:div>
    <w:div w:id="292906478">
      <w:bodyDiv w:val="1"/>
      <w:marLeft w:val="0"/>
      <w:marRight w:val="0"/>
      <w:marTop w:val="0"/>
      <w:marBottom w:val="0"/>
      <w:divBdr>
        <w:top w:val="none" w:sz="0" w:space="0" w:color="auto"/>
        <w:left w:val="none" w:sz="0" w:space="0" w:color="auto"/>
        <w:bottom w:val="none" w:sz="0" w:space="0" w:color="auto"/>
        <w:right w:val="none" w:sz="0" w:space="0" w:color="auto"/>
      </w:divBdr>
    </w:div>
    <w:div w:id="314335539">
      <w:bodyDiv w:val="1"/>
      <w:marLeft w:val="0"/>
      <w:marRight w:val="0"/>
      <w:marTop w:val="0"/>
      <w:marBottom w:val="0"/>
      <w:divBdr>
        <w:top w:val="none" w:sz="0" w:space="0" w:color="auto"/>
        <w:left w:val="none" w:sz="0" w:space="0" w:color="auto"/>
        <w:bottom w:val="none" w:sz="0" w:space="0" w:color="auto"/>
        <w:right w:val="none" w:sz="0" w:space="0" w:color="auto"/>
      </w:divBdr>
    </w:div>
    <w:div w:id="345331426">
      <w:bodyDiv w:val="1"/>
      <w:marLeft w:val="0"/>
      <w:marRight w:val="0"/>
      <w:marTop w:val="0"/>
      <w:marBottom w:val="0"/>
      <w:divBdr>
        <w:top w:val="none" w:sz="0" w:space="0" w:color="auto"/>
        <w:left w:val="none" w:sz="0" w:space="0" w:color="auto"/>
        <w:bottom w:val="none" w:sz="0" w:space="0" w:color="auto"/>
        <w:right w:val="none" w:sz="0" w:space="0" w:color="auto"/>
      </w:divBdr>
    </w:div>
    <w:div w:id="400719687">
      <w:bodyDiv w:val="1"/>
      <w:marLeft w:val="0"/>
      <w:marRight w:val="0"/>
      <w:marTop w:val="0"/>
      <w:marBottom w:val="0"/>
      <w:divBdr>
        <w:top w:val="none" w:sz="0" w:space="0" w:color="auto"/>
        <w:left w:val="none" w:sz="0" w:space="0" w:color="auto"/>
        <w:bottom w:val="none" w:sz="0" w:space="0" w:color="auto"/>
        <w:right w:val="none" w:sz="0" w:space="0" w:color="auto"/>
      </w:divBdr>
    </w:div>
    <w:div w:id="458957547">
      <w:bodyDiv w:val="1"/>
      <w:marLeft w:val="0"/>
      <w:marRight w:val="0"/>
      <w:marTop w:val="0"/>
      <w:marBottom w:val="0"/>
      <w:divBdr>
        <w:top w:val="none" w:sz="0" w:space="0" w:color="auto"/>
        <w:left w:val="none" w:sz="0" w:space="0" w:color="auto"/>
        <w:bottom w:val="none" w:sz="0" w:space="0" w:color="auto"/>
        <w:right w:val="none" w:sz="0" w:space="0" w:color="auto"/>
      </w:divBdr>
    </w:div>
    <w:div w:id="460802792">
      <w:bodyDiv w:val="1"/>
      <w:marLeft w:val="0"/>
      <w:marRight w:val="0"/>
      <w:marTop w:val="0"/>
      <w:marBottom w:val="0"/>
      <w:divBdr>
        <w:top w:val="none" w:sz="0" w:space="0" w:color="auto"/>
        <w:left w:val="none" w:sz="0" w:space="0" w:color="auto"/>
        <w:bottom w:val="none" w:sz="0" w:space="0" w:color="auto"/>
        <w:right w:val="none" w:sz="0" w:space="0" w:color="auto"/>
      </w:divBdr>
    </w:div>
    <w:div w:id="498887563">
      <w:bodyDiv w:val="1"/>
      <w:marLeft w:val="0"/>
      <w:marRight w:val="0"/>
      <w:marTop w:val="0"/>
      <w:marBottom w:val="0"/>
      <w:divBdr>
        <w:top w:val="none" w:sz="0" w:space="0" w:color="auto"/>
        <w:left w:val="none" w:sz="0" w:space="0" w:color="auto"/>
        <w:bottom w:val="none" w:sz="0" w:space="0" w:color="auto"/>
        <w:right w:val="none" w:sz="0" w:space="0" w:color="auto"/>
      </w:divBdr>
    </w:div>
    <w:div w:id="520553318">
      <w:bodyDiv w:val="1"/>
      <w:marLeft w:val="0"/>
      <w:marRight w:val="0"/>
      <w:marTop w:val="0"/>
      <w:marBottom w:val="0"/>
      <w:divBdr>
        <w:top w:val="none" w:sz="0" w:space="0" w:color="auto"/>
        <w:left w:val="none" w:sz="0" w:space="0" w:color="auto"/>
        <w:bottom w:val="none" w:sz="0" w:space="0" w:color="auto"/>
        <w:right w:val="none" w:sz="0" w:space="0" w:color="auto"/>
      </w:divBdr>
    </w:div>
    <w:div w:id="529029418">
      <w:bodyDiv w:val="1"/>
      <w:marLeft w:val="0"/>
      <w:marRight w:val="0"/>
      <w:marTop w:val="0"/>
      <w:marBottom w:val="0"/>
      <w:divBdr>
        <w:top w:val="none" w:sz="0" w:space="0" w:color="auto"/>
        <w:left w:val="none" w:sz="0" w:space="0" w:color="auto"/>
        <w:bottom w:val="none" w:sz="0" w:space="0" w:color="auto"/>
        <w:right w:val="none" w:sz="0" w:space="0" w:color="auto"/>
      </w:divBdr>
    </w:div>
    <w:div w:id="554240449">
      <w:bodyDiv w:val="1"/>
      <w:marLeft w:val="0"/>
      <w:marRight w:val="0"/>
      <w:marTop w:val="0"/>
      <w:marBottom w:val="0"/>
      <w:divBdr>
        <w:top w:val="none" w:sz="0" w:space="0" w:color="auto"/>
        <w:left w:val="none" w:sz="0" w:space="0" w:color="auto"/>
        <w:bottom w:val="none" w:sz="0" w:space="0" w:color="auto"/>
        <w:right w:val="none" w:sz="0" w:space="0" w:color="auto"/>
      </w:divBdr>
    </w:div>
    <w:div w:id="625620327">
      <w:bodyDiv w:val="1"/>
      <w:marLeft w:val="0"/>
      <w:marRight w:val="0"/>
      <w:marTop w:val="0"/>
      <w:marBottom w:val="0"/>
      <w:divBdr>
        <w:top w:val="none" w:sz="0" w:space="0" w:color="auto"/>
        <w:left w:val="none" w:sz="0" w:space="0" w:color="auto"/>
        <w:bottom w:val="none" w:sz="0" w:space="0" w:color="auto"/>
        <w:right w:val="none" w:sz="0" w:space="0" w:color="auto"/>
      </w:divBdr>
    </w:div>
    <w:div w:id="676036429">
      <w:bodyDiv w:val="1"/>
      <w:marLeft w:val="0"/>
      <w:marRight w:val="0"/>
      <w:marTop w:val="0"/>
      <w:marBottom w:val="0"/>
      <w:divBdr>
        <w:top w:val="none" w:sz="0" w:space="0" w:color="auto"/>
        <w:left w:val="none" w:sz="0" w:space="0" w:color="auto"/>
        <w:bottom w:val="none" w:sz="0" w:space="0" w:color="auto"/>
        <w:right w:val="none" w:sz="0" w:space="0" w:color="auto"/>
      </w:divBdr>
    </w:div>
    <w:div w:id="687565347">
      <w:bodyDiv w:val="1"/>
      <w:marLeft w:val="0"/>
      <w:marRight w:val="0"/>
      <w:marTop w:val="0"/>
      <w:marBottom w:val="0"/>
      <w:divBdr>
        <w:top w:val="none" w:sz="0" w:space="0" w:color="auto"/>
        <w:left w:val="none" w:sz="0" w:space="0" w:color="auto"/>
        <w:bottom w:val="none" w:sz="0" w:space="0" w:color="auto"/>
        <w:right w:val="none" w:sz="0" w:space="0" w:color="auto"/>
      </w:divBdr>
    </w:div>
    <w:div w:id="701786774">
      <w:bodyDiv w:val="1"/>
      <w:marLeft w:val="0"/>
      <w:marRight w:val="0"/>
      <w:marTop w:val="0"/>
      <w:marBottom w:val="0"/>
      <w:divBdr>
        <w:top w:val="none" w:sz="0" w:space="0" w:color="auto"/>
        <w:left w:val="none" w:sz="0" w:space="0" w:color="auto"/>
        <w:bottom w:val="none" w:sz="0" w:space="0" w:color="auto"/>
        <w:right w:val="none" w:sz="0" w:space="0" w:color="auto"/>
      </w:divBdr>
    </w:div>
    <w:div w:id="740980872">
      <w:bodyDiv w:val="1"/>
      <w:marLeft w:val="0"/>
      <w:marRight w:val="0"/>
      <w:marTop w:val="0"/>
      <w:marBottom w:val="0"/>
      <w:divBdr>
        <w:top w:val="none" w:sz="0" w:space="0" w:color="auto"/>
        <w:left w:val="none" w:sz="0" w:space="0" w:color="auto"/>
        <w:bottom w:val="none" w:sz="0" w:space="0" w:color="auto"/>
        <w:right w:val="none" w:sz="0" w:space="0" w:color="auto"/>
      </w:divBdr>
    </w:div>
    <w:div w:id="782455992">
      <w:bodyDiv w:val="1"/>
      <w:marLeft w:val="0"/>
      <w:marRight w:val="0"/>
      <w:marTop w:val="0"/>
      <w:marBottom w:val="0"/>
      <w:divBdr>
        <w:top w:val="none" w:sz="0" w:space="0" w:color="auto"/>
        <w:left w:val="none" w:sz="0" w:space="0" w:color="auto"/>
        <w:bottom w:val="none" w:sz="0" w:space="0" w:color="auto"/>
        <w:right w:val="none" w:sz="0" w:space="0" w:color="auto"/>
      </w:divBdr>
    </w:div>
    <w:div w:id="790367843">
      <w:bodyDiv w:val="1"/>
      <w:marLeft w:val="0"/>
      <w:marRight w:val="0"/>
      <w:marTop w:val="0"/>
      <w:marBottom w:val="0"/>
      <w:divBdr>
        <w:top w:val="none" w:sz="0" w:space="0" w:color="auto"/>
        <w:left w:val="none" w:sz="0" w:space="0" w:color="auto"/>
        <w:bottom w:val="none" w:sz="0" w:space="0" w:color="auto"/>
        <w:right w:val="none" w:sz="0" w:space="0" w:color="auto"/>
      </w:divBdr>
    </w:div>
    <w:div w:id="802699111">
      <w:bodyDiv w:val="1"/>
      <w:marLeft w:val="0"/>
      <w:marRight w:val="0"/>
      <w:marTop w:val="0"/>
      <w:marBottom w:val="0"/>
      <w:divBdr>
        <w:top w:val="none" w:sz="0" w:space="0" w:color="auto"/>
        <w:left w:val="none" w:sz="0" w:space="0" w:color="auto"/>
        <w:bottom w:val="none" w:sz="0" w:space="0" w:color="auto"/>
        <w:right w:val="none" w:sz="0" w:space="0" w:color="auto"/>
      </w:divBdr>
    </w:div>
    <w:div w:id="881206855">
      <w:bodyDiv w:val="1"/>
      <w:marLeft w:val="0"/>
      <w:marRight w:val="0"/>
      <w:marTop w:val="0"/>
      <w:marBottom w:val="0"/>
      <w:divBdr>
        <w:top w:val="none" w:sz="0" w:space="0" w:color="auto"/>
        <w:left w:val="none" w:sz="0" w:space="0" w:color="auto"/>
        <w:bottom w:val="none" w:sz="0" w:space="0" w:color="auto"/>
        <w:right w:val="none" w:sz="0" w:space="0" w:color="auto"/>
      </w:divBdr>
    </w:div>
    <w:div w:id="883836385">
      <w:bodyDiv w:val="1"/>
      <w:marLeft w:val="0"/>
      <w:marRight w:val="0"/>
      <w:marTop w:val="0"/>
      <w:marBottom w:val="0"/>
      <w:divBdr>
        <w:top w:val="none" w:sz="0" w:space="0" w:color="auto"/>
        <w:left w:val="none" w:sz="0" w:space="0" w:color="auto"/>
        <w:bottom w:val="none" w:sz="0" w:space="0" w:color="auto"/>
        <w:right w:val="none" w:sz="0" w:space="0" w:color="auto"/>
      </w:divBdr>
    </w:div>
    <w:div w:id="901522958">
      <w:bodyDiv w:val="1"/>
      <w:marLeft w:val="0"/>
      <w:marRight w:val="0"/>
      <w:marTop w:val="0"/>
      <w:marBottom w:val="0"/>
      <w:divBdr>
        <w:top w:val="none" w:sz="0" w:space="0" w:color="auto"/>
        <w:left w:val="none" w:sz="0" w:space="0" w:color="auto"/>
        <w:bottom w:val="none" w:sz="0" w:space="0" w:color="auto"/>
        <w:right w:val="none" w:sz="0" w:space="0" w:color="auto"/>
      </w:divBdr>
    </w:div>
    <w:div w:id="904608780">
      <w:bodyDiv w:val="1"/>
      <w:marLeft w:val="0"/>
      <w:marRight w:val="0"/>
      <w:marTop w:val="0"/>
      <w:marBottom w:val="0"/>
      <w:divBdr>
        <w:top w:val="none" w:sz="0" w:space="0" w:color="auto"/>
        <w:left w:val="none" w:sz="0" w:space="0" w:color="auto"/>
        <w:bottom w:val="none" w:sz="0" w:space="0" w:color="auto"/>
        <w:right w:val="none" w:sz="0" w:space="0" w:color="auto"/>
      </w:divBdr>
    </w:div>
    <w:div w:id="947200990">
      <w:bodyDiv w:val="1"/>
      <w:marLeft w:val="0"/>
      <w:marRight w:val="0"/>
      <w:marTop w:val="0"/>
      <w:marBottom w:val="0"/>
      <w:divBdr>
        <w:top w:val="none" w:sz="0" w:space="0" w:color="auto"/>
        <w:left w:val="none" w:sz="0" w:space="0" w:color="auto"/>
        <w:bottom w:val="none" w:sz="0" w:space="0" w:color="auto"/>
        <w:right w:val="none" w:sz="0" w:space="0" w:color="auto"/>
      </w:divBdr>
    </w:div>
    <w:div w:id="1042436588">
      <w:bodyDiv w:val="1"/>
      <w:marLeft w:val="0"/>
      <w:marRight w:val="0"/>
      <w:marTop w:val="0"/>
      <w:marBottom w:val="0"/>
      <w:divBdr>
        <w:top w:val="none" w:sz="0" w:space="0" w:color="auto"/>
        <w:left w:val="none" w:sz="0" w:space="0" w:color="auto"/>
        <w:bottom w:val="none" w:sz="0" w:space="0" w:color="auto"/>
        <w:right w:val="none" w:sz="0" w:space="0" w:color="auto"/>
      </w:divBdr>
    </w:div>
    <w:div w:id="1075322631">
      <w:bodyDiv w:val="1"/>
      <w:marLeft w:val="0"/>
      <w:marRight w:val="0"/>
      <w:marTop w:val="0"/>
      <w:marBottom w:val="0"/>
      <w:divBdr>
        <w:top w:val="none" w:sz="0" w:space="0" w:color="auto"/>
        <w:left w:val="none" w:sz="0" w:space="0" w:color="auto"/>
        <w:bottom w:val="none" w:sz="0" w:space="0" w:color="auto"/>
        <w:right w:val="none" w:sz="0" w:space="0" w:color="auto"/>
      </w:divBdr>
    </w:div>
    <w:div w:id="1119646990">
      <w:bodyDiv w:val="1"/>
      <w:marLeft w:val="0"/>
      <w:marRight w:val="0"/>
      <w:marTop w:val="0"/>
      <w:marBottom w:val="0"/>
      <w:divBdr>
        <w:top w:val="none" w:sz="0" w:space="0" w:color="auto"/>
        <w:left w:val="none" w:sz="0" w:space="0" w:color="auto"/>
        <w:bottom w:val="none" w:sz="0" w:space="0" w:color="auto"/>
        <w:right w:val="none" w:sz="0" w:space="0" w:color="auto"/>
      </w:divBdr>
    </w:div>
    <w:div w:id="1169564519">
      <w:bodyDiv w:val="1"/>
      <w:marLeft w:val="0"/>
      <w:marRight w:val="0"/>
      <w:marTop w:val="0"/>
      <w:marBottom w:val="0"/>
      <w:divBdr>
        <w:top w:val="none" w:sz="0" w:space="0" w:color="auto"/>
        <w:left w:val="none" w:sz="0" w:space="0" w:color="auto"/>
        <w:bottom w:val="none" w:sz="0" w:space="0" w:color="auto"/>
        <w:right w:val="none" w:sz="0" w:space="0" w:color="auto"/>
      </w:divBdr>
    </w:div>
    <w:div w:id="1175538098">
      <w:bodyDiv w:val="1"/>
      <w:marLeft w:val="0"/>
      <w:marRight w:val="0"/>
      <w:marTop w:val="0"/>
      <w:marBottom w:val="0"/>
      <w:divBdr>
        <w:top w:val="none" w:sz="0" w:space="0" w:color="auto"/>
        <w:left w:val="none" w:sz="0" w:space="0" w:color="auto"/>
        <w:bottom w:val="none" w:sz="0" w:space="0" w:color="auto"/>
        <w:right w:val="none" w:sz="0" w:space="0" w:color="auto"/>
      </w:divBdr>
    </w:div>
    <w:div w:id="1187795374">
      <w:bodyDiv w:val="1"/>
      <w:marLeft w:val="0"/>
      <w:marRight w:val="0"/>
      <w:marTop w:val="0"/>
      <w:marBottom w:val="0"/>
      <w:divBdr>
        <w:top w:val="none" w:sz="0" w:space="0" w:color="auto"/>
        <w:left w:val="none" w:sz="0" w:space="0" w:color="auto"/>
        <w:bottom w:val="none" w:sz="0" w:space="0" w:color="auto"/>
        <w:right w:val="none" w:sz="0" w:space="0" w:color="auto"/>
      </w:divBdr>
    </w:div>
    <w:div w:id="1210454359">
      <w:bodyDiv w:val="1"/>
      <w:marLeft w:val="0"/>
      <w:marRight w:val="0"/>
      <w:marTop w:val="0"/>
      <w:marBottom w:val="0"/>
      <w:divBdr>
        <w:top w:val="none" w:sz="0" w:space="0" w:color="auto"/>
        <w:left w:val="none" w:sz="0" w:space="0" w:color="auto"/>
        <w:bottom w:val="none" w:sz="0" w:space="0" w:color="auto"/>
        <w:right w:val="none" w:sz="0" w:space="0" w:color="auto"/>
      </w:divBdr>
    </w:div>
    <w:div w:id="1226145354">
      <w:bodyDiv w:val="1"/>
      <w:marLeft w:val="0"/>
      <w:marRight w:val="0"/>
      <w:marTop w:val="0"/>
      <w:marBottom w:val="0"/>
      <w:divBdr>
        <w:top w:val="none" w:sz="0" w:space="0" w:color="auto"/>
        <w:left w:val="none" w:sz="0" w:space="0" w:color="auto"/>
        <w:bottom w:val="none" w:sz="0" w:space="0" w:color="auto"/>
        <w:right w:val="none" w:sz="0" w:space="0" w:color="auto"/>
      </w:divBdr>
    </w:div>
    <w:div w:id="1231185948">
      <w:bodyDiv w:val="1"/>
      <w:marLeft w:val="0"/>
      <w:marRight w:val="0"/>
      <w:marTop w:val="0"/>
      <w:marBottom w:val="0"/>
      <w:divBdr>
        <w:top w:val="none" w:sz="0" w:space="0" w:color="auto"/>
        <w:left w:val="none" w:sz="0" w:space="0" w:color="auto"/>
        <w:bottom w:val="none" w:sz="0" w:space="0" w:color="auto"/>
        <w:right w:val="none" w:sz="0" w:space="0" w:color="auto"/>
      </w:divBdr>
    </w:div>
    <w:div w:id="1302735453">
      <w:bodyDiv w:val="1"/>
      <w:marLeft w:val="0"/>
      <w:marRight w:val="0"/>
      <w:marTop w:val="0"/>
      <w:marBottom w:val="0"/>
      <w:divBdr>
        <w:top w:val="none" w:sz="0" w:space="0" w:color="auto"/>
        <w:left w:val="none" w:sz="0" w:space="0" w:color="auto"/>
        <w:bottom w:val="none" w:sz="0" w:space="0" w:color="auto"/>
        <w:right w:val="none" w:sz="0" w:space="0" w:color="auto"/>
      </w:divBdr>
    </w:div>
    <w:div w:id="1314025420">
      <w:bodyDiv w:val="1"/>
      <w:marLeft w:val="0"/>
      <w:marRight w:val="0"/>
      <w:marTop w:val="0"/>
      <w:marBottom w:val="0"/>
      <w:divBdr>
        <w:top w:val="none" w:sz="0" w:space="0" w:color="auto"/>
        <w:left w:val="none" w:sz="0" w:space="0" w:color="auto"/>
        <w:bottom w:val="none" w:sz="0" w:space="0" w:color="auto"/>
        <w:right w:val="none" w:sz="0" w:space="0" w:color="auto"/>
      </w:divBdr>
    </w:div>
    <w:div w:id="1348751973">
      <w:bodyDiv w:val="1"/>
      <w:marLeft w:val="0"/>
      <w:marRight w:val="0"/>
      <w:marTop w:val="0"/>
      <w:marBottom w:val="0"/>
      <w:divBdr>
        <w:top w:val="none" w:sz="0" w:space="0" w:color="auto"/>
        <w:left w:val="none" w:sz="0" w:space="0" w:color="auto"/>
        <w:bottom w:val="none" w:sz="0" w:space="0" w:color="auto"/>
        <w:right w:val="none" w:sz="0" w:space="0" w:color="auto"/>
      </w:divBdr>
    </w:div>
    <w:div w:id="1405371394">
      <w:bodyDiv w:val="1"/>
      <w:marLeft w:val="0"/>
      <w:marRight w:val="0"/>
      <w:marTop w:val="0"/>
      <w:marBottom w:val="0"/>
      <w:divBdr>
        <w:top w:val="none" w:sz="0" w:space="0" w:color="auto"/>
        <w:left w:val="none" w:sz="0" w:space="0" w:color="auto"/>
        <w:bottom w:val="none" w:sz="0" w:space="0" w:color="auto"/>
        <w:right w:val="none" w:sz="0" w:space="0" w:color="auto"/>
      </w:divBdr>
    </w:div>
    <w:div w:id="1417246967">
      <w:bodyDiv w:val="1"/>
      <w:marLeft w:val="0"/>
      <w:marRight w:val="0"/>
      <w:marTop w:val="0"/>
      <w:marBottom w:val="0"/>
      <w:divBdr>
        <w:top w:val="none" w:sz="0" w:space="0" w:color="auto"/>
        <w:left w:val="none" w:sz="0" w:space="0" w:color="auto"/>
        <w:bottom w:val="none" w:sz="0" w:space="0" w:color="auto"/>
        <w:right w:val="none" w:sz="0" w:space="0" w:color="auto"/>
      </w:divBdr>
    </w:div>
    <w:div w:id="1420174034">
      <w:bodyDiv w:val="1"/>
      <w:marLeft w:val="0"/>
      <w:marRight w:val="0"/>
      <w:marTop w:val="0"/>
      <w:marBottom w:val="0"/>
      <w:divBdr>
        <w:top w:val="none" w:sz="0" w:space="0" w:color="auto"/>
        <w:left w:val="none" w:sz="0" w:space="0" w:color="auto"/>
        <w:bottom w:val="none" w:sz="0" w:space="0" w:color="auto"/>
        <w:right w:val="none" w:sz="0" w:space="0" w:color="auto"/>
      </w:divBdr>
    </w:div>
    <w:div w:id="1447039502">
      <w:bodyDiv w:val="1"/>
      <w:marLeft w:val="0"/>
      <w:marRight w:val="0"/>
      <w:marTop w:val="0"/>
      <w:marBottom w:val="0"/>
      <w:divBdr>
        <w:top w:val="none" w:sz="0" w:space="0" w:color="auto"/>
        <w:left w:val="none" w:sz="0" w:space="0" w:color="auto"/>
        <w:bottom w:val="none" w:sz="0" w:space="0" w:color="auto"/>
        <w:right w:val="none" w:sz="0" w:space="0" w:color="auto"/>
      </w:divBdr>
    </w:div>
    <w:div w:id="1480878735">
      <w:bodyDiv w:val="1"/>
      <w:marLeft w:val="0"/>
      <w:marRight w:val="0"/>
      <w:marTop w:val="0"/>
      <w:marBottom w:val="0"/>
      <w:divBdr>
        <w:top w:val="none" w:sz="0" w:space="0" w:color="auto"/>
        <w:left w:val="none" w:sz="0" w:space="0" w:color="auto"/>
        <w:bottom w:val="none" w:sz="0" w:space="0" w:color="auto"/>
        <w:right w:val="none" w:sz="0" w:space="0" w:color="auto"/>
      </w:divBdr>
    </w:div>
    <w:div w:id="1531531873">
      <w:bodyDiv w:val="1"/>
      <w:marLeft w:val="0"/>
      <w:marRight w:val="0"/>
      <w:marTop w:val="0"/>
      <w:marBottom w:val="0"/>
      <w:divBdr>
        <w:top w:val="none" w:sz="0" w:space="0" w:color="auto"/>
        <w:left w:val="none" w:sz="0" w:space="0" w:color="auto"/>
        <w:bottom w:val="none" w:sz="0" w:space="0" w:color="auto"/>
        <w:right w:val="none" w:sz="0" w:space="0" w:color="auto"/>
      </w:divBdr>
    </w:div>
    <w:div w:id="1564171976">
      <w:bodyDiv w:val="1"/>
      <w:marLeft w:val="0"/>
      <w:marRight w:val="0"/>
      <w:marTop w:val="0"/>
      <w:marBottom w:val="0"/>
      <w:divBdr>
        <w:top w:val="none" w:sz="0" w:space="0" w:color="auto"/>
        <w:left w:val="none" w:sz="0" w:space="0" w:color="auto"/>
        <w:bottom w:val="none" w:sz="0" w:space="0" w:color="auto"/>
        <w:right w:val="none" w:sz="0" w:space="0" w:color="auto"/>
      </w:divBdr>
    </w:div>
    <w:div w:id="1659580116">
      <w:bodyDiv w:val="1"/>
      <w:marLeft w:val="0"/>
      <w:marRight w:val="0"/>
      <w:marTop w:val="0"/>
      <w:marBottom w:val="0"/>
      <w:divBdr>
        <w:top w:val="none" w:sz="0" w:space="0" w:color="auto"/>
        <w:left w:val="none" w:sz="0" w:space="0" w:color="auto"/>
        <w:bottom w:val="none" w:sz="0" w:space="0" w:color="auto"/>
        <w:right w:val="none" w:sz="0" w:space="0" w:color="auto"/>
      </w:divBdr>
    </w:div>
    <w:div w:id="1661885403">
      <w:bodyDiv w:val="1"/>
      <w:marLeft w:val="0"/>
      <w:marRight w:val="0"/>
      <w:marTop w:val="0"/>
      <w:marBottom w:val="0"/>
      <w:divBdr>
        <w:top w:val="none" w:sz="0" w:space="0" w:color="auto"/>
        <w:left w:val="none" w:sz="0" w:space="0" w:color="auto"/>
        <w:bottom w:val="none" w:sz="0" w:space="0" w:color="auto"/>
        <w:right w:val="none" w:sz="0" w:space="0" w:color="auto"/>
      </w:divBdr>
    </w:div>
    <w:div w:id="1684475287">
      <w:bodyDiv w:val="1"/>
      <w:marLeft w:val="0"/>
      <w:marRight w:val="0"/>
      <w:marTop w:val="0"/>
      <w:marBottom w:val="0"/>
      <w:divBdr>
        <w:top w:val="none" w:sz="0" w:space="0" w:color="auto"/>
        <w:left w:val="none" w:sz="0" w:space="0" w:color="auto"/>
        <w:bottom w:val="none" w:sz="0" w:space="0" w:color="auto"/>
        <w:right w:val="none" w:sz="0" w:space="0" w:color="auto"/>
      </w:divBdr>
    </w:div>
    <w:div w:id="1692148972">
      <w:bodyDiv w:val="1"/>
      <w:marLeft w:val="0"/>
      <w:marRight w:val="0"/>
      <w:marTop w:val="0"/>
      <w:marBottom w:val="0"/>
      <w:divBdr>
        <w:top w:val="none" w:sz="0" w:space="0" w:color="auto"/>
        <w:left w:val="none" w:sz="0" w:space="0" w:color="auto"/>
        <w:bottom w:val="none" w:sz="0" w:space="0" w:color="auto"/>
        <w:right w:val="none" w:sz="0" w:space="0" w:color="auto"/>
      </w:divBdr>
    </w:div>
    <w:div w:id="1698654604">
      <w:bodyDiv w:val="1"/>
      <w:marLeft w:val="0"/>
      <w:marRight w:val="0"/>
      <w:marTop w:val="0"/>
      <w:marBottom w:val="0"/>
      <w:divBdr>
        <w:top w:val="none" w:sz="0" w:space="0" w:color="auto"/>
        <w:left w:val="none" w:sz="0" w:space="0" w:color="auto"/>
        <w:bottom w:val="none" w:sz="0" w:space="0" w:color="auto"/>
        <w:right w:val="none" w:sz="0" w:space="0" w:color="auto"/>
      </w:divBdr>
    </w:div>
    <w:div w:id="1764572644">
      <w:bodyDiv w:val="1"/>
      <w:marLeft w:val="0"/>
      <w:marRight w:val="0"/>
      <w:marTop w:val="0"/>
      <w:marBottom w:val="0"/>
      <w:divBdr>
        <w:top w:val="none" w:sz="0" w:space="0" w:color="auto"/>
        <w:left w:val="none" w:sz="0" w:space="0" w:color="auto"/>
        <w:bottom w:val="none" w:sz="0" w:space="0" w:color="auto"/>
        <w:right w:val="none" w:sz="0" w:space="0" w:color="auto"/>
      </w:divBdr>
    </w:div>
    <w:div w:id="1785422019">
      <w:bodyDiv w:val="1"/>
      <w:marLeft w:val="0"/>
      <w:marRight w:val="0"/>
      <w:marTop w:val="0"/>
      <w:marBottom w:val="0"/>
      <w:divBdr>
        <w:top w:val="none" w:sz="0" w:space="0" w:color="auto"/>
        <w:left w:val="none" w:sz="0" w:space="0" w:color="auto"/>
        <w:bottom w:val="none" w:sz="0" w:space="0" w:color="auto"/>
        <w:right w:val="none" w:sz="0" w:space="0" w:color="auto"/>
      </w:divBdr>
    </w:div>
    <w:div w:id="1791169422">
      <w:bodyDiv w:val="1"/>
      <w:marLeft w:val="0"/>
      <w:marRight w:val="0"/>
      <w:marTop w:val="0"/>
      <w:marBottom w:val="0"/>
      <w:divBdr>
        <w:top w:val="none" w:sz="0" w:space="0" w:color="auto"/>
        <w:left w:val="none" w:sz="0" w:space="0" w:color="auto"/>
        <w:bottom w:val="none" w:sz="0" w:space="0" w:color="auto"/>
        <w:right w:val="none" w:sz="0" w:space="0" w:color="auto"/>
      </w:divBdr>
    </w:div>
    <w:div w:id="1818646727">
      <w:bodyDiv w:val="1"/>
      <w:marLeft w:val="0"/>
      <w:marRight w:val="0"/>
      <w:marTop w:val="0"/>
      <w:marBottom w:val="0"/>
      <w:divBdr>
        <w:top w:val="none" w:sz="0" w:space="0" w:color="auto"/>
        <w:left w:val="none" w:sz="0" w:space="0" w:color="auto"/>
        <w:bottom w:val="none" w:sz="0" w:space="0" w:color="auto"/>
        <w:right w:val="none" w:sz="0" w:space="0" w:color="auto"/>
      </w:divBdr>
    </w:div>
    <w:div w:id="1824085741">
      <w:bodyDiv w:val="1"/>
      <w:marLeft w:val="0"/>
      <w:marRight w:val="0"/>
      <w:marTop w:val="0"/>
      <w:marBottom w:val="0"/>
      <w:divBdr>
        <w:top w:val="none" w:sz="0" w:space="0" w:color="auto"/>
        <w:left w:val="none" w:sz="0" w:space="0" w:color="auto"/>
        <w:bottom w:val="none" w:sz="0" w:space="0" w:color="auto"/>
        <w:right w:val="none" w:sz="0" w:space="0" w:color="auto"/>
      </w:divBdr>
    </w:div>
    <w:div w:id="1867208947">
      <w:bodyDiv w:val="1"/>
      <w:marLeft w:val="0"/>
      <w:marRight w:val="0"/>
      <w:marTop w:val="0"/>
      <w:marBottom w:val="0"/>
      <w:divBdr>
        <w:top w:val="none" w:sz="0" w:space="0" w:color="auto"/>
        <w:left w:val="none" w:sz="0" w:space="0" w:color="auto"/>
        <w:bottom w:val="none" w:sz="0" w:space="0" w:color="auto"/>
        <w:right w:val="none" w:sz="0" w:space="0" w:color="auto"/>
      </w:divBdr>
    </w:div>
    <w:div w:id="1889995904">
      <w:bodyDiv w:val="1"/>
      <w:marLeft w:val="0"/>
      <w:marRight w:val="0"/>
      <w:marTop w:val="0"/>
      <w:marBottom w:val="0"/>
      <w:divBdr>
        <w:top w:val="none" w:sz="0" w:space="0" w:color="auto"/>
        <w:left w:val="none" w:sz="0" w:space="0" w:color="auto"/>
        <w:bottom w:val="none" w:sz="0" w:space="0" w:color="auto"/>
        <w:right w:val="none" w:sz="0" w:space="0" w:color="auto"/>
      </w:divBdr>
    </w:div>
    <w:div w:id="1914925394">
      <w:bodyDiv w:val="1"/>
      <w:marLeft w:val="0"/>
      <w:marRight w:val="0"/>
      <w:marTop w:val="0"/>
      <w:marBottom w:val="0"/>
      <w:divBdr>
        <w:top w:val="none" w:sz="0" w:space="0" w:color="auto"/>
        <w:left w:val="none" w:sz="0" w:space="0" w:color="auto"/>
        <w:bottom w:val="none" w:sz="0" w:space="0" w:color="auto"/>
        <w:right w:val="none" w:sz="0" w:space="0" w:color="auto"/>
      </w:divBdr>
    </w:div>
    <w:div w:id="1924219496">
      <w:bodyDiv w:val="1"/>
      <w:marLeft w:val="0"/>
      <w:marRight w:val="0"/>
      <w:marTop w:val="0"/>
      <w:marBottom w:val="0"/>
      <w:divBdr>
        <w:top w:val="none" w:sz="0" w:space="0" w:color="auto"/>
        <w:left w:val="none" w:sz="0" w:space="0" w:color="auto"/>
        <w:bottom w:val="none" w:sz="0" w:space="0" w:color="auto"/>
        <w:right w:val="none" w:sz="0" w:space="0" w:color="auto"/>
      </w:divBdr>
    </w:div>
    <w:div w:id="1983850869">
      <w:bodyDiv w:val="1"/>
      <w:marLeft w:val="0"/>
      <w:marRight w:val="0"/>
      <w:marTop w:val="0"/>
      <w:marBottom w:val="0"/>
      <w:divBdr>
        <w:top w:val="none" w:sz="0" w:space="0" w:color="auto"/>
        <w:left w:val="none" w:sz="0" w:space="0" w:color="auto"/>
        <w:bottom w:val="none" w:sz="0" w:space="0" w:color="auto"/>
        <w:right w:val="none" w:sz="0" w:space="0" w:color="auto"/>
      </w:divBdr>
    </w:div>
    <w:div w:id="1991250707">
      <w:bodyDiv w:val="1"/>
      <w:marLeft w:val="0"/>
      <w:marRight w:val="0"/>
      <w:marTop w:val="0"/>
      <w:marBottom w:val="0"/>
      <w:divBdr>
        <w:top w:val="none" w:sz="0" w:space="0" w:color="auto"/>
        <w:left w:val="none" w:sz="0" w:space="0" w:color="auto"/>
        <w:bottom w:val="none" w:sz="0" w:space="0" w:color="auto"/>
        <w:right w:val="none" w:sz="0" w:space="0" w:color="auto"/>
      </w:divBdr>
    </w:div>
    <w:div w:id="2022395401">
      <w:bodyDiv w:val="1"/>
      <w:marLeft w:val="0"/>
      <w:marRight w:val="0"/>
      <w:marTop w:val="0"/>
      <w:marBottom w:val="0"/>
      <w:divBdr>
        <w:top w:val="none" w:sz="0" w:space="0" w:color="auto"/>
        <w:left w:val="none" w:sz="0" w:space="0" w:color="auto"/>
        <w:bottom w:val="none" w:sz="0" w:space="0" w:color="auto"/>
        <w:right w:val="none" w:sz="0" w:space="0" w:color="auto"/>
      </w:divBdr>
    </w:div>
    <w:div w:id="2031755709">
      <w:bodyDiv w:val="1"/>
      <w:marLeft w:val="0"/>
      <w:marRight w:val="0"/>
      <w:marTop w:val="0"/>
      <w:marBottom w:val="0"/>
      <w:divBdr>
        <w:top w:val="none" w:sz="0" w:space="0" w:color="auto"/>
        <w:left w:val="none" w:sz="0" w:space="0" w:color="auto"/>
        <w:bottom w:val="none" w:sz="0" w:space="0" w:color="auto"/>
        <w:right w:val="none" w:sz="0" w:space="0" w:color="auto"/>
      </w:divBdr>
    </w:div>
    <w:div w:id="2056928831">
      <w:bodyDiv w:val="1"/>
      <w:marLeft w:val="0"/>
      <w:marRight w:val="0"/>
      <w:marTop w:val="0"/>
      <w:marBottom w:val="0"/>
      <w:divBdr>
        <w:top w:val="none" w:sz="0" w:space="0" w:color="auto"/>
        <w:left w:val="none" w:sz="0" w:space="0" w:color="auto"/>
        <w:bottom w:val="none" w:sz="0" w:space="0" w:color="auto"/>
        <w:right w:val="none" w:sz="0" w:space="0" w:color="auto"/>
      </w:divBdr>
    </w:div>
    <w:div w:id="2071221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wmf"/><Relationship Id="rId26" Type="http://schemas.openxmlformats.org/officeDocument/2006/relationships/image" Target="media/image170.wmf"/><Relationship Id="rId39" Type="http://schemas.openxmlformats.org/officeDocument/2006/relationships/theme" Target="theme/theme1.xml"/><Relationship Id="rId21" Type="http://schemas.openxmlformats.org/officeDocument/2006/relationships/image" Target="media/image13.wmf"/><Relationship Id="rId34" Type="http://schemas.openxmlformats.org/officeDocument/2006/relationships/image" Target="media/image19.jpeg"/><Relationship Id="rId42" Type="http://schemas.microsoft.com/office/2016/09/relationships/commentsIds" Target="commentsId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wmf"/><Relationship Id="rId33" Type="http://schemas.openxmlformats.org/officeDocument/2006/relationships/image" Target="media/image18.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w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wmf"/><Relationship Id="rId32" Type="http://schemas.openxmlformats.org/officeDocument/2006/relationships/footer" Target="footer4.xml"/><Relationship Id="rId37"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wmf"/><Relationship Id="rId28" Type="http://schemas.openxmlformats.org/officeDocument/2006/relationships/header" Target="header2.xml"/><Relationship Id="rId36" Type="http://schemas.openxmlformats.org/officeDocument/2006/relationships/image" Target="media/image21.jpeg"/><Relationship Id="rId10" Type="http://schemas.openxmlformats.org/officeDocument/2006/relationships/image" Target="media/image2.jpeg"/><Relationship Id="rId19" Type="http://schemas.openxmlformats.org/officeDocument/2006/relationships/image" Target="media/image11.w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wmf"/><Relationship Id="rId27" Type="http://schemas.openxmlformats.org/officeDocument/2006/relationships/header" Target="header1.xml"/><Relationship Id="rId30" Type="http://schemas.openxmlformats.org/officeDocument/2006/relationships/footer" Target="footer3.xml"/><Relationship Id="rId35" Type="http://schemas.openxmlformats.org/officeDocument/2006/relationships/image" Target="media/image20.jpe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EDC1C1-0875-4359-BE58-28AFA3AFE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176</Pages>
  <Words>35900</Words>
  <Characters>204634</Characters>
  <Application>Microsoft Office Word</Application>
  <DocSecurity>0</DocSecurity>
  <Lines>1705</Lines>
  <Paragraphs>480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გიორგი   გეწაძე</dc:creator>
  <cp:keywords/>
  <dc:description/>
  <cp:lastModifiedBy>Merab Japaridze</cp:lastModifiedBy>
  <cp:revision>27</cp:revision>
  <cp:lastPrinted>2021-03-17T08:42:00Z</cp:lastPrinted>
  <dcterms:created xsi:type="dcterms:W3CDTF">2021-01-25T15:28:00Z</dcterms:created>
  <dcterms:modified xsi:type="dcterms:W3CDTF">2021-03-17T08:42:00Z</dcterms:modified>
</cp:coreProperties>
</file>